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rPr>
          <w:rFonts w:hint="eastAsia" w:ascii="宋体" w:hAnsi="宋体" w:cs="宋体"/>
          <w:b/>
          <w:bCs/>
          <w:sz w:val="84"/>
          <w:szCs w:val="84"/>
        </w:rPr>
      </w:pPr>
      <w:r>
        <w:rPr>
          <w:rFonts w:hint="eastAsia" w:ascii="宋体" w:hAnsi="宋体" w:cs="宋体"/>
          <w:b/>
          <w:bCs/>
          <w:sz w:val="84"/>
          <w:szCs w:val="84"/>
        </w:rPr>
      </w:r>
      <w:r/>
    </w:p>
    <w:p>
      <w:pPr>
        <w:pStyle w:val="873"/>
        <w:jc w:val="center"/>
        <w:rPr>
          <w:rFonts w:hint="eastAsia" w:ascii="宋体" w:hAnsi="宋体" w:cs="宋体"/>
          <w:b/>
          <w:bCs/>
          <w:sz w:val="84"/>
          <w:szCs w:val="84"/>
        </w:rPr>
      </w:pPr>
      <w:r>
        <w:rPr>
          <w:rFonts w:hint="eastAsia" w:ascii="宋体" w:hAnsi="宋体" w:cs="宋体"/>
          <w:b/>
          <w:bCs/>
          <w:sz w:val="84"/>
          <w:szCs w:val="84"/>
        </w:rPr>
        <w:t xml:space="preserve">苏 州 市 政 府 采 购</w:t>
      </w:r>
      <w:r>
        <w:rPr>
          <w:rFonts w:hint="eastAsia" w:ascii="宋体" w:hAnsi="宋体" w:cs="宋体"/>
          <w:b/>
          <w:bCs/>
          <w:sz w:val="84"/>
          <w:szCs w:val="84"/>
        </w:rPr>
      </w:r>
      <w:r/>
    </w:p>
    <w:p>
      <w:pPr>
        <w:pStyle w:val="873"/>
        <w:jc w:val="center"/>
        <w:rPr>
          <w:rFonts w:hint="eastAsia" w:ascii="宋体" w:hAnsi="宋体" w:cs="宋体"/>
          <w:b/>
          <w:bCs/>
          <w:sz w:val="84"/>
          <w:szCs w:val="84"/>
        </w:rPr>
      </w:pPr>
      <w:r>
        <w:rPr>
          <w:rFonts w:hint="eastAsia" w:ascii="宋体" w:hAnsi="宋体" w:cs="宋体"/>
          <w:b/>
          <w:bCs/>
          <w:sz w:val="84"/>
          <w:szCs w:val="84"/>
        </w:rPr>
        <w:t xml:space="preserve">公 开 招 标 文 件</w:t>
      </w:r>
      <w:r>
        <w:rPr>
          <w:rFonts w:hint="eastAsia" w:ascii="宋体" w:hAnsi="宋体" w:cs="宋体"/>
          <w:b/>
          <w:bCs/>
          <w:sz w:val="84"/>
          <w:szCs w:val="84"/>
        </w:rPr>
      </w:r>
      <w:r/>
    </w:p>
    <w:p>
      <w:pPr>
        <w:pStyle w:val="873"/>
        <w:rPr>
          <w:rFonts w:ascii="宋体" w:hAnsi="宋体"/>
          <w:sz w:val="84"/>
          <w:szCs w:val="84"/>
        </w:rPr>
      </w:pPr>
      <w:r>
        <w:rPr>
          <w:rFonts w:ascii="宋体" w:hAnsi="宋体"/>
          <w:sz w:val="84"/>
          <w:szCs w:val="84"/>
        </w:rPr>
      </w:r>
      <w:r/>
    </w:p>
    <w:p>
      <w:pPr>
        <w:pStyle w:val="883"/>
      </w:pPr>
      <w:r/>
      <w:r/>
    </w:p>
    <w:p>
      <w:pPr>
        <w:pStyle w:val="873"/>
        <w:ind w:firstLine="1080"/>
        <w:spacing w:line="360" w:lineRule="auto"/>
        <w:rPr>
          <w:rFonts w:hint="eastAsia" w:ascii="宋体" w:hAnsi="宋体"/>
          <w:sz w:val="36"/>
          <w:szCs w:val="36"/>
        </w:rPr>
      </w:pPr>
      <w:r>
        <w:rPr>
          <w:rFonts w:hint="eastAsia" w:ascii="宋体" w:hAnsi="宋体"/>
          <w:sz w:val="36"/>
          <w:szCs w:val="36"/>
        </w:rPr>
        <w:t xml:space="preserve">采 购 人：苏州职业技术大学</w:t>
      </w:r>
      <w:r>
        <w:rPr>
          <w:rFonts w:hint="eastAsia" w:ascii="宋体" w:hAnsi="宋体"/>
          <w:sz w:val="36"/>
          <w:szCs w:val="36"/>
        </w:rPr>
      </w:r>
      <w:r/>
    </w:p>
    <w:p>
      <w:pPr>
        <w:pStyle w:val="873"/>
        <w:ind w:firstLine="1080"/>
        <w:spacing w:line="360" w:lineRule="auto"/>
        <w:rPr>
          <w:rFonts w:hint="eastAsia" w:ascii="宋体" w:hAnsi="宋体" w:eastAsia="宋体"/>
          <w:sz w:val="36"/>
          <w:szCs w:val="36"/>
          <w:highlight w:val="none"/>
          <w:lang w:eastAsia="zh-CN"/>
        </w:rPr>
      </w:pPr>
      <w:r>
        <w:rPr>
          <w:rFonts w:hint="eastAsia" w:ascii="宋体" w:hAnsi="宋体"/>
          <w:sz w:val="36"/>
          <w:szCs w:val="36"/>
          <w:highlight w:val="none"/>
        </w:rPr>
        <w:t xml:space="preserve">招标编号：</w:t>
      </w:r>
      <w:r>
        <w:rPr>
          <w:rFonts w:hint="eastAsia" w:ascii="宋体" w:hAnsi="宋体"/>
          <w:sz w:val="36"/>
          <w:szCs w:val="36"/>
          <w:highlight w:val="none"/>
          <w:lang w:eastAsia="zh-CN"/>
        </w:rPr>
        <w:t xml:space="preserve">JSZC-320500-SZSC-G2026-0004</w:t>
      </w:r>
      <w:r>
        <w:rPr>
          <w:rFonts w:hint="eastAsia" w:ascii="宋体" w:hAnsi="宋体" w:eastAsia="宋体"/>
          <w:sz w:val="36"/>
          <w:szCs w:val="36"/>
          <w:highlight w:val="none"/>
          <w:lang w:eastAsia="zh-CN"/>
        </w:rPr>
      </w:r>
      <w:r/>
    </w:p>
    <w:p>
      <w:pPr>
        <w:pStyle w:val="873"/>
        <w:ind w:firstLine="1080"/>
        <w:spacing w:line="360" w:lineRule="auto"/>
        <w:rPr>
          <w:rFonts w:ascii="宋体" w:hAnsi="宋体"/>
          <w:sz w:val="36"/>
          <w:szCs w:val="36"/>
        </w:rPr>
      </w:pPr>
      <w:r>
        <w:rPr>
          <w:rFonts w:hint="eastAsia" w:ascii="宋体" w:hAnsi="宋体"/>
          <w:sz w:val="36"/>
          <w:szCs w:val="36"/>
        </w:rPr>
        <w:t xml:space="preserve">项目内容：2026年石湖校区安保维保服务</w:t>
      </w:r>
      <w:r>
        <w:rPr>
          <w:rFonts w:ascii="宋体" w:hAnsi="宋体"/>
          <w:sz w:val="36"/>
          <w:szCs w:val="36"/>
        </w:rPr>
      </w:r>
      <w:r/>
    </w:p>
    <w:p>
      <w:pPr>
        <w:pStyle w:val="873"/>
        <w:ind w:firstLine="1080"/>
        <w:spacing w:line="360" w:lineRule="auto"/>
        <w:rPr>
          <w:rFonts w:hint="eastAsia" w:ascii="宋体" w:hAnsi="宋体"/>
          <w:sz w:val="36"/>
          <w:szCs w:val="36"/>
        </w:rPr>
      </w:pPr>
      <w:r>
        <w:rPr>
          <w:rFonts w:hint="eastAsia" w:ascii="宋体" w:hAnsi="宋体"/>
          <w:sz w:val="36"/>
          <w:szCs w:val="36"/>
        </w:rPr>
        <w:t xml:space="preserve">采购类别：服务类</w:t>
      </w:r>
      <w:r>
        <w:rPr>
          <w:rFonts w:hint="eastAsia" w:ascii="宋体" w:hAnsi="宋体"/>
          <w:sz w:val="36"/>
          <w:szCs w:val="36"/>
        </w:rPr>
      </w:r>
      <w:r/>
    </w:p>
    <w:p>
      <w:pPr>
        <w:pStyle w:val="885"/>
        <w:rPr>
          <w:rFonts w:hint="eastAsia" w:ascii="宋体" w:hAnsi="宋体"/>
          <w:sz w:val="36"/>
          <w:szCs w:val="36"/>
        </w:rPr>
      </w:pPr>
      <w:r>
        <w:rPr>
          <w:rFonts w:hint="eastAsia" w:ascii="宋体" w:hAnsi="宋体"/>
          <w:sz w:val="36"/>
          <w:szCs w:val="36"/>
        </w:rPr>
      </w:r>
      <w:r/>
    </w:p>
    <w:p>
      <w:pPr>
        <w:pStyle w:val="894"/>
        <w:rPr>
          <w:rFonts w:hint="eastAsia"/>
        </w:rPr>
      </w:pPr>
      <w:r>
        <w:rPr>
          <w:rFonts w:hint="eastAsia"/>
        </w:rPr>
      </w:r>
      <w:r/>
    </w:p>
    <w:p>
      <w:pPr>
        <w:pStyle w:val="894"/>
        <w:rPr>
          <w:rFonts w:hint="eastAsia"/>
        </w:rPr>
      </w:pPr>
      <w:r>
        <w:rPr>
          <w:rFonts w:hint="eastAsia"/>
        </w:rPr>
      </w:r>
      <w:r/>
    </w:p>
    <w:p>
      <w:pPr>
        <w:pStyle w:val="880"/>
      </w:pPr>
      <w:r/>
      <w:r/>
    </w:p>
    <w:p>
      <w:pPr>
        <w:pStyle w:val="873"/>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1181010" cy="120741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181010" cy="1207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3.0pt;height:95.1pt;mso-wrap-distance-left:0.0pt;mso-wrap-distance-top:0.0pt;mso-wrap-distance-right:0.0pt;mso-wrap-distance-bottom:0.0pt;" stroked="f">
                <v:path textboxrect="0,0,0,0"/>
                <v:imagedata r:id="rId13" o:title=""/>
              </v:shape>
            </w:pict>
          </mc:Fallback>
        </mc:AlternateContent>
      </w:r>
      <w:r>
        <w:rPr>
          <w:rFonts w:hint="eastAsia" w:ascii="宋体" w:hAnsi="宋体" w:cs="宋体"/>
        </w:rPr>
      </w:r>
      <w:r/>
    </w:p>
    <w:p>
      <w:pPr>
        <w:pStyle w:val="883"/>
      </w:pPr>
      <w:r/>
      <w:r/>
    </w:p>
    <w:p>
      <w:pPr>
        <w:pStyle w:val="873"/>
        <w:spacing w:line="360" w:lineRule="auto"/>
        <w:rPr>
          <w:rFonts w:hint="eastAsia" w:ascii="宋体" w:hAnsi="宋体"/>
          <w:sz w:val="36"/>
          <w:szCs w:val="36"/>
        </w:rPr>
      </w:pPr>
      <w:r>
        <w:rPr>
          <w:rFonts w:hint="eastAsia" w:ascii="宋体" w:hAnsi="宋体"/>
          <w:sz w:val="36"/>
          <w:szCs w:val="36"/>
        </w:rPr>
      </w:r>
      <w:r/>
    </w:p>
    <w:p>
      <w:pPr>
        <w:pStyle w:val="873"/>
        <w:jc w:val="center"/>
        <w:spacing w:line="360" w:lineRule="auto"/>
        <w:rPr>
          <w:rFonts w:hint="eastAsia" w:ascii="宋体" w:hAnsi="宋体"/>
          <w:sz w:val="36"/>
          <w:szCs w:val="36"/>
        </w:rPr>
      </w:pPr>
      <w:r>
        <w:rPr>
          <w:rFonts w:hint="eastAsia" w:ascii="宋体" w:hAnsi="宋体"/>
          <w:sz w:val="36"/>
          <w:szCs w:val="36"/>
        </w:rPr>
        <w:t xml:space="preserve">苏州市诚源招投标代理有限公司</w:t>
      </w:r>
      <w:r>
        <w:rPr>
          <w:rFonts w:hint="eastAsia" w:ascii="宋体" w:hAnsi="宋体"/>
          <w:sz w:val="36"/>
          <w:szCs w:val="36"/>
        </w:rPr>
      </w:r>
      <w:r/>
    </w:p>
    <w:p>
      <w:pPr>
        <w:pStyle w:val="873"/>
        <w:jc w:val="center"/>
        <w:rPr>
          <w:rFonts w:hint="eastAsia" w:ascii="宋体" w:hAnsi="宋体"/>
          <w:sz w:val="36"/>
          <w:szCs w:val="36"/>
        </w:rPr>
      </w:pPr>
      <w:r>
        <w:rPr>
          <w:rFonts w:hint="eastAsia" w:ascii="宋体" w:hAnsi="宋体"/>
          <w:sz w:val="36"/>
          <w:szCs w:val="36"/>
        </w:rPr>
        <w:t xml:space="preserve">2026年5月</w:t>
      </w:r>
      <w:r>
        <w:rPr>
          <w:rFonts w:hint="eastAsia" w:ascii="宋体" w:hAnsi="宋体"/>
          <w:sz w:val="36"/>
          <w:szCs w:val="36"/>
        </w:rPr>
      </w:r>
      <w:r/>
    </w:p>
    <w:p>
      <w:pPr>
        <w:pStyle w:val="873"/>
        <w:jc w:val="center"/>
        <w:rPr>
          <w:rFonts w:ascii="宋体" w:hAnsi="宋体"/>
          <w:b/>
          <w:sz w:val="36"/>
          <w:szCs w:val="36"/>
        </w:rPr>
      </w:pPr>
      <w:r>
        <w:rPr>
          <w:rFonts w:hint="eastAsia" w:ascii="宋体" w:hAnsi="宋体"/>
          <w:sz w:val="36"/>
          <w:szCs w:val="36"/>
        </w:rPr>
        <w:br w:type="page" w:clear="all"/>
      </w:r>
      <w:r>
        <w:rPr>
          <w:rFonts w:ascii="宋体" w:hAnsi="宋体"/>
          <w:b/>
          <w:sz w:val="36"/>
          <w:szCs w:val="36"/>
        </w:rPr>
      </w:r>
      <w:r/>
    </w:p>
    <w:p>
      <w:pPr>
        <w:pStyle w:val="873"/>
        <w:jc w:val="center"/>
        <w:rPr>
          <w:rFonts w:ascii="宋体" w:hAnsi="宋体"/>
          <w:b/>
          <w:sz w:val="36"/>
          <w:szCs w:val="36"/>
        </w:rPr>
      </w:pPr>
      <w:r>
        <w:rPr>
          <w:rFonts w:ascii="宋体" w:hAnsi="宋体"/>
          <w:b/>
          <w:sz w:val="36"/>
          <w:szCs w:val="36"/>
        </w:rPr>
        <w:t xml:space="preserve">前附表</w:t>
      </w:r>
      <w:r>
        <w:rPr>
          <w:rFonts w:ascii="宋体" w:hAnsi="宋体"/>
          <w:b/>
          <w:sz w:val="36"/>
          <w:szCs w:val="36"/>
        </w:rPr>
      </w:r>
      <w:r/>
    </w:p>
    <w:tbl>
      <w:tblPr>
        <w:tblW w:w="9464"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5"/>
        <w:gridCol w:w="1775"/>
        <w:gridCol w:w="6784"/>
      </w:tblGrid>
      <w:tr>
        <w:trPr>
          <w:trHeight w:val="90"/>
        </w:trPr>
        <w:tc>
          <w:tcPr>
            <w:tcW w:w="905" w:type="dxa"/>
            <w:vAlign w:val="center"/>
            <w:textDirection w:val="lrTb"/>
            <w:noWrap w:val="false"/>
          </w:tcPr>
          <w:p>
            <w:pPr>
              <w:pStyle w:val="873"/>
              <w:jc w:val="center"/>
              <w:spacing w:line="400" w:lineRule="exact"/>
              <w:rPr>
                <w:rFonts w:ascii="宋体" w:hAnsi="宋体" w:cs="宋体"/>
                <w:b/>
                <w:szCs w:val="21"/>
              </w:rPr>
            </w:pPr>
            <w:r>
              <w:rPr>
                <w:rFonts w:hint="eastAsia" w:ascii="宋体" w:hAnsi="宋体" w:cs="宋体"/>
                <w:b/>
                <w:szCs w:val="21"/>
              </w:rPr>
              <w:t xml:space="preserve">项号</w:t>
            </w:r>
            <w:r>
              <w:rPr>
                <w:rFonts w:ascii="宋体" w:hAnsi="宋体" w:cs="宋体"/>
                <w:b/>
                <w:szCs w:val="21"/>
              </w:rPr>
            </w:r>
            <w:r/>
          </w:p>
        </w:tc>
        <w:tc>
          <w:tcPr>
            <w:tcW w:w="1775" w:type="dxa"/>
            <w:vAlign w:val="top"/>
            <w:textDirection w:val="lrTb"/>
            <w:noWrap w:val="false"/>
          </w:tcPr>
          <w:p>
            <w:pPr>
              <w:pStyle w:val="873"/>
              <w:jc w:val="center"/>
              <w:spacing w:line="400" w:lineRule="exact"/>
              <w:rPr>
                <w:rFonts w:ascii="宋体" w:hAnsi="宋体" w:cs="宋体"/>
                <w:b/>
                <w:szCs w:val="21"/>
              </w:rPr>
            </w:pPr>
            <w:r>
              <w:rPr>
                <w:rFonts w:hint="eastAsia" w:ascii="宋体" w:hAnsi="宋体" w:cs="宋体"/>
                <w:b/>
                <w:szCs w:val="21"/>
              </w:rPr>
              <w:t xml:space="preserve">名称</w:t>
            </w:r>
            <w:r>
              <w:rPr>
                <w:rFonts w:ascii="宋体" w:hAnsi="宋体" w:cs="宋体"/>
                <w:b/>
                <w:szCs w:val="21"/>
              </w:rPr>
            </w:r>
            <w:r/>
          </w:p>
        </w:tc>
        <w:tc>
          <w:tcPr>
            <w:tcW w:w="6784" w:type="dxa"/>
            <w:vAlign w:val="center"/>
            <w:textDirection w:val="lrTb"/>
            <w:noWrap w:val="false"/>
          </w:tcPr>
          <w:p>
            <w:pPr>
              <w:pStyle w:val="873"/>
              <w:jc w:val="center"/>
              <w:spacing w:line="400" w:lineRule="exact"/>
              <w:rPr>
                <w:rFonts w:ascii="宋体" w:hAnsi="宋体" w:cs="宋体"/>
                <w:b/>
                <w:szCs w:val="21"/>
              </w:rPr>
            </w:pPr>
            <w:r>
              <w:rPr>
                <w:rFonts w:hint="eastAsia" w:ascii="宋体" w:hAnsi="宋体" w:cs="宋体"/>
                <w:b/>
                <w:szCs w:val="21"/>
              </w:rPr>
              <w:t xml:space="preserve">内      容</w:t>
            </w:r>
            <w:r>
              <w:rPr>
                <w:rFonts w:ascii="宋体" w:hAnsi="宋体" w:cs="宋体"/>
                <w:b/>
                <w:szCs w:val="21"/>
              </w:rPr>
            </w:r>
            <w:r/>
          </w:p>
        </w:tc>
      </w:tr>
      <w:tr>
        <w:trPr>
          <w:trHeight w:val="409"/>
        </w:trPr>
        <w:tc>
          <w:tcPr>
            <w:tcW w:w="905" w:type="dxa"/>
            <w:vAlign w:val="center"/>
            <w:textDirection w:val="lrTb"/>
            <w:noWrap w:val="false"/>
          </w:tcPr>
          <w:p>
            <w:pPr>
              <w:pStyle w:val="873"/>
              <w:jc w:val="center"/>
              <w:spacing w:line="40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75" w:type="dxa"/>
            <w:vAlign w:val="center"/>
            <w:textDirection w:val="lrTb"/>
            <w:noWrap w:val="false"/>
          </w:tcPr>
          <w:p>
            <w:pPr>
              <w:pStyle w:val="873"/>
              <w:jc w:val="center"/>
              <w:spacing w:line="400" w:lineRule="exact"/>
              <w:rPr>
                <w:rFonts w:ascii="宋体" w:hAnsi="宋体" w:cs="宋体"/>
                <w:szCs w:val="21"/>
              </w:rPr>
            </w:pPr>
            <w:r>
              <w:rPr>
                <w:rFonts w:hint="eastAsia" w:ascii="宋体" w:hAnsi="宋体" w:cs="宋体"/>
                <w:szCs w:val="21"/>
              </w:rPr>
              <w:t xml:space="preserve">招标编号</w:t>
            </w:r>
            <w:r>
              <w:rPr>
                <w:rFonts w:ascii="宋体" w:hAnsi="宋体" w:cs="宋体"/>
                <w:szCs w:val="21"/>
              </w:rPr>
            </w:r>
            <w:r/>
          </w:p>
        </w:tc>
        <w:tc>
          <w:tcPr>
            <w:tcW w:w="6784" w:type="dxa"/>
            <w:vAlign w:val="center"/>
            <w:textDirection w:val="lrTb"/>
            <w:noWrap w:val="false"/>
          </w:tcPr>
          <w:p>
            <w:pPr>
              <w:pStyle w:val="873"/>
              <w:jc w:val="left"/>
              <w:spacing w:line="400" w:lineRule="exact"/>
              <w:rPr>
                <w:rFonts w:hint="eastAsia" w:ascii="宋体" w:hAnsi="宋体" w:eastAsia="宋体" w:cs="宋体"/>
                <w:szCs w:val="21"/>
                <w:lang w:eastAsia="zh-CN"/>
              </w:rPr>
            </w:pPr>
            <w:r>
              <w:rPr>
                <w:rFonts w:hint="eastAsia" w:ascii="宋体" w:hAnsi="宋体" w:cs="宋体"/>
                <w:szCs w:val="21"/>
                <w:lang w:eastAsia="zh-CN"/>
              </w:rPr>
              <w:t xml:space="preserve">JSZC-320500-SZSC-G2026-0004</w:t>
            </w:r>
            <w:r>
              <w:rPr>
                <w:rFonts w:hint="eastAsia" w:ascii="宋体" w:hAnsi="宋体" w:eastAsia="宋体" w:cs="宋体"/>
                <w:szCs w:val="21"/>
                <w:lang w:eastAsia="zh-CN"/>
              </w:rPr>
            </w:r>
            <w:r/>
          </w:p>
        </w:tc>
      </w:tr>
      <w:tr>
        <w:trPr>
          <w:trHeight w:val="271"/>
        </w:trPr>
        <w:tc>
          <w:tcPr>
            <w:tcW w:w="905" w:type="dxa"/>
            <w:vAlign w:val="center"/>
            <w:textDirection w:val="lrTb"/>
            <w:noWrap w:val="false"/>
          </w:tcPr>
          <w:p>
            <w:pPr>
              <w:pStyle w:val="873"/>
              <w:jc w:val="center"/>
              <w:spacing w:line="40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775" w:type="dxa"/>
            <w:vAlign w:val="center"/>
            <w:textDirection w:val="lrTb"/>
            <w:noWrap w:val="false"/>
          </w:tcPr>
          <w:p>
            <w:pPr>
              <w:pStyle w:val="873"/>
              <w:jc w:val="center"/>
              <w:spacing w:line="400" w:lineRule="exact"/>
              <w:rPr>
                <w:rFonts w:ascii="宋体" w:hAnsi="宋体" w:cs="宋体"/>
                <w:szCs w:val="21"/>
              </w:rPr>
            </w:pPr>
            <w:r>
              <w:rPr>
                <w:rFonts w:hint="eastAsia" w:ascii="宋体" w:hAnsi="宋体" w:cs="宋体"/>
                <w:szCs w:val="21"/>
              </w:rPr>
              <w:t xml:space="preserve">项目内容</w:t>
            </w:r>
            <w:r>
              <w:rPr>
                <w:rFonts w:ascii="宋体" w:hAnsi="宋体" w:cs="宋体"/>
                <w:szCs w:val="21"/>
              </w:rPr>
            </w:r>
            <w:r/>
          </w:p>
        </w:tc>
        <w:tc>
          <w:tcPr>
            <w:tcW w:w="6784" w:type="dxa"/>
            <w:vAlign w:val="center"/>
            <w:textDirection w:val="lrTb"/>
            <w:noWrap w:val="false"/>
          </w:tcPr>
          <w:p>
            <w:pPr>
              <w:pStyle w:val="873"/>
              <w:spacing w:line="400" w:lineRule="exact"/>
              <w:rPr>
                <w:rFonts w:ascii="宋体" w:hAnsi="宋体" w:cs="宋体"/>
                <w:szCs w:val="21"/>
              </w:rPr>
            </w:pPr>
            <w:r>
              <w:rPr>
                <w:rFonts w:hint="eastAsia" w:ascii="宋体" w:hAnsi="宋体" w:cs="宋体"/>
                <w:szCs w:val="21"/>
              </w:rPr>
              <w:t xml:space="preserve">2026年石湖校区安保维保服务</w:t>
            </w:r>
            <w:r>
              <w:rPr>
                <w:rFonts w:ascii="宋体" w:hAnsi="宋体" w:cs="宋体"/>
                <w:szCs w:val="21"/>
              </w:rPr>
            </w:r>
            <w:r/>
          </w:p>
        </w:tc>
      </w:tr>
      <w:tr>
        <w:trPr>
          <w:trHeight w:val="90"/>
        </w:trPr>
        <w:tc>
          <w:tcPr>
            <w:tcW w:w="905" w:type="dxa"/>
            <w:vAlign w:val="center"/>
            <w:textDirection w:val="lrTb"/>
            <w:noWrap w:val="false"/>
          </w:tcPr>
          <w:p>
            <w:pPr>
              <w:pStyle w:val="873"/>
              <w:jc w:val="center"/>
              <w:spacing w:line="400" w:lineRule="exact"/>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775" w:type="dxa"/>
            <w:vAlign w:val="center"/>
            <w:textDirection w:val="lrTb"/>
            <w:noWrap w:val="false"/>
          </w:tcPr>
          <w:p>
            <w:pPr>
              <w:pStyle w:val="873"/>
              <w:jc w:val="center"/>
              <w:spacing w:line="400" w:lineRule="exact"/>
              <w:rPr>
                <w:rFonts w:ascii="宋体" w:hAnsi="宋体" w:cs="宋体"/>
                <w:szCs w:val="21"/>
              </w:rPr>
            </w:pPr>
            <w:r>
              <w:rPr>
                <w:rFonts w:hint="eastAsia" w:ascii="宋体" w:hAnsi="宋体" w:cs="宋体"/>
                <w:szCs w:val="21"/>
              </w:rPr>
              <w:t xml:space="preserve">项目总预算</w:t>
            </w:r>
            <w:r>
              <w:rPr>
                <w:rFonts w:ascii="宋体" w:hAnsi="宋体" w:cs="宋体"/>
                <w:szCs w:val="21"/>
              </w:rPr>
            </w:r>
            <w:r/>
          </w:p>
        </w:tc>
        <w:tc>
          <w:tcPr>
            <w:tcW w:w="6784" w:type="dxa"/>
            <w:vAlign w:val="center"/>
            <w:textDirection w:val="lrTb"/>
            <w:noWrap w:val="false"/>
          </w:tcPr>
          <w:p>
            <w:pPr>
              <w:pStyle w:val="873"/>
              <w:jc w:val="left"/>
              <w:spacing w:line="400" w:lineRule="exact"/>
              <w:rPr>
                <w:rFonts w:hint="eastAsia" w:ascii="宋体" w:hAnsi="宋体" w:cs="宋体"/>
                <w:szCs w:val="21"/>
              </w:rPr>
            </w:pPr>
            <w:r>
              <w:rPr>
                <w:rFonts w:hint="eastAsia" w:ascii="宋体" w:hAnsi="宋体" w:cs="宋体"/>
                <w:szCs w:val="21"/>
              </w:rPr>
              <w:t xml:space="preserve">人民币肆佰贰拾伍万叁仟陆佰贰拾陆元肆角伍分（¥：4253626.45元）</w:t>
            </w:r>
            <w:r>
              <w:rPr>
                <w:rFonts w:hint="eastAsia" w:ascii="宋体" w:hAnsi="宋体" w:cs="宋体"/>
                <w:szCs w:val="21"/>
              </w:rPr>
            </w:r>
            <w:r/>
          </w:p>
        </w:tc>
      </w:tr>
      <w:tr>
        <w:trPr>
          <w:trHeight w:val="90"/>
        </w:trPr>
        <w:tc>
          <w:tcPr>
            <w:tcW w:w="905" w:type="dxa"/>
            <w:vAlign w:val="center"/>
            <w:textDirection w:val="lrTb"/>
            <w:noWrap w:val="false"/>
          </w:tcPr>
          <w:p>
            <w:pPr>
              <w:pStyle w:val="873"/>
              <w:jc w:val="center"/>
              <w:spacing w:line="40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775" w:type="dxa"/>
            <w:vAlign w:val="center"/>
            <w:textDirection w:val="lrTb"/>
            <w:noWrap w:val="false"/>
          </w:tcPr>
          <w:p>
            <w:pPr>
              <w:pStyle w:val="873"/>
              <w:jc w:val="center"/>
              <w:spacing w:line="400" w:lineRule="exact"/>
              <w:rPr>
                <w:rFonts w:ascii="宋体" w:hAnsi="宋体" w:cs="宋体"/>
                <w:szCs w:val="21"/>
              </w:rPr>
            </w:pPr>
            <w:r>
              <w:rPr>
                <w:rFonts w:hint="eastAsia" w:ascii="宋体" w:hAnsi="宋体" w:cs="宋体"/>
                <w:szCs w:val="21"/>
              </w:rPr>
              <w:t xml:space="preserve">采购方式</w:t>
            </w:r>
            <w:r>
              <w:rPr>
                <w:rFonts w:ascii="宋体" w:hAnsi="宋体" w:cs="宋体"/>
                <w:szCs w:val="21"/>
              </w:rPr>
            </w:r>
            <w:r/>
          </w:p>
        </w:tc>
        <w:tc>
          <w:tcPr>
            <w:tcW w:w="6784" w:type="dxa"/>
            <w:vAlign w:val="center"/>
            <w:textDirection w:val="lrTb"/>
            <w:noWrap w:val="false"/>
          </w:tcPr>
          <w:p>
            <w:pPr>
              <w:pStyle w:val="873"/>
              <w:jc w:val="left"/>
              <w:spacing w:line="400" w:lineRule="exact"/>
              <w:rPr>
                <w:rFonts w:ascii="宋体" w:hAnsi="宋体" w:cs="宋体"/>
                <w:szCs w:val="21"/>
              </w:rPr>
            </w:pPr>
            <w:r>
              <w:rPr>
                <w:rFonts w:hint="eastAsia" w:ascii="宋体" w:hAnsi="宋体" w:cs="宋体"/>
                <w:szCs w:val="21"/>
              </w:rPr>
              <w:t xml:space="preserve">公开招标</w:t>
            </w:r>
            <w:r>
              <w:rPr>
                <w:rFonts w:ascii="宋体" w:hAnsi="宋体" w:cs="宋体"/>
                <w:szCs w:val="21"/>
              </w:rPr>
            </w:r>
            <w:r/>
          </w:p>
        </w:tc>
      </w:tr>
      <w:tr>
        <w:trPr>
          <w:trHeight w:val="90"/>
        </w:trPr>
        <w:tc>
          <w:tcPr>
            <w:tcW w:w="905"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1775"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招标代理机构</w:t>
            </w:r>
            <w:r>
              <w:rPr>
                <w:rFonts w:ascii="宋体" w:hAnsi="宋体" w:cs="宋体"/>
                <w:szCs w:val="21"/>
              </w:rPr>
            </w:r>
            <w:r/>
          </w:p>
        </w:tc>
        <w:tc>
          <w:tcPr>
            <w:tcW w:w="6784" w:type="dxa"/>
            <w:vAlign w:val="bottom"/>
            <w:textDirection w:val="lrTb"/>
            <w:noWrap w:val="false"/>
          </w:tcPr>
          <w:p>
            <w:pPr>
              <w:pStyle w:val="873"/>
              <w:jc w:val="left"/>
              <w:spacing w:line="400" w:lineRule="exact"/>
              <w:rPr>
                <w:rFonts w:ascii="宋体" w:hAnsi="宋体" w:cs="宋体"/>
                <w:szCs w:val="21"/>
              </w:rPr>
            </w:pPr>
            <w:r>
              <w:rPr>
                <w:rFonts w:ascii="宋体" w:hAnsi="宋体" w:cs="宋体"/>
                <w:szCs w:val="21"/>
              </w:rPr>
              <w:t xml:space="preserve">苏州</w:t>
            </w:r>
            <w:r>
              <w:rPr>
                <w:rFonts w:hint="eastAsia" w:ascii="宋体" w:hAnsi="宋体" w:cs="宋体"/>
                <w:szCs w:val="21"/>
              </w:rPr>
              <w:t xml:space="preserve">市诚源</w:t>
            </w:r>
            <w:r>
              <w:rPr>
                <w:rFonts w:ascii="宋体" w:hAnsi="宋体" w:cs="宋体"/>
                <w:szCs w:val="21"/>
              </w:rPr>
              <w:t xml:space="preserve">招投标代理有限公司</w:t>
            </w:r>
            <w:r>
              <w:rPr>
                <w:rFonts w:ascii="宋体" w:hAnsi="宋体" w:cs="宋体"/>
                <w:szCs w:val="21"/>
              </w:rPr>
            </w:r>
            <w:r/>
          </w:p>
          <w:p>
            <w:pPr>
              <w:pStyle w:val="873"/>
              <w:jc w:val="left"/>
              <w:spacing w:line="400" w:lineRule="exact"/>
              <w:rPr>
                <w:rFonts w:hint="eastAsia" w:ascii="宋体" w:hAnsi="宋体" w:cs="宋体"/>
                <w:szCs w:val="21"/>
              </w:rPr>
            </w:pPr>
            <w:r>
              <w:rPr>
                <w:rFonts w:ascii="宋体" w:hAnsi="宋体" w:cs="宋体"/>
                <w:szCs w:val="21"/>
              </w:rPr>
              <w:t xml:space="preserve">联系人：</w:t>
            </w:r>
            <w:r>
              <w:rPr>
                <w:rFonts w:hint="eastAsia" w:ascii="宋体" w:hAnsi="宋体" w:cs="宋体"/>
                <w:szCs w:val="21"/>
              </w:rPr>
              <w:t xml:space="preserve">金兰  浦沁  杨莹</w:t>
            </w:r>
            <w:r>
              <w:rPr>
                <w:rFonts w:ascii="宋体" w:hAnsi="宋体" w:cs="宋体"/>
                <w:szCs w:val="21"/>
              </w:rPr>
              <w:t xml:space="preserve">   电 话：0512-</w:t>
            </w:r>
            <w:r>
              <w:rPr>
                <w:rFonts w:hint="eastAsia" w:ascii="宋体" w:hAnsi="宋体" w:cs="宋体"/>
                <w:szCs w:val="21"/>
              </w:rPr>
              <w:t xml:space="preserve">69228578</w:t>
            </w:r>
            <w:r>
              <w:rPr>
                <w:rFonts w:hint="eastAsia" w:ascii="宋体" w:hAnsi="宋体" w:cs="宋体"/>
                <w:szCs w:val="21"/>
              </w:rPr>
            </w:r>
            <w:r/>
          </w:p>
          <w:p>
            <w:pPr>
              <w:pStyle w:val="873"/>
              <w:jc w:val="left"/>
              <w:spacing w:line="400" w:lineRule="exact"/>
              <w:rPr>
                <w:rFonts w:ascii="宋体" w:hAnsi="宋体" w:cs="宋体"/>
                <w:szCs w:val="21"/>
              </w:rPr>
            </w:pPr>
            <w:r>
              <w:rPr>
                <w:rFonts w:ascii="宋体" w:hAnsi="宋体" w:cs="宋体"/>
                <w:szCs w:val="21"/>
              </w:rPr>
              <w:t xml:space="preserve">地  址：</w:t>
            </w:r>
            <w:r>
              <w:rPr>
                <w:rFonts w:hint="eastAsia" w:ascii="宋体" w:hAnsi="宋体" w:cs="宋体"/>
                <w:szCs w:val="21"/>
              </w:rPr>
              <w:t xml:space="preserve">苏州市金门路1072号苏州金门国际商业广场6楼C区(11/12号电梯直达）</w:t>
            </w:r>
            <w:r>
              <w:rPr>
                <w:rFonts w:ascii="宋体" w:hAnsi="宋体" w:cs="宋体"/>
                <w:szCs w:val="21"/>
              </w:rPr>
            </w:r>
            <w:r/>
          </w:p>
        </w:tc>
      </w:tr>
      <w:tr>
        <w:trPr>
          <w:trHeight w:val="323"/>
        </w:trPr>
        <w:tc>
          <w:tcPr>
            <w:tcW w:w="905" w:type="dxa"/>
            <w:vAlign w:val="center"/>
            <w:textDirection w:val="lrTb"/>
            <w:noWrap w:val="false"/>
          </w:tcPr>
          <w:p>
            <w:pPr>
              <w:pStyle w:val="873"/>
              <w:jc w:val="center"/>
              <w:spacing w:line="40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1775" w:type="dxa"/>
            <w:vAlign w:val="center"/>
            <w:textDirection w:val="lrTb"/>
            <w:noWrap w:val="false"/>
          </w:tcPr>
          <w:p>
            <w:pPr>
              <w:pStyle w:val="873"/>
              <w:jc w:val="center"/>
              <w:spacing w:line="400" w:lineRule="exact"/>
              <w:rPr>
                <w:rFonts w:ascii="宋体" w:hAnsi="宋体" w:cs="宋体"/>
                <w:szCs w:val="21"/>
              </w:rPr>
            </w:pPr>
            <w:r>
              <w:rPr>
                <w:rFonts w:hint="eastAsia" w:ascii="宋体" w:hAnsi="宋体" w:cs="宋体"/>
                <w:szCs w:val="21"/>
              </w:rPr>
              <w:t xml:space="preserve">投标有效期</w:t>
            </w:r>
            <w:r>
              <w:rPr>
                <w:rFonts w:ascii="宋体" w:hAnsi="宋体" w:cs="宋体"/>
                <w:szCs w:val="21"/>
              </w:rPr>
            </w:r>
            <w:r/>
          </w:p>
        </w:tc>
        <w:tc>
          <w:tcPr>
            <w:tcW w:w="6784" w:type="dxa"/>
            <w:vAlign w:val="center"/>
            <w:textDirection w:val="lrTb"/>
            <w:noWrap w:val="false"/>
          </w:tcPr>
          <w:p>
            <w:pPr>
              <w:pStyle w:val="873"/>
              <w:jc w:val="left"/>
              <w:spacing w:line="400" w:lineRule="exact"/>
              <w:rPr>
                <w:rFonts w:ascii="宋体" w:hAnsi="宋体" w:cs="宋体"/>
                <w:szCs w:val="21"/>
              </w:rPr>
            </w:pPr>
            <w:r>
              <w:rPr>
                <w:rFonts w:hint="eastAsia" w:ascii="宋体" w:hAnsi="宋体" w:cs="宋体"/>
                <w:szCs w:val="21"/>
              </w:rPr>
              <w:t xml:space="preserve">九十天（日历日）</w:t>
            </w:r>
            <w:r>
              <w:rPr>
                <w:rFonts w:ascii="宋体" w:hAnsi="宋体" w:cs="宋体"/>
                <w:szCs w:val="21"/>
              </w:rPr>
            </w:r>
            <w:r/>
          </w:p>
        </w:tc>
      </w:tr>
      <w:tr>
        <w:trPr>
          <w:trHeight w:val="363"/>
        </w:trPr>
        <w:tc>
          <w:tcPr>
            <w:tcW w:w="905" w:type="dxa"/>
            <w:vAlign w:val="center"/>
            <w:textDirection w:val="lrTb"/>
            <w:noWrap w:val="false"/>
          </w:tcPr>
          <w:p>
            <w:pPr>
              <w:pStyle w:val="873"/>
              <w:jc w:val="center"/>
              <w:spacing w:line="40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775" w:type="dxa"/>
            <w:vAlign w:val="center"/>
            <w:textDirection w:val="lrTb"/>
            <w:noWrap w:val="false"/>
          </w:tcPr>
          <w:p>
            <w:pPr>
              <w:pStyle w:val="873"/>
              <w:jc w:val="center"/>
              <w:spacing w:line="400" w:lineRule="exact"/>
              <w:rPr>
                <w:rFonts w:hint="eastAsia" w:ascii="宋体" w:hAnsi="宋体" w:cs="宋体"/>
                <w:szCs w:val="21"/>
              </w:rPr>
            </w:pPr>
            <w:r>
              <w:rPr>
                <w:rFonts w:hint="eastAsia" w:ascii="宋体" w:hAnsi="宋体" w:cs="宋体"/>
                <w:szCs w:val="21"/>
              </w:rPr>
              <w:t xml:space="preserve">投标保证金</w:t>
            </w:r>
            <w:r>
              <w:rPr>
                <w:rFonts w:hint="eastAsia" w:ascii="宋体" w:hAnsi="宋体" w:cs="宋体"/>
                <w:szCs w:val="21"/>
              </w:rPr>
            </w:r>
            <w:r/>
          </w:p>
        </w:tc>
        <w:tc>
          <w:tcPr>
            <w:tcW w:w="6784" w:type="dxa"/>
            <w:vAlign w:val="top"/>
            <w:textDirection w:val="lrTb"/>
            <w:noWrap w:val="false"/>
          </w:tcPr>
          <w:p>
            <w:pPr>
              <w:pStyle w:val="873"/>
              <w:jc w:val="left"/>
              <w:spacing w:line="400" w:lineRule="exact"/>
              <w:rPr>
                <w:rFonts w:ascii="宋体" w:hAnsi="宋体" w:cs="宋体"/>
                <w:szCs w:val="21"/>
              </w:rPr>
            </w:pPr>
            <w:r>
              <w:rPr>
                <w:rFonts w:hint="eastAsia" w:ascii="宋体" w:hAnsi="宋体" w:cs="宋体"/>
                <w:szCs w:val="21"/>
              </w:rPr>
              <w:t xml:space="preserve">无</w:t>
            </w:r>
            <w:r>
              <w:rPr>
                <w:rFonts w:ascii="宋体" w:hAnsi="宋体" w:cs="宋体"/>
                <w:szCs w:val="21"/>
              </w:rPr>
            </w:r>
            <w:r/>
          </w:p>
        </w:tc>
      </w:tr>
      <w:tr>
        <w:trPr>
          <w:trHeight w:val="90"/>
        </w:trPr>
        <w:tc>
          <w:tcPr>
            <w:tcW w:w="905" w:type="dxa"/>
            <w:vAlign w:val="center"/>
            <w:textDirection w:val="lrTb"/>
            <w:noWrap w:val="false"/>
          </w:tcPr>
          <w:p>
            <w:pPr>
              <w:pStyle w:val="873"/>
              <w:jc w:val="center"/>
              <w:spacing w:line="40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775" w:type="dxa"/>
            <w:vAlign w:val="center"/>
            <w:textDirection w:val="lrTb"/>
            <w:noWrap w:val="false"/>
          </w:tcPr>
          <w:p>
            <w:pPr>
              <w:pStyle w:val="873"/>
              <w:jc w:val="center"/>
              <w:spacing w:line="400" w:lineRule="exact"/>
              <w:rPr>
                <w:rFonts w:ascii="宋体" w:hAnsi="宋体" w:cs="宋体"/>
                <w:szCs w:val="21"/>
              </w:rPr>
            </w:pPr>
            <w:r>
              <w:rPr>
                <w:rFonts w:hint="eastAsia" w:ascii="宋体" w:hAnsi="宋体" w:cs="宋体"/>
                <w:szCs w:val="21"/>
              </w:rPr>
              <w:t xml:space="preserve">开标时间</w:t>
            </w:r>
            <w:r>
              <w:rPr>
                <w:rFonts w:ascii="宋体" w:hAnsi="宋体" w:cs="宋体"/>
                <w:szCs w:val="21"/>
              </w:rPr>
            </w:r>
            <w:r/>
          </w:p>
          <w:p>
            <w:pPr>
              <w:pStyle w:val="873"/>
              <w:jc w:val="center"/>
              <w:spacing w:line="380" w:lineRule="exact"/>
              <w:rPr>
                <w:rFonts w:ascii="宋体" w:hAnsi="宋体" w:cs="宋体"/>
                <w:szCs w:val="21"/>
              </w:rPr>
            </w:pPr>
            <w:r>
              <w:rPr>
                <w:rFonts w:hint="eastAsia" w:ascii="宋体" w:hAnsi="宋体" w:cs="宋体"/>
                <w:szCs w:val="21"/>
              </w:rPr>
              <w:t xml:space="preserve">及地点</w:t>
            </w:r>
            <w:r>
              <w:rPr>
                <w:rFonts w:ascii="宋体" w:hAnsi="宋体" w:cs="宋体"/>
                <w:szCs w:val="21"/>
              </w:rPr>
            </w:r>
            <w:r/>
          </w:p>
        </w:tc>
        <w:tc>
          <w:tcPr>
            <w:tcW w:w="6784" w:type="dxa"/>
            <w:vAlign w:val="bottom"/>
            <w:textDirection w:val="lrTb"/>
            <w:noWrap w:val="false"/>
          </w:tcPr>
          <w:p>
            <w:pPr>
              <w:pStyle w:val="873"/>
              <w:jc w:val="left"/>
              <w:spacing w:line="380" w:lineRule="exact"/>
              <w:widowControl/>
              <w:rPr>
                <w:rFonts w:hint="eastAsia" w:ascii="宋体" w:hAnsi="宋体" w:cs="宋体"/>
                <w:szCs w:val="21"/>
              </w:rPr>
            </w:pPr>
            <w:r>
              <w:rPr>
                <w:rFonts w:hint="eastAsia" w:ascii="宋体" w:hAnsi="宋体" w:cs="宋体"/>
                <w:szCs w:val="21"/>
              </w:rPr>
              <w:t xml:space="preserve">2026年</w:t>
            </w:r>
            <w:r>
              <w:rPr>
                <w:rFonts w:hint="eastAsia" w:ascii="宋体" w:hAnsi="宋体" w:cs="宋体"/>
                <w:szCs w:val="21"/>
                <w:lang w:eastAsia="zh-CN"/>
              </w:rPr>
              <w:t xml:space="preserve">6月26日</w:t>
            </w:r>
            <w:r>
              <w:rPr>
                <w:rFonts w:hint="eastAsia" w:ascii="宋体" w:hAnsi="宋体" w:cs="宋体"/>
                <w:szCs w:val="21"/>
              </w:rPr>
              <w:t xml:space="preserve"> 13:00-13:30整（北京时间）</w:t>
            </w:r>
            <w:r>
              <w:rPr>
                <w:rFonts w:hint="eastAsia" w:ascii="宋体" w:hAnsi="宋体" w:cs="宋体"/>
                <w:szCs w:val="21"/>
              </w:rPr>
            </w:r>
            <w:r/>
          </w:p>
          <w:p>
            <w:pPr>
              <w:pStyle w:val="873"/>
              <w:jc w:val="left"/>
              <w:spacing w:line="380" w:lineRule="exact"/>
              <w:widowControl/>
              <w:rPr>
                <w:rFonts w:hint="eastAsia" w:ascii="宋体" w:hAnsi="宋体" w:cs="宋体"/>
                <w:szCs w:val="21"/>
              </w:rPr>
            </w:pPr>
            <w:r>
              <w:rPr>
                <w:rFonts w:hint="eastAsia" w:ascii="宋体" w:hAnsi="宋体" w:cs="宋体"/>
                <w:szCs w:val="21"/>
              </w:rPr>
              <w:t xml:space="preserve">“苏采云”系统（网址：http://jszfcg.jsczt.cn/）</w:t>
            </w:r>
            <w:r>
              <w:rPr>
                <w:rFonts w:hint="eastAsia" w:ascii="宋体" w:hAnsi="宋体" w:cs="宋体"/>
                <w:szCs w:val="21"/>
              </w:rPr>
            </w:r>
            <w:r/>
          </w:p>
          <w:p>
            <w:pPr>
              <w:pStyle w:val="873"/>
              <w:jc w:val="left"/>
              <w:spacing w:line="380" w:lineRule="exact"/>
              <w:widowControl/>
            </w:pPr>
            <w:r>
              <w:rPr>
                <w:rFonts w:hint="eastAsia" w:ascii="宋体" w:hAnsi="宋体" w:cs="宋体"/>
                <w:szCs w:val="21"/>
              </w:rPr>
              <w:t xml:space="preserve">本项目为不见面开标项目，开标阶段供应商在【供应商解密】环节必须使用CA证书解密电子投标文件，如在系统规定的解密时间内未能完成解密的视为放弃投标。</w:t>
            </w:r>
            <w:r/>
          </w:p>
        </w:tc>
      </w:tr>
      <w:tr>
        <w:trPr>
          <w:trHeight w:val="90"/>
        </w:trPr>
        <w:tc>
          <w:tcPr>
            <w:tcW w:w="905" w:type="dxa"/>
            <w:vAlign w:val="center"/>
            <w:textDirection w:val="lrTb"/>
            <w:noWrap w:val="false"/>
          </w:tcPr>
          <w:p>
            <w:pPr>
              <w:pStyle w:val="873"/>
              <w:jc w:val="center"/>
              <w:spacing w:line="400" w:lineRule="exact"/>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1775" w:type="dxa"/>
            <w:vAlign w:val="center"/>
            <w:textDirection w:val="lrTb"/>
            <w:noWrap w:val="false"/>
          </w:tcPr>
          <w:p>
            <w:pPr>
              <w:pStyle w:val="873"/>
              <w:jc w:val="center"/>
              <w:spacing w:line="400" w:lineRule="exact"/>
              <w:rPr>
                <w:rFonts w:ascii="宋体" w:hAnsi="宋体" w:cs="宋体"/>
                <w:szCs w:val="21"/>
              </w:rPr>
            </w:pPr>
            <w:r>
              <w:rPr>
                <w:rFonts w:hint="eastAsia" w:ascii="宋体" w:hAnsi="宋体" w:cs="宋体"/>
                <w:szCs w:val="21"/>
              </w:rPr>
              <w:t xml:space="preserve">评标时间</w:t>
            </w:r>
            <w:r>
              <w:rPr>
                <w:rFonts w:ascii="宋体" w:hAnsi="宋体" w:cs="宋体"/>
                <w:szCs w:val="21"/>
              </w:rPr>
            </w:r>
            <w:r/>
          </w:p>
          <w:p>
            <w:pPr>
              <w:pStyle w:val="873"/>
              <w:jc w:val="center"/>
              <w:spacing w:line="400" w:lineRule="exact"/>
              <w:rPr>
                <w:rFonts w:ascii="宋体" w:hAnsi="宋体" w:cs="宋体"/>
                <w:szCs w:val="21"/>
              </w:rPr>
            </w:pPr>
            <w:r>
              <w:rPr>
                <w:rFonts w:hint="eastAsia" w:ascii="宋体" w:hAnsi="宋体" w:cs="宋体"/>
                <w:szCs w:val="21"/>
              </w:rPr>
              <w:t xml:space="preserve">及地点</w:t>
            </w:r>
            <w:r>
              <w:rPr>
                <w:rFonts w:ascii="宋体" w:hAnsi="宋体" w:cs="宋体"/>
                <w:szCs w:val="21"/>
              </w:rPr>
            </w:r>
            <w:r/>
          </w:p>
        </w:tc>
        <w:tc>
          <w:tcPr>
            <w:tcW w:w="6784" w:type="dxa"/>
            <w:vAlign w:val="center"/>
            <w:textDirection w:val="lrTb"/>
            <w:noWrap w:val="false"/>
          </w:tcPr>
          <w:p>
            <w:pPr>
              <w:pStyle w:val="873"/>
              <w:jc w:val="left"/>
              <w:spacing w:line="380" w:lineRule="exact"/>
              <w:widowControl/>
              <w:rPr>
                <w:rFonts w:ascii="宋体" w:hAnsi="宋体" w:cs="宋体"/>
                <w:szCs w:val="21"/>
              </w:rPr>
            </w:pPr>
            <w:r>
              <w:rPr>
                <w:rFonts w:hint="eastAsia" w:ascii="宋体" w:hAnsi="宋体" w:cs="宋体"/>
                <w:szCs w:val="21"/>
              </w:rPr>
              <w:t xml:space="preserve">2026年</w:t>
            </w:r>
            <w:r>
              <w:rPr>
                <w:rFonts w:hint="eastAsia" w:ascii="宋体" w:hAnsi="宋体" w:cs="宋体"/>
                <w:szCs w:val="21"/>
                <w:lang w:eastAsia="zh-CN"/>
              </w:rPr>
              <w:t xml:space="preserve">6月26日</w:t>
            </w:r>
            <w:r>
              <w:rPr>
                <w:rFonts w:hint="eastAsia" w:ascii="宋体" w:hAnsi="宋体" w:cs="宋体"/>
                <w:szCs w:val="21"/>
              </w:rPr>
              <w:t xml:space="preserve"> 13</w:t>
            </w:r>
            <w:r>
              <w:rPr>
                <w:rFonts w:ascii="宋体" w:hAnsi="宋体" w:cs="宋体"/>
                <w:szCs w:val="21"/>
              </w:rPr>
              <w:t xml:space="preserve">:</w:t>
            </w:r>
            <w:r>
              <w:rPr>
                <w:rFonts w:hint="eastAsia" w:ascii="宋体" w:hAnsi="宋体" w:cs="宋体"/>
                <w:szCs w:val="21"/>
              </w:rPr>
              <w:t xml:space="preserve">30</w:t>
            </w:r>
            <w:r>
              <w:rPr>
                <w:rFonts w:ascii="宋体" w:hAnsi="宋体" w:cs="宋体"/>
                <w:szCs w:val="21"/>
              </w:rPr>
              <w:t xml:space="preserve">整</w:t>
            </w:r>
            <w:r>
              <w:rPr>
                <w:rFonts w:hint="eastAsia" w:ascii="宋体" w:hAnsi="宋体" w:cs="宋体"/>
                <w:szCs w:val="21"/>
              </w:rPr>
              <w:t xml:space="preserve">（</w:t>
            </w:r>
            <w:r>
              <w:rPr>
                <w:rFonts w:ascii="宋体" w:hAnsi="宋体" w:cs="宋体"/>
                <w:szCs w:val="21"/>
              </w:rPr>
              <w:t xml:space="preserve">北京时间）</w:t>
            </w:r>
            <w:r>
              <w:rPr>
                <w:rFonts w:ascii="宋体" w:hAnsi="宋体" w:cs="宋体"/>
                <w:szCs w:val="21"/>
              </w:rPr>
            </w:r>
            <w:r/>
          </w:p>
          <w:p>
            <w:pPr>
              <w:pStyle w:val="873"/>
              <w:jc w:val="left"/>
              <w:spacing w:line="380" w:lineRule="exact"/>
              <w:widowControl/>
              <w:rPr>
                <w:rFonts w:ascii="宋体" w:hAnsi="宋体" w:cs="宋体"/>
                <w:szCs w:val="21"/>
              </w:rPr>
            </w:pPr>
            <w:r>
              <w:rPr>
                <w:rFonts w:ascii="宋体" w:hAnsi="宋体" w:cs="宋体"/>
                <w:szCs w:val="21"/>
              </w:rPr>
              <w:t xml:space="preserve">地点：</w:t>
            </w:r>
            <w:r>
              <w:rPr>
                <w:rFonts w:hint="eastAsia" w:ascii="宋体" w:hAnsi="宋体" w:cs="宋体"/>
                <w:szCs w:val="21"/>
              </w:rPr>
              <w:t xml:space="preserve">苏州市高新区邓尉路105号狮山科技馆8楼，苏州市公共资源交易中心</w:t>
            </w:r>
            <w:r>
              <w:rPr>
                <w:rFonts w:ascii="宋体" w:hAnsi="宋体" w:cs="宋体"/>
                <w:szCs w:val="21"/>
              </w:rPr>
            </w:r>
            <w:r/>
          </w:p>
        </w:tc>
      </w:tr>
      <w:tr>
        <w:trPr>
          <w:trHeight w:val="90"/>
        </w:trPr>
        <w:tc>
          <w:tcPr>
            <w:tcW w:w="905" w:type="dxa"/>
            <w:vAlign w:val="center"/>
            <w:textDirection w:val="lrTb"/>
            <w:noWrap w:val="false"/>
          </w:tcPr>
          <w:p>
            <w:pPr>
              <w:pStyle w:val="873"/>
              <w:jc w:val="center"/>
              <w:spacing w:line="400" w:lineRule="exact"/>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1775" w:type="dxa"/>
            <w:vAlign w:val="center"/>
            <w:textDirection w:val="lrTb"/>
            <w:noWrap w:val="false"/>
          </w:tcPr>
          <w:p>
            <w:pPr>
              <w:pStyle w:val="873"/>
              <w:jc w:val="center"/>
              <w:spacing w:line="400" w:lineRule="exact"/>
              <w:rPr>
                <w:rFonts w:ascii="宋体" w:hAnsi="宋体" w:cs="宋体"/>
                <w:szCs w:val="21"/>
              </w:rPr>
            </w:pPr>
            <w:r>
              <w:rPr>
                <w:rFonts w:hint="eastAsia" w:ascii="宋体" w:hAnsi="宋体" w:cs="宋体"/>
                <w:szCs w:val="21"/>
              </w:rPr>
              <w:t xml:space="preserve">中标服务费</w:t>
            </w:r>
            <w:r>
              <w:rPr>
                <w:rFonts w:ascii="宋体" w:hAnsi="宋体" w:cs="宋体"/>
                <w:szCs w:val="21"/>
              </w:rPr>
            </w:r>
            <w:r/>
          </w:p>
        </w:tc>
        <w:tc>
          <w:tcPr>
            <w:tcW w:w="6784" w:type="dxa"/>
            <w:vAlign w:val="center"/>
            <w:textDirection w:val="lrTb"/>
            <w:noWrap w:val="false"/>
          </w:tcPr>
          <w:p>
            <w:pPr>
              <w:pStyle w:val="873"/>
              <w:jc w:val="left"/>
              <w:spacing w:line="400" w:lineRule="exact"/>
              <w:rPr>
                <w:rFonts w:ascii="宋体" w:hAnsi="宋体" w:cs="宋体"/>
                <w:szCs w:val="21"/>
              </w:rPr>
            </w:pPr>
            <w:r>
              <w:rPr>
                <w:rFonts w:hint="eastAsia" w:ascii="宋体" w:hAnsi="宋体" w:cs="宋体"/>
                <w:szCs w:val="21"/>
              </w:rPr>
              <w:t xml:space="preserve">由中标人支付，按预算金额100万元以内1.5%、100万元～500万元以内1.1%、500万元～1000万元以内0.80%差额定率累进法计算并支付中标服务费。该费用应在领取中标通知书时付清。</w:t>
            </w:r>
            <w:r>
              <w:rPr>
                <w:rFonts w:ascii="宋体" w:hAnsi="宋体" w:cs="宋体"/>
                <w:szCs w:val="21"/>
              </w:rPr>
            </w:r>
            <w:r/>
          </w:p>
          <w:p>
            <w:pPr>
              <w:pStyle w:val="873"/>
              <w:jc w:val="left"/>
              <w:spacing w:line="400" w:lineRule="exact"/>
              <w:rPr>
                <w:rFonts w:hint="eastAsia" w:ascii="宋体" w:hAnsi="宋体" w:cs="宋体"/>
                <w:szCs w:val="21"/>
              </w:rPr>
            </w:pPr>
            <w:r>
              <w:rPr>
                <w:rFonts w:hint="eastAsia" w:ascii="宋体" w:hAnsi="宋体" w:cs="宋体"/>
                <w:szCs w:val="21"/>
              </w:rPr>
              <w:t xml:space="preserve">本项目中标服务费：</w:t>
            </w:r>
            <w:r>
              <w:rPr>
                <w:rFonts w:hint="eastAsia" w:ascii="宋体" w:hAnsi="宋体" w:cs="宋体"/>
                <w:szCs w:val="21"/>
              </w:rPr>
            </w:r>
            <w:r/>
          </w:p>
          <w:p>
            <w:pPr>
              <w:pStyle w:val="873"/>
              <w:jc w:val="left"/>
              <w:spacing w:line="400" w:lineRule="exact"/>
              <w:rPr>
                <w:rFonts w:hint="eastAsia" w:ascii="宋体" w:hAnsi="宋体" w:cs="宋体"/>
                <w:szCs w:val="21"/>
              </w:rPr>
            </w:pPr>
            <w:r>
              <w:rPr>
                <w:rFonts w:hint="eastAsia" w:ascii="宋体" w:hAnsi="宋体" w:cs="宋体"/>
                <w:szCs w:val="21"/>
              </w:rPr>
              <w:t xml:space="preserve">标段一：人民币肆万伍仟陆佰柒拾玖元整（￥：45679.00元）</w:t>
            </w:r>
            <w:r>
              <w:rPr>
                <w:rFonts w:hint="eastAsia" w:ascii="宋体" w:hAnsi="宋体" w:cs="宋体"/>
                <w:szCs w:val="21"/>
              </w:rPr>
            </w:r>
            <w:r/>
          </w:p>
          <w:p>
            <w:pPr>
              <w:pStyle w:val="873"/>
              <w:jc w:val="left"/>
              <w:spacing w:line="400" w:lineRule="exact"/>
              <w:rPr>
                <w:rFonts w:hint="eastAsia" w:ascii="宋体" w:hAnsi="宋体" w:cs="宋体"/>
                <w:szCs w:val="21"/>
              </w:rPr>
            </w:pPr>
            <w:r>
              <w:rPr>
                <w:rFonts w:hint="eastAsia" w:ascii="宋体" w:hAnsi="宋体" w:cs="宋体"/>
                <w:szCs w:val="21"/>
              </w:rPr>
              <w:t xml:space="preserve">标段二：人民币叁仟元整（￥：3000.00元）</w:t>
            </w:r>
            <w:r>
              <w:rPr>
                <w:rFonts w:hint="eastAsia" w:ascii="宋体" w:hAnsi="宋体" w:cs="宋体"/>
                <w:szCs w:val="21"/>
              </w:rPr>
            </w:r>
            <w:r/>
          </w:p>
          <w:p>
            <w:pPr>
              <w:pStyle w:val="873"/>
              <w:jc w:val="left"/>
              <w:spacing w:line="400" w:lineRule="exact"/>
              <w:rPr>
                <w:rFonts w:hint="eastAsia" w:ascii="宋体" w:hAnsi="宋体" w:cs="宋体"/>
                <w:szCs w:val="21"/>
              </w:rPr>
            </w:pPr>
            <w:r>
              <w:rPr>
                <w:rFonts w:hint="eastAsia" w:ascii="宋体" w:hAnsi="宋体" w:cs="宋体"/>
                <w:szCs w:val="21"/>
              </w:rPr>
              <w:t xml:space="preserve">标段三：人民币叁仟贰佰伍拾壹元整（￥：3251.00元）</w:t>
            </w:r>
            <w:r>
              <w:rPr>
                <w:rFonts w:hint="eastAsia" w:ascii="宋体" w:hAnsi="宋体" w:cs="宋体"/>
                <w:szCs w:val="21"/>
              </w:rPr>
            </w:r>
            <w:r/>
          </w:p>
          <w:p>
            <w:pPr>
              <w:pStyle w:val="873"/>
              <w:jc w:val="left"/>
              <w:spacing w:line="400" w:lineRule="exact"/>
              <w:rPr>
                <w:rFonts w:ascii="宋体" w:hAnsi="宋体" w:cs="宋体"/>
                <w:szCs w:val="21"/>
              </w:rPr>
            </w:pPr>
            <w:r>
              <w:rPr>
                <w:rFonts w:hint="eastAsia" w:ascii="宋体" w:hAnsi="宋体" w:cs="宋体"/>
                <w:szCs w:val="21"/>
              </w:rPr>
              <w:t xml:space="preserve">标段四：人民币叁仟元整（￥：3000.00元）</w:t>
            </w:r>
            <w:r>
              <w:rPr>
                <w:rFonts w:ascii="宋体" w:hAnsi="宋体" w:cs="宋体"/>
                <w:szCs w:val="21"/>
              </w:rPr>
            </w:r>
            <w:r/>
          </w:p>
          <w:p>
            <w:pPr>
              <w:pStyle w:val="873"/>
              <w:jc w:val="left"/>
              <w:spacing w:line="400" w:lineRule="exact"/>
              <w:rPr>
                <w:rFonts w:ascii="宋体" w:hAnsi="宋体" w:cs="宋体"/>
                <w:szCs w:val="21"/>
              </w:rPr>
            </w:pPr>
            <w:r>
              <w:rPr>
                <w:rFonts w:hint="eastAsia" w:ascii="宋体" w:hAnsi="宋体" w:cs="宋体"/>
                <w:szCs w:val="21"/>
              </w:rPr>
              <w:t xml:space="preserve">账户名：苏州市诚源招投标代理有限公司</w:t>
            </w:r>
            <w:r>
              <w:rPr>
                <w:rFonts w:ascii="宋体" w:hAnsi="宋体" w:cs="宋体"/>
                <w:szCs w:val="21"/>
              </w:rPr>
            </w:r>
            <w:r/>
          </w:p>
          <w:p>
            <w:pPr>
              <w:pStyle w:val="873"/>
              <w:jc w:val="left"/>
              <w:spacing w:line="400" w:lineRule="exact"/>
              <w:rPr>
                <w:rFonts w:ascii="宋体" w:hAnsi="宋体" w:cs="宋体"/>
                <w:szCs w:val="21"/>
              </w:rPr>
            </w:pPr>
            <w:r>
              <w:rPr>
                <w:rFonts w:hint="eastAsia" w:ascii="宋体" w:hAnsi="宋体" w:cs="宋体"/>
                <w:szCs w:val="21"/>
              </w:rPr>
              <w:t xml:space="preserve">开户行：中国农业银行股份有限公司苏州国贸支行</w:t>
            </w:r>
            <w:r>
              <w:rPr>
                <w:rFonts w:ascii="宋体" w:hAnsi="宋体" w:cs="宋体"/>
                <w:szCs w:val="21"/>
              </w:rPr>
            </w:r>
            <w:r/>
          </w:p>
          <w:p>
            <w:pPr>
              <w:pStyle w:val="873"/>
              <w:jc w:val="left"/>
              <w:spacing w:line="400" w:lineRule="exact"/>
              <w:rPr>
                <w:rFonts w:ascii="宋体" w:hAnsi="宋体" w:cs="宋体"/>
                <w:szCs w:val="21"/>
              </w:rPr>
            </w:pPr>
            <w:r>
              <w:rPr>
                <w:rFonts w:hint="eastAsia" w:ascii="宋体" w:hAnsi="宋体" w:cs="宋体"/>
                <w:szCs w:val="21"/>
              </w:rPr>
              <w:t xml:space="preserve">账  号：10553901040020646</w:t>
            </w:r>
            <w:r>
              <w:rPr>
                <w:rFonts w:ascii="宋体" w:hAnsi="宋体" w:cs="宋体"/>
                <w:szCs w:val="21"/>
              </w:rPr>
            </w:r>
            <w:r/>
          </w:p>
        </w:tc>
      </w:tr>
      <w:tr>
        <w:trPr>
          <w:trHeight w:val="370"/>
        </w:trPr>
        <w:tc>
          <w:tcPr>
            <w:tcW w:w="905" w:type="dxa"/>
            <w:vAlign w:val="center"/>
            <w:textDirection w:val="lrTb"/>
            <w:noWrap w:val="false"/>
          </w:tcPr>
          <w:p>
            <w:pPr>
              <w:pStyle w:val="873"/>
              <w:jc w:val="center"/>
              <w:spacing w:line="400" w:lineRule="exact"/>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775" w:type="dxa"/>
            <w:vAlign w:val="center"/>
            <w:textDirection w:val="lrTb"/>
            <w:noWrap w:val="false"/>
          </w:tcPr>
          <w:p>
            <w:pPr>
              <w:pStyle w:val="873"/>
              <w:jc w:val="center"/>
              <w:spacing w:line="400" w:lineRule="exact"/>
              <w:rPr>
                <w:rFonts w:ascii="宋体" w:hAnsi="宋体" w:cs="宋体"/>
                <w:szCs w:val="21"/>
              </w:rPr>
            </w:pPr>
            <w:r>
              <w:rPr>
                <w:rFonts w:hint="eastAsia" w:ascii="宋体" w:hAnsi="宋体" w:cs="宋体"/>
                <w:szCs w:val="21"/>
              </w:rPr>
              <w:t xml:space="preserve">评标标准</w:t>
            </w:r>
            <w:r>
              <w:rPr>
                <w:rFonts w:ascii="宋体" w:hAnsi="宋体" w:cs="宋体"/>
                <w:szCs w:val="21"/>
              </w:rPr>
            </w:r>
            <w:r/>
          </w:p>
        </w:tc>
        <w:tc>
          <w:tcPr>
            <w:tcW w:w="6784" w:type="dxa"/>
            <w:vAlign w:val="center"/>
            <w:textDirection w:val="lrTb"/>
            <w:noWrap w:val="false"/>
          </w:tcPr>
          <w:p>
            <w:pPr>
              <w:pStyle w:val="873"/>
              <w:jc w:val="left"/>
              <w:spacing w:line="400" w:lineRule="exact"/>
              <w:rPr>
                <w:rFonts w:ascii="宋体" w:hAnsi="宋体" w:cs="宋体"/>
                <w:szCs w:val="21"/>
              </w:rPr>
            </w:pPr>
            <w:r>
              <w:rPr>
                <w:rFonts w:hint="eastAsia" w:ascii="宋体" w:hAnsi="宋体" w:cs="宋体"/>
                <w:szCs w:val="21"/>
              </w:rPr>
              <w:t xml:space="preserve">根据质量、服务的比较</w:t>
            </w:r>
            <w:r>
              <w:rPr>
                <w:rFonts w:ascii="宋体" w:hAnsi="宋体" w:cs="宋体"/>
                <w:szCs w:val="21"/>
              </w:rPr>
            </w:r>
            <w:r/>
          </w:p>
        </w:tc>
      </w:tr>
      <w:tr>
        <w:trPr>
          <w:trHeight w:val="262"/>
        </w:trPr>
        <w:tc>
          <w:tcPr>
            <w:tcW w:w="905" w:type="dxa"/>
            <w:vAlign w:val="center"/>
            <w:textDirection w:val="lrTb"/>
            <w:noWrap w:val="false"/>
          </w:tcPr>
          <w:p>
            <w:pPr>
              <w:pStyle w:val="873"/>
              <w:jc w:val="center"/>
              <w:spacing w:line="400" w:lineRule="exact"/>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775" w:type="dxa"/>
            <w:vAlign w:val="center"/>
            <w:textDirection w:val="lrTb"/>
            <w:noWrap w:val="false"/>
          </w:tcPr>
          <w:p>
            <w:pPr>
              <w:pStyle w:val="873"/>
              <w:jc w:val="center"/>
              <w:spacing w:line="400" w:lineRule="exact"/>
              <w:rPr>
                <w:rFonts w:ascii="宋体" w:hAnsi="宋体" w:cs="宋体"/>
                <w:szCs w:val="21"/>
              </w:rPr>
            </w:pPr>
            <w:r>
              <w:rPr>
                <w:rFonts w:hint="eastAsia" w:ascii="宋体" w:hAnsi="宋体" w:cs="宋体"/>
                <w:szCs w:val="21"/>
              </w:rPr>
              <w:t xml:space="preserve">评标方法</w:t>
            </w:r>
            <w:r>
              <w:rPr>
                <w:rFonts w:ascii="宋体" w:hAnsi="宋体" w:cs="宋体"/>
                <w:szCs w:val="21"/>
              </w:rPr>
            </w:r>
            <w:r/>
          </w:p>
        </w:tc>
        <w:tc>
          <w:tcPr>
            <w:tcW w:w="6784" w:type="dxa"/>
            <w:vAlign w:val="center"/>
            <w:textDirection w:val="lrTb"/>
            <w:noWrap w:val="false"/>
          </w:tcPr>
          <w:p>
            <w:pPr>
              <w:pStyle w:val="873"/>
              <w:jc w:val="left"/>
              <w:spacing w:line="400" w:lineRule="exact"/>
              <w:rPr>
                <w:rFonts w:ascii="宋体" w:hAnsi="宋体" w:cs="宋体"/>
                <w:szCs w:val="21"/>
              </w:rPr>
            </w:pPr>
            <w:r>
              <w:rPr>
                <w:rFonts w:hint="eastAsia" w:ascii="宋体" w:hAnsi="宋体" w:cs="宋体"/>
                <w:szCs w:val="21"/>
              </w:rPr>
              <w:t xml:space="preserve">综合评分法</w:t>
            </w:r>
            <w:r>
              <w:rPr>
                <w:rFonts w:ascii="宋体" w:hAnsi="宋体" w:cs="宋体"/>
                <w:szCs w:val="21"/>
              </w:rPr>
            </w:r>
            <w:r/>
          </w:p>
        </w:tc>
      </w:tr>
      <w:tr>
        <w:trPr>
          <w:trHeight w:val="262"/>
        </w:trPr>
        <w:tc>
          <w:tcPr>
            <w:tcW w:w="905" w:type="dxa"/>
            <w:vAlign w:val="center"/>
            <w:textDirection w:val="lrTb"/>
            <w:noWrap w:val="false"/>
          </w:tcPr>
          <w:p>
            <w:pPr>
              <w:pStyle w:val="873"/>
              <w:jc w:val="center"/>
              <w:spacing w:line="400" w:lineRule="exact"/>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1775" w:type="dxa"/>
            <w:vAlign w:val="center"/>
            <w:textDirection w:val="lrTb"/>
            <w:noWrap w:val="false"/>
          </w:tcPr>
          <w:p>
            <w:pPr>
              <w:pStyle w:val="873"/>
              <w:jc w:val="center"/>
              <w:spacing w:line="400" w:lineRule="exact"/>
              <w:rPr>
                <w:rFonts w:ascii="宋体" w:hAnsi="宋体" w:cs="宋体"/>
                <w:szCs w:val="21"/>
              </w:rPr>
            </w:pPr>
            <w:r>
              <w:rPr>
                <w:rFonts w:hint="eastAsia" w:ascii="宋体" w:hAnsi="宋体" w:cs="宋体"/>
                <w:szCs w:val="21"/>
              </w:rPr>
              <w:t xml:space="preserve">中标原则</w:t>
            </w:r>
            <w:r>
              <w:rPr>
                <w:rFonts w:ascii="宋体" w:hAnsi="宋体" w:cs="宋体"/>
                <w:szCs w:val="21"/>
              </w:rPr>
            </w:r>
            <w:r/>
          </w:p>
        </w:tc>
        <w:tc>
          <w:tcPr>
            <w:tcW w:w="6784" w:type="dxa"/>
            <w:vAlign w:val="center"/>
            <w:textDirection w:val="lrTb"/>
            <w:noWrap w:val="false"/>
          </w:tcPr>
          <w:p>
            <w:pPr>
              <w:pStyle w:val="873"/>
              <w:jc w:val="left"/>
              <w:spacing w:line="400" w:lineRule="exact"/>
              <w:rPr>
                <w:rFonts w:ascii="宋体" w:hAnsi="宋体" w:cs="宋体"/>
                <w:szCs w:val="21"/>
              </w:rPr>
            </w:pPr>
            <w:r>
              <w:rPr>
                <w:rFonts w:hint="eastAsia" w:ascii="宋体" w:hAnsi="宋体" w:cs="宋体"/>
                <w:szCs w:val="21"/>
              </w:rPr>
              <w:t xml:space="preserve">以评标总得分最高的投标单位作为相应标段的中标候选人。</w:t>
            </w:r>
            <w:r>
              <w:rPr>
                <w:rFonts w:ascii="宋体" w:hAnsi="宋体" w:cs="宋体"/>
                <w:szCs w:val="21"/>
              </w:rPr>
            </w:r>
            <w:r/>
          </w:p>
        </w:tc>
      </w:tr>
      <w:tr>
        <w:trPr>
          <w:trHeight w:val="262"/>
        </w:trPr>
        <w:tc>
          <w:tcPr>
            <w:tcW w:w="905" w:type="dxa"/>
            <w:vAlign w:val="center"/>
            <w:textDirection w:val="lrTb"/>
            <w:noWrap w:val="false"/>
          </w:tcPr>
          <w:p>
            <w:pPr>
              <w:pStyle w:val="873"/>
              <w:jc w:val="center"/>
              <w:spacing w:line="400" w:lineRule="exact"/>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W w:w="1775" w:type="dxa"/>
            <w:vAlign w:val="center"/>
            <w:textDirection w:val="lrTb"/>
            <w:noWrap w:val="false"/>
          </w:tcPr>
          <w:p>
            <w:pPr>
              <w:pStyle w:val="873"/>
              <w:jc w:val="center"/>
              <w:spacing w:line="400" w:lineRule="exact"/>
              <w:rPr>
                <w:rFonts w:ascii="宋体" w:hAnsi="宋体" w:cs="宋体"/>
                <w:szCs w:val="21"/>
              </w:rPr>
            </w:pPr>
            <w:r>
              <w:rPr>
                <w:rFonts w:hint="eastAsia" w:ascii="宋体" w:hAnsi="宋体" w:cs="宋体"/>
                <w:szCs w:val="21"/>
              </w:rPr>
              <w:t xml:space="preserve">导致废标因素</w:t>
            </w:r>
            <w:r>
              <w:rPr>
                <w:rFonts w:ascii="宋体" w:hAnsi="宋体" w:cs="宋体"/>
                <w:szCs w:val="21"/>
              </w:rPr>
            </w:r>
            <w:r/>
          </w:p>
        </w:tc>
        <w:tc>
          <w:tcPr>
            <w:tcW w:w="6784" w:type="dxa"/>
            <w:vAlign w:val="center"/>
            <w:textDirection w:val="lrTb"/>
            <w:noWrap w:val="false"/>
          </w:tcPr>
          <w:p>
            <w:pPr>
              <w:pStyle w:val="873"/>
              <w:jc w:val="left"/>
              <w:spacing w:line="400" w:lineRule="exact"/>
              <w:rPr>
                <w:rFonts w:ascii="宋体" w:hAnsi="宋体" w:cs="宋体"/>
                <w:szCs w:val="21"/>
              </w:rPr>
            </w:pPr>
            <w:r>
              <w:rPr>
                <w:rFonts w:hint="eastAsia" w:ascii="宋体" w:hAnsi="宋体" w:cs="宋体"/>
                <w:szCs w:val="21"/>
              </w:rPr>
              <w:t xml:space="preserve">出现下列情形之一的，为废标：</w:t>
            </w:r>
            <w:r>
              <w:rPr>
                <w:rFonts w:ascii="宋体" w:hAnsi="宋体" w:cs="宋体"/>
                <w:szCs w:val="21"/>
              </w:rPr>
            </w:r>
            <w:r/>
          </w:p>
          <w:p>
            <w:pPr>
              <w:pStyle w:val="873"/>
              <w:jc w:val="left"/>
              <w:spacing w:line="400" w:lineRule="exact"/>
              <w:rPr>
                <w:rFonts w:ascii="宋体" w:hAnsi="宋体" w:cs="宋体"/>
                <w:szCs w:val="21"/>
              </w:rPr>
            </w:pPr>
            <w:r>
              <w:rPr>
                <w:rFonts w:hint="eastAsia" w:ascii="宋体" w:hAnsi="宋体" w:cs="宋体"/>
                <w:szCs w:val="21"/>
              </w:rPr>
              <w:t xml:space="preserve">（一）符合专业条件的投标单位或对招标文件作实质响应的投标单位不足三家的；</w:t>
            </w:r>
            <w:r>
              <w:rPr>
                <w:rFonts w:ascii="宋体" w:hAnsi="宋体" w:cs="宋体"/>
                <w:szCs w:val="21"/>
              </w:rPr>
            </w:r>
            <w:r/>
          </w:p>
          <w:p>
            <w:pPr>
              <w:pStyle w:val="873"/>
              <w:jc w:val="left"/>
              <w:spacing w:line="400" w:lineRule="exact"/>
              <w:rPr>
                <w:rFonts w:ascii="宋体" w:hAnsi="宋体" w:cs="宋体"/>
                <w:szCs w:val="21"/>
              </w:rPr>
            </w:pPr>
            <w:r>
              <w:rPr>
                <w:rFonts w:hint="eastAsia" w:ascii="宋体" w:hAnsi="宋体" w:cs="宋体"/>
                <w:szCs w:val="21"/>
              </w:rPr>
              <w:t xml:space="preserve">（二）出现影响招标公正的违法、违规行为的；</w:t>
            </w:r>
            <w:r>
              <w:rPr>
                <w:rFonts w:ascii="宋体" w:hAnsi="宋体" w:cs="宋体"/>
                <w:szCs w:val="21"/>
              </w:rPr>
            </w:r>
            <w:r/>
          </w:p>
          <w:p>
            <w:pPr>
              <w:pStyle w:val="873"/>
              <w:jc w:val="left"/>
              <w:spacing w:line="400" w:lineRule="exact"/>
              <w:rPr>
                <w:rFonts w:ascii="宋体" w:hAnsi="宋体" w:cs="宋体"/>
                <w:szCs w:val="21"/>
              </w:rPr>
            </w:pPr>
            <w:r>
              <w:rPr>
                <w:rFonts w:hint="eastAsia" w:ascii="宋体" w:hAnsi="宋体" w:cs="宋体"/>
                <w:szCs w:val="21"/>
              </w:rPr>
              <w:t xml:space="preserve">（三）投标单位的报价均超过了招标预算，招标单位不能支付的；</w:t>
            </w:r>
            <w:r>
              <w:rPr>
                <w:rFonts w:ascii="宋体" w:hAnsi="宋体" w:cs="宋体"/>
                <w:szCs w:val="21"/>
              </w:rPr>
            </w:r>
            <w:r/>
          </w:p>
          <w:p>
            <w:pPr>
              <w:pStyle w:val="873"/>
              <w:jc w:val="left"/>
              <w:spacing w:line="400" w:lineRule="exact"/>
              <w:rPr>
                <w:rFonts w:ascii="宋体" w:hAnsi="宋体" w:cs="宋体"/>
                <w:szCs w:val="21"/>
              </w:rPr>
            </w:pPr>
            <w:r>
              <w:rPr>
                <w:rFonts w:hint="eastAsia" w:ascii="宋体" w:hAnsi="宋体" w:cs="宋体"/>
                <w:szCs w:val="21"/>
              </w:rPr>
              <w:t xml:space="preserve">（四）因重大变故，招标任务取消的。</w:t>
            </w:r>
            <w:r>
              <w:rPr>
                <w:rFonts w:ascii="宋体" w:hAnsi="宋体" w:cs="宋体"/>
                <w:szCs w:val="21"/>
              </w:rPr>
            </w:r>
            <w:r/>
          </w:p>
        </w:tc>
      </w:tr>
      <w:tr>
        <w:trPr>
          <w:trHeight w:val="262"/>
        </w:trPr>
        <w:tc>
          <w:tcPr>
            <w:tcW w:w="905" w:type="dxa"/>
            <w:vAlign w:val="center"/>
            <w:textDirection w:val="lrTb"/>
            <w:noWrap w:val="false"/>
          </w:tcPr>
          <w:p>
            <w:pPr>
              <w:pStyle w:val="873"/>
              <w:jc w:val="center"/>
              <w:spacing w:line="400" w:lineRule="exact"/>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r>
            <w:r/>
          </w:p>
        </w:tc>
        <w:tc>
          <w:tcPr>
            <w:tcW w:w="1775" w:type="dxa"/>
            <w:vAlign w:val="center"/>
            <w:textDirection w:val="lrTb"/>
            <w:noWrap w:val="false"/>
          </w:tcPr>
          <w:p>
            <w:pPr>
              <w:pStyle w:val="873"/>
              <w:jc w:val="center"/>
              <w:spacing w:line="400" w:lineRule="exact"/>
              <w:rPr>
                <w:rFonts w:ascii="宋体" w:hAnsi="宋体" w:cs="宋体"/>
                <w:szCs w:val="21"/>
              </w:rPr>
            </w:pPr>
            <w:r>
              <w:rPr>
                <w:rFonts w:hint="eastAsia" w:ascii="宋体" w:hAnsi="宋体" w:cs="宋体"/>
                <w:szCs w:val="21"/>
              </w:rPr>
              <w:t xml:space="preserve">导致无效标因素</w:t>
            </w:r>
            <w:r>
              <w:rPr>
                <w:rFonts w:ascii="宋体" w:hAnsi="宋体" w:cs="宋体"/>
                <w:szCs w:val="21"/>
              </w:rPr>
            </w:r>
            <w:r/>
          </w:p>
        </w:tc>
        <w:tc>
          <w:tcPr>
            <w:tcW w:w="6784" w:type="dxa"/>
            <w:vAlign w:val="center"/>
            <w:textDirection w:val="lrTb"/>
            <w:noWrap w:val="false"/>
          </w:tcPr>
          <w:p>
            <w:pPr>
              <w:pStyle w:val="873"/>
              <w:jc w:val="left"/>
              <w:spacing w:line="400" w:lineRule="exact"/>
              <w:rPr>
                <w:rFonts w:ascii="宋体" w:hAnsi="宋体" w:cs="宋体"/>
                <w:szCs w:val="21"/>
              </w:rPr>
            </w:pPr>
            <w:r>
              <w:rPr>
                <w:rFonts w:hint="eastAsia" w:ascii="宋体" w:hAnsi="宋体" w:cs="宋体"/>
                <w:szCs w:val="21"/>
              </w:rPr>
              <w:t xml:space="preserve">投标文件属下列情况之一的按照无效投标处理：</w:t>
            </w:r>
            <w:r>
              <w:rPr>
                <w:rFonts w:ascii="宋体" w:hAnsi="宋体" w:cs="宋体"/>
                <w:szCs w:val="21"/>
              </w:rPr>
            </w:r>
            <w:r/>
          </w:p>
          <w:p>
            <w:pPr>
              <w:pStyle w:val="873"/>
              <w:jc w:val="left"/>
              <w:spacing w:line="400" w:lineRule="exact"/>
              <w:rPr>
                <w:rFonts w:ascii="宋体" w:hAnsi="宋体" w:cs="宋体"/>
                <w:szCs w:val="21"/>
              </w:rPr>
            </w:pPr>
            <w:r>
              <w:rPr>
                <w:rFonts w:ascii="宋体" w:hAnsi="宋体" w:cs="宋体"/>
                <w:szCs w:val="21"/>
              </w:rPr>
              <w:t xml:space="preserve">（一）投标文件未按招标文件要求签署、盖章的；</w:t>
            </w:r>
            <w:r>
              <w:rPr>
                <w:rFonts w:ascii="宋体" w:hAnsi="宋体" w:cs="宋体"/>
                <w:szCs w:val="21"/>
              </w:rPr>
            </w:r>
            <w:r/>
          </w:p>
          <w:p>
            <w:pPr>
              <w:pStyle w:val="873"/>
              <w:jc w:val="left"/>
              <w:spacing w:line="400" w:lineRule="exact"/>
              <w:rPr>
                <w:rFonts w:ascii="宋体" w:hAnsi="宋体" w:cs="宋体"/>
                <w:szCs w:val="21"/>
              </w:rPr>
            </w:pPr>
            <w:r>
              <w:rPr>
                <w:rFonts w:ascii="宋体" w:hAnsi="宋体" w:cs="宋体"/>
                <w:szCs w:val="21"/>
              </w:rPr>
              <w:t xml:space="preserve">（二）不具备招标文件中规定的资格要求的；</w:t>
            </w:r>
            <w:r>
              <w:rPr>
                <w:rFonts w:ascii="宋体" w:hAnsi="宋体" w:cs="宋体"/>
                <w:szCs w:val="21"/>
              </w:rPr>
            </w:r>
            <w:r/>
          </w:p>
          <w:p>
            <w:pPr>
              <w:pStyle w:val="873"/>
              <w:jc w:val="left"/>
              <w:spacing w:line="400" w:lineRule="exact"/>
              <w:rPr>
                <w:rFonts w:ascii="宋体" w:hAnsi="宋体" w:cs="宋体"/>
                <w:szCs w:val="21"/>
              </w:rPr>
            </w:pPr>
            <w:r>
              <w:rPr>
                <w:rFonts w:ascii="宋体" w:hAnsi="宋体" w:cs="宋体"/>
                <w:szCs w:val="21"/>
              </w:rPr>
              <w:t xml:space="preserve">（三）报价超过招标文件中规定的预算金额或者最高限价的；</w:t>
            </w:r>
            <w:r>
              <w:rPr>
                <w:rFonts w:ascii="宋体" w:hAnsi="宋体" w:cs="宋体"/>
                <w:szCs w:val="21"/>
              </w:rPr>
            </w:r>
            <w:r/>
          </w:p>
          <w:p>
            <w:pPr>
              <w:pStyle w:val="873"/>
              <w:jc w:val="left"/>
              <w:spacing w:line="400" w:lineRule="exact"/>
              <w:rPr>
                <w:rFonts w:ascii="宋体" w:hAnsi="宋体" w:cs="宋体"/>
                <w:szCs w:val="21"/>
              </w:rPr>
            </w:pPr>
            <w:r>
              <w:rPr>
                <w:rFonts w:ascii="宋体" w:hAnsi="宋体" w:cs="宋体"/>
                <w:szCs w:val="21"/>
              </w:rPr>
              <w:t xml:space="preserve">（四）投标文件含有招标单位不能接受的附加条件的</w:t>
            </w:r>
            <w:r>
              <w:rPr>
                <w:rFonts w:hint="eastAsia" w:ascii="宋体" w:hAnsi="宋体" w:cs="宋体"/>
                <w:szCs w:val="21"/>
              </w:rPr>
              <w:t xml:space="preserve">；</w:t>
            </w:r>
            <w:r>
              <w:rPr>
                <w:rFonts w:ascii="宋体" w:hAnsi="宋体" w:cs="宋体"/>
                <w:szCs w:val="21"/>
              </w:rPr>
            </w:r>
            <w:r/>
          </w:p>
          <w:p>
            <w:pPr>
              <w:pStyle w:val="873"/>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五</w:t>
            </w:r>
            <w:r>
              <w:rPr>
                <w:rFonts w:hint="eastAsia" w:ascii="宋体" w:hAnsi="宋体" w:cs="宋体"/>
                <w:szCs w:val="21"/>
              </w:rPr>
              <w:t xml:space="preserve">）法律、法规和招标文件规定的其他无效情形。</w:t>
            </w:r>
            <w:r>
              <w:rPr>
                <w:rFonts w:ascii="宋体" w:hAnsi="宋体" w:cs="宋体"/>
                <w:szCs w:val="21"/>
              </w:rPr>
            </w:r>
            <w:r/>
          </w:p>
        </w:tc>
      </w:tr>
    </w:tbl>
    <w:p>
      <w:pPr>
        <w:pStyle w:val="883"/>
        <w:rPr>
          <w:sz w:val="36"/>
          <w:szCs w:val="36"/>
          <w:lang w:val="zh-CN"/>
        </w:rPr>
      </w:pPr>
      <w:r>
        <w:rPr>
          <w:sz w:val="36"/>
          <w:szCs w:val="36"/>
          <w:lang w:val="zh-CN"/>
        </w:rPr>
      </w:r>
      <w:r/>
    </w:p>
    <w:p>
      <w:pPr>
        <w:pStyle w:val="880"/>
        <w:rPr>
          <w:lang w:val="zh-CN"/>
        </w:rPr>
      </w:pPr>
      <w:r>
        <w:rPr>
          <w:sz w:val="36"/>
          <w:szCs w:val="36"/>
          <w:lang w:val="zh-CN"/>
        </w:rPr>
        <w:br w:type="page" w:clear="all"/>
      </w:r>
      <w:r>
        <w:rPr>
          <w:lang w:val="zh-CN"/>
        </w:rPr>
      </w:r>
      <w:r/>
    </w:p>
    <w:p>
      <w:pPr>
        <w:pStyle w:val="873"/>
        <w:jc w:val="center"/>
        <w:rPr>
          <w:sz w:val="36"/>
          <w:szCs w:val="36"/>
          <w:lang w:val="zh-CN"/>
        </w:rPr>
      </w:pPr>
      <w:r>
        <w:rPr>
          <w:sz w:val="36"/>
          <w:szCs w:val="36"/>
          <w:lang w:val="zh-CN"/>
        </w:rPr>
      </w:r>
      <w:r/>
    </w:p>
    <w:p>
      <w:pPr>
        <w:pStyle w:val="873"/>
        <w:jc w:val="center"/>
        <w:rPr>
          <w:b/>
          <w:sz w:val="36"/>
          <w:szCs w:val="36"/>
          <w:lang w:val="zh-CN"/>
        </w:rPr>
      </w:pPr>
      <w:r>
        <w:rPr>
          <w:b/>
          <w:sz w:val="36"/>
          <w:szCs w:val="36"/>
          <w:lang w:val="zh-CN"/>
        </w:rPr>
        <w:t xml:space="preserve">目录</w:t>
      </w:r>
      <w:r>
        <w:rPr>
          <w:b/>
          <w:sz w:val="36"/>
          <w:szCs w:val="36"/>
          <w:lang w:val="zh-CN"/>
        </w:rPr>
      </w:r>
      <w:r/>
    </w:p>
    <w:p>
      <w:pPr>
        <w:pStyle w:val="873"/>
        <w:jc w:val="center"/>
        <w:rPr>
          <w:sz w:val="36"/>
          <w:szCs w:val="36"/>
          <w:lang w:val="zh-CN"/>
        </w:rPr>
      </w:pPr>
      <w:r>
        <w:rPr>
          <w:sz w:val="36"/>
          <w:szCs w:val="36"/>
          <w:lang w:val="zh-CN"/>
        </w:rPr>
      </w:r>
      <w:r/>
    </w:p>
    <w:p>
      <w:pPr>
        <w:pStyle w:val="873"/>
        <w:jc w:val="center"/>
        <w:rPr>
          <w:sz w:val="36"/>
          <w:szCs w:val="36"/>
        </w:rPr>
      </w:pPr>
      <w:r>
        <w:rPr>
          <w:sz w:val="36"/>
          <w:szCs w:val="36"/>
        </w:rPr>
      </w:r>
      <w:r/>
    </w:p>
    <w:p>
      <w:pPr>
        <w:pStyle w:val="897"/>
        <w:tabs>
          <w:tab w:val="left" w:pos="1050" w:leader="none"/>
          <w:tab w:val="right" w:pos="8505" w:leader="dot"/>
        </w:tabs>
        <w:rPr>
          <w:rFonts w:ascii="宋体" w:hAnsi="宋体"/>
          <w:b/>
          <w:sz w:val="24"/>
          <w:szCs w:val="24"/>
        </w:rPr>
      </w:pPr>
      <w:r>
        <w:rPr>
          <w:rFonts w:ascii="宋体" w:hAnsi="宋体"/>
          <w:b/>
          <w:sz w:val="24"/>
          <w:szCs w:val="24"/>
        </w:rPr>
        <w:fldChar w:fldCharType="begin"/>
      </w:r>
      <w:r>
        <w:rPr>
          <w:rFonts w:ascii="宋体" w:hAnsi="宋体"/>
          <w:b/>
          <w:sz w:val="24"/>
          <w:szCs w:val="24"/>
        </w:rPr>
        <w:instrText xml:space="preserve"> TOC \o "1-3" \h \z \u </w:instrText>
      </w:r>
      <w:r>
        <w:rPr>
          <w:rFonts w:ascii="宋体" w:hAnsi="宋体"/>
          <w:b/>
          <w:sz w:val="24"/>
          <w:szCs w:val="24"/>
        </w:rPr>
        <w:fldChar w:fldCharType="separate"/>
      </w:r>
      <w:r>
        <w:rPr>
          <w:rFonts w:ascii="宋体" w:hAnsi="宋体"/>
          <w:b/>
          <w:sz w:val="24"/>
          <w:szCs w:val="24"/>
        </w:rPr>
        <w:fldChar w:fldCharType="begin"/>
      </w:r>
      <w:r>
        <w:rPr>
          <w:rStyle w:val="913"/>
          <w:rFonts w:ascii="宋体" w:hAnsi="宋体"/>
          <w:b/>
          <w:color w:val="000000"/>
          <w:sz w:val="24"/>
          <w:szCs w:val="24"/>
        </w:rPr>
        <w:instrText xml:space="preserve"> </w:instrText>
      </w:r>
      <w:r>
        <w:rPr>
          <w:rFonts w:ascii="宋体" w:hAnsi="宋体"/>
          <w:b/>
          <w:sz w:val="24"/>
          <w:szCs w:val="24"/>
        </w:rPr>
        <w:instrText xml:space="preserve">HYPERLINK \l "_Toc28861882"</w:instrText>
      </w:r>
      <w:r>
        <w:rPr>
          <w:rStyle w:val="913"/>
          <w:rFonts w:ascii="宋体" w:hAnsi="宋体"/>
          <w:b/>
          <w:color w:val="000000"/>
          <w:sz w:val="24"/>
          <w:szCs w:val="24"/>
        </w:rPr>
        <w:instrText xml:space="preserve"> </w:instrText>
      </w:r>
      <w:r>
        <w:rPr>
          <w:rFonts w:ascii="宋体" w:hAnsi="宋体"/>
          <w:b/>
          <w:sz w:val="24"/>
          <w:szCs w:val="24"/>
        </w:rPr>
        <w:fldChar w:fldCharType="separate"/>
      </w:r>
      <w:r>
        <w:rPr>
          <w:rStyle w:val="913"/>
          <w:rFonts w:hint="eastAsia" w:ascii="宋体" w:hAnsi="宋体"/>
          <w:b/>
          <w:color w:val="000000"/>
          <w:sz w:val="24"/>
          <w:szCs w:val="24"/>
        </w:rPr>
        <w:t xml:space="preserve">第一章</w:t>
      </w:r>
      <w:r>
        <w:rPr>
          <w:rFonts w:ascii="宋体" w:hAnsi="宋体"/>
          <w:b/>
          <w:sz w:val="24"/>
          <w:szCs w:val="24"/>
        </w:rPr>
        <w:tab/>
      </w:r>
      <w:r>
        <w:rPr>
          <w:rStyle w:val="913"/>
          <w:rFonts w:hint="eastAsia" w:ascii="宋体" w:hAnsi="宋体"/>
          <w:b/>
          <w:color w:val="000000"/>
          <w:sz w:val="24"/>
          <w:szCs w:val="24"/>
        </w:rPr>
        <w:t xml:space="preserve">投标邀请函</w:t>
      </w:r>
      <w:r>
        <w:rPr>
          <w:rFonts w:ascii="宋体" w:hAnsi="宋体"/>
          <w:b/>
          <w:sz w:val="24"/>
          <w:szCs w:val="24"/>
        </w:rPr>
        <w:fldChar w:fldCharType="end"/>
      </w:r>
      <w:r>
        <w:rPr>
          <w:rFonts w:ascii="宋体" w:hAnsi="宋体"/>
          <w:b/>
          <w:sz w:val="24"/>
          <w:szCs w:val="24"/>
        </w:rPr>
      </w:r>
      <w:r/>
    </w:p>
    <w:p>
      <w:pPr>
        <w:pStyle w:val="897"/>
        <w:tabs>
          <w:tab w:val="left" w:pos="1050" w:leader="none"/>
          <w:tab w:val="right" w:pos="8505" w:leader="dot"/>
        </w:tabs>
        <w:rPr>
          <w:rFonts w:ascii="宋体" w:hAnsi="宋体"/>
          <w:b/>
          <w:sz w:val="24"/>
          <w:szCs w:val="24"/>
        </w:rPr>
      </w:pPr>
      <w:r>
        <w:rPr>
          <w:rFonts w:ascii="宋体" w:hAnsi="宋体"/>
          <w:b/>
          <w:sz w:val="24"/>
          <w:szCs w:val="24"/>
        </w:rPr>
        <w:fldChar w:fldCharType="begin"/>
      </w:r>
      <w:r>
        <w:rPr>
          <w:rStyle w:val="913"/>
          <w:rFonts w:ascii="宋体" w:hAnsi="宋体"/>
          <w:b/>
          <w:color w:val="000000"/>
          <w:sz w:val="24"/>
          <w:szCs w:val="24"/>
        </w:rPr>
        <w:instrText xml:space="preserve"> </w:instrText>
      </w:r>
      <w:r>
        <w:rPr>
          <w:rFonts w:ascii="宋体" w:hAnsi="宋体"/>
          <w:b/>
          <w:sz w:val="24"/>
          <w:szCs w:val="24"/>
        </w:rPr>
        <w:instrText xml:space="preserve">HYPERLINK \l "_Toc28861883"</w:instrText>
      </w:r>
      <w:r>
        <w:rPr>
          <w:rStyle w:val="913"/>
          <w:rFonts w:ascii="宋体" w:hAnsi="宋体"/>
          <w:b/>
          <w:color w:val="000000"/>
          <w:sz w:val="24"/>
          <w:szCs w:val="24"/>
        </w:rPr>
        <w:instrText xml:space="preserve"> </w:instrText>
      </w:r>
      <w:r>
        <w:rPr>
          <w:rFonts w:ascii="宋体" w:hAnsi="宋体"/>
          <w:b/>
          <w:sz w:val="24"/>
          <w:szCs w:val="24"/>
        </w:rPr>
        <w:fldChar w:fldCharType="separate"/>
      </w:r>
      <w:r>
        <w:rPr>
          <w:rStyle w:val="913"/>
          <w:rFonts w:hint="eastAsia" w:ascii="宋体" w:hAnsi="宋体"/>
          <w:b/>
          <w:color w:val="000000"/>
          <w:sz w:val="24"/>
          <w:szCs w:val="24"/>
        </w:rPr>
        <w:t xml:space="preserve">第二章</w:t>
      </w:r>
      <w:r>
        <w:rPr>
          <w:rFonts w:ascii="宋体" w:hAnsi="宋体"/>
          <w:b/>
          <w:sz w:val="24"/>
          <w:szCs w:val="24"/>
        </w:rPr>
        <w:tab/>
      </w:r>
      <w:r>
        <w:rPr>
          <w:rStyle w:val="913"/>
          <w:rFonts w:hint="eastAsia" w:ascii="宋体" w:hAnsi="宋体"/>
          <w:b/>
          <w:color w:val="000000"/>
          <w:sz w:val="24"/>
          <w:szCs w:val="24"/>
        </w:rPr>
        <w:t xml:space="preserve">投标人须知</w:t>
      </w:r>
      <w:r>
        <w:rPr>
          <w:rFonts w:ascii="宋体" w:hAnsi="宋体"/>
          <w:b/>
          <w:sz w:val="24"/>
          <w:szCs w:val="24"/>
        </w:rPr>
        <w:fldChar w:fldCharType="end"/>
      </w:r>
      <w:r>
        <w:rPr>
          <w:rFonts w:ascii="宋体" w:hAnsi="宋体"/>
          <w:b/>
          <w:sz w:val="24"/>
          <w:szCs w:val="24"/>
        </w:rPr>
      </w:r>
      <w:r/>
    </w:p>
    <w:p>
      <w:pPr>
        <w:pStyle w:val="897"/>
        <w:tabs>
          <w:tab w:val="left" w:pos="1050" w:leader="none"/>
          <w:tab w:val="right" w:pos="8505" w:leader="dot"/>
        </w:tabs>
        <w:rPr>
          <w:rFonts w:ascii="宋体" w:hAnsi="宋体"/>
          <w:b/>
          <w:sz w:val="24"/>
          <w:szCs w:val="24"/>
        </w:rPr>
      </w:pPr>
      <w:r>
        <w:rPr>
          <w:rFonts w:ascii="宋体" w:hAnsi="宋体"/>
          <w:b/>
          <w:sz w:val="24"/>
          <w:szCs w:val="24"/>
        </w:rPr>
        <w:fldChar w:fldCharType="begin"/>
      </w:r>
      <w:r>
        <w:rPr>
          <w:rStyle w:val="913"/>
          <w:rFonts w:ascii="宋体" w:hAnsi="宋体"/>
          <w:b/>
          <w:color w:val="000000"/>
          <w:sz w:val="24"/>
          <w:szCs w:val="24"/>
        </w:rPr>
        <w:instrText xml:space="preserve"> </w:instrText>
      </w:r>
      <w:r>
        <w:rPr>
          <w:rFonts w:ascii="宋体" w:hAnsi="宋体"/>
          <w:b/>
          <w:sz w:val="24"/>
          <w:szCs w:val="24"/>
        </w:rPr>
        <w:instrText xml:space="preserve">HYPERLINK \l "_Toc28861884"</w:instrText>
      </w:r>
      <w:r>
        <w:rPr>
          <w:rStyle w:val="913"/>
          <w:rFonts w:ascii="宋体" w:hAnsi="宋体"/>
          <w:b/>
          <w:color w:val="000000"/>
          <w:sz w:val="24"/>
          <w:szCs w:val="24"/>
        </w:rPr>
        <w:instrText xml:space="preserve"> </w:instrText>
      </w:r>
      <w:r>
        <w:rPr>
          <w:rFonts w:ascii="宋体" w:hAnsi="宋体"/>
          <w:b/>
          <w:sz w:val="24"/>
          <w:szCs w:val="24"/>
        </w:rPr>
        <w:fldChar w:fldCharType="separate"/>
      </w:r>
      <w:r>
        <w:rPr>
          <w:rStyle w:val="913"/>
          <w:rFonts w:hint="eastAsia" w:ascii="宋体" w:hAnsi="宋体"/>
          <w:b/>
          <w:color w:val="000000"/>
          <w:sz w:val="24"/>
          <w:szCs w:val="24"/>
        </w:rPr>
        <w:t xml:space="preserve">第三章</w:t>
      </w:r>
      <w:r>
        <w:rPr>
          <w:rFonts w:ascii="宋体" w:hAnsi="宋体"/>
          <w:b/>
          <w:sz w:val="24"/>
          <w:szCs w:val="24"/>
        </w:rPr>
        <w:tab/>
      </w:r>
      <w:r>
        <w:rPr>
          <w:rStyle w:val="913"/>
          <w:rFonts w:hint="eastAsia" w:ascii="宋体" w:hAnsi="宋体"/>
          <w:b/>
          <w:color w:val="000000"/>
          <w:sz w:val="24"/>
          <w:szCs w:val="24"/>
        </w:rPr>
        <w:t xml:space="preserve">投标文件格式</w:t>
      </w:r>
      <w:r>
        <w:rPr>
          <w:rFonts w:ascii="宋体" w:hAnsi="宋体"/>
          <w:b/>
          <w:sz w:val="24"/>
          <w:szCs w:val="24"/>
        </w:rPr>
        <w:fldChar w:fldCharType="end"/>
      </w:r>
      <w:r>
        <w:rPr>
          <w:rFonts w:ascii="宋体" w:hAnsi="宋体"/>
          <w:b/>
          <w:sz w:val="24"/>
          <w:szCs w:val="24"/>
        </w:rPr>
      </w:r>
      <w:r/>
    </w:p>
    <w:p>
      <w:pPr>
        <w:pStyle w:val="897"/>
        <w:tabs>
          <w:tab w:val="left" w:pos="1050" w:leader="none"/>
          <w:tab w:val="right" w:pos="8505" w:leader="dot"/>
        </w:tabs>
        <w:rPr>
          <w:rFonts w:ascii="宋体" w:hAnsi="宋体"/>
          <w:b/>
          <w:sz w:val="24"/>
          <w:szCs w:val="24"/>
        </w:rPr>
      </w:pPr>
      <w:r>
        <w:rPr>
          <w:rFonts w:ascii="宋体" w:hAnsi="宋体"/>
          <w:b/>
          <w:sz w:val="24"/>
          <w:szCs w:val="24"/>
        </w:rPr>
        <w:fldChar w:fldCharType="begin"/>
      </w:r>
      <w:r>
        <w:rPr>
          <w:rStyle w:val="913"/>
          <w:rFonts w:ascii="宋体" w:hAnsi="宋体"/>
          <w:b/>
          <w:color w:val="000000"/>
          <w:sz w:val="24"/>
          <w:szCs w:val="24"/>
        </w:rPr>
        <w:instrText xml:space="preserve"> </w:instrText>
      </w:r>
      <w:r>
        <w:rPr>
          <w:rFonts w:ascii="宋体" w:hAnsi="宋体"/>
          <w:b/>
          <w:sz w:val="24"/>
          <w:szCs w:val="24"/>
        </w:rPr>
        <w:instrText xml:space="preserve">HYPERLINK \l "_Toc28861885"</w:instrText>
      </w:r>
      <w:r>
        <w:rPr>
          <w:rStyle w:val="913"/>
          <w:rFonts w:ascii="宋体" w:hAnsi="宋体"/>
          <w:b/>
          <w:color w:val="000000"/>
          <w:sz w:val="24"/>
          <w:szCs w:val="24"/>
        </w:rPr>
        <w:instrText xml:space="preserve"> </w:instrText>
      </w:r>
      <w:r>
        <w:rPr>
          <w:rFonts w:ascii="宋体" w:hAnsi="宋体"/>
          <w:b/>
          <w:sz w:val="24"/>
          <w:szCs w:val="24"/>
        </w:rPr>
        <w:fldChar w:fldCharType="separate"/>
      </w:r>
      <w:r>
        <w:rPr>
          <w:rStyle w:val="913"/>
          <w:rFonts w:hint="eastAsia" w:ascii="宋体" w:hAnsi="宋体"/>
          <w:b/>
          <w:color w:val="000000"/>
          <w:sz w:val="24"/>
          <w:szCs w:val="24"/>
        </w:rPr>
        <w:t xml:space="preserve">第四章</w:t>
      </w:r>
      <w:r>
        <w:rPr>
          <w:rFonts w:ascii="宋体" w:hAnsi="宋体"/>
          <w:b/>
          <w:sz w:val="24"/>
          <w:szCs w:val="24"/>
        </w:rPr>
        <w:tab/>
      </w:r>
      <w:r>
        <w:rPr>
          <w:rStyle w:val="913"/>
          <w:rFonts w:hint="eastAsia" w:ascii="宋体" w:hAnsi="宋体"/>
          <w:b/>
          <w:color w:val="000000"/>
          <w:sz w:val="24"/>
          <w:szCs w:val="24"/>
        </w:rPr>
        <w:t xml:space="preserve">招标书</w:t>
      </w:r>
      <w:r>
        <w:rPr>
          <w:rFonts w:ascii="宋体" w:hAnsi="宋体"/>
          <w:b/>
          <w:sz w:val="24"/>
          <w:szCs w:val="24"/>
        </w:rPr>
        <w:fldChar w:fldCharType="end"/>
      </w:r>
      <w:r>
        <w:rPr>
          <w:rFonts w:ascii="宋体" w:hAnsi="宋体"/>
          <w:b/>
          <w:sz w:val="24"/>
          <w:szCs w:val="24"/>
        </w:rPr>
      </w:r>
      <w:r/>
    </w:p>
    <w:p>
      <w:pPr>
        <w:pStyle w:val="897"/>
        <w:tabs>
          <w:tab w:val="left" w:pos="1050" w:leader="none"/>
          <w:tab w:val="right" w:pos="8505" w:leader="dot"/>
        </w:tabs>
        <w:rPr>
          <w:rFonts w:ascii="宋体" w:hAnsi="宋体"/>
          <w:b/>
          <w:sz w:val="24"/>
          <w:szCs w:val="24"/>
        </w:rPr>
      </w:pPr>
      <w:r>
        <w:rPr>
          <w:rFonts w:ascii="宋体" w:hAnsi="宋体"/>
          <w:b/>
          <w:sz w:val="24"/>
          <w:szCs w:val="24"/>
        </w:rPr>
        <w:fldChar w:fldCharType="begin"/>
      </w:r>
      <w:r>
        <w:rPr>
          <w:rStyle w:val="913"/>
          <w:rFonts w:ascii="宋体" w:hAnsi="宋体"/>
          <w:b/>
          <w:color w:val="000000"/>
          <w:sz w:val="24"/>
          <w:szCs w:val="24"/>
        </w:rPr>
        <w:instrText xml:space="preserve"> </w:instrText>
      </w:r>
      <w:r>
        <w:rPr>
          <w:rFonts w:ascii="宋体" w:hAnsi="宋体"/>
          <w:b/>
          <w:sz w:val="24"/>
          <w:szCs w:val="24"/>
        </w:rPr>
        <w:instrText xml:space="preserve">HYPERLINK \l "_Toc28861886"</w:instrText>
      </w:r>
      <w:r>
        <w:rPr>
          <w:rStyle w:val="913"/>
          <w:rFonts w:ascii="宋体" w:hAnsi="宋体"/>
          <w:b/>
          <w:color w:val="000000"/>
          <w:sz w:val="24"/>
          <w:szCs w:val="24"/>
        </w:rPr>
        <w:instrText xml:space="preserve"> </w:instrText>
      </w:r>
      <w:r>
        <w:rPr>
          <w:rFonts w:ascii="宋体" w:hAnsi="宋体"/>
          <w:b/>
          <w:sz w:val="24"/>
          <w:szCs w:val="24"/>
        </w:rPr>
        <w:fldChar w:fldCharType="separate"/>
      </w:r>
      <w:r>
        <w:rPr>
          <w:rStyle w:val="913"/>
          <w:rFonts w:hint="eastAsia" w:ascii="宋体" w:hAnsi="宋体"/>
          <w:b/>
          <w:color w:val="000000"/>
          <w:sz w:val="24"/>
          <w:szCs w:val="24"/>
        </w:rPr>
        <w:t xml:space="preserve">第五章</w:t>
      </w:r>
      <w:r>
        <w:rPr>
          <w:rFonts w:ascii="宋体" w:hAnsi="宋体"/>
          <w:b/>
          <w:sz w:val="24"/>
          <w:szCs w:val="24"/>
        </w:rPr>
        <w:tab/>
      </w:r>
      <w:r>
        <w:rPr>
          <w:rStyle w:val="913"/>
          <w:rFonts w:hint="eastAsia" w:ascii="宋体" w:hAnsi="宋体"/>
          <w:b/>
          <w:color w:val="000000"/>
          <w:sz w:val="24"/>
          <w:szCs w:val="24"/>
        </w:rPr>
        <w:t xml:space="preserve">合同拟定条款</w:t>
      </w:r>
      <w:r>
        <w:rPr>
          <w:rFonts w:ascii="宋体" w:hAnsi="宋体"/>
          <w:b/>
          <w:sz w:val="24"/>
          <w:szCs w:val="24"/>
        </w:rPr>
        <w:fldChar w:fldCharType="end"/>
      </w:r>
      <w:r>
        <w:rPr>
          <w:rFonts w:ascii="宋体" w:hAnsi="宋体"/>
          <w:b/>
          <w:sz w:val="24"/>
          <w:szCs w:val="24"/>
        </w:rPr>
      </w:r>
      <w:r/>
    </w:p>
    <w:p>
      <w:pPr>
        <w:pStyle w:val="897"/>
        <w:tabs>
          <w:tab w:val="left" w:pos="1050" w:leader="none"/>
          <w:tab w:val="right" w:pos="8505" w:leader="dot"/>
        </w:tabs>
        <w:rPr>
          <w:rFonts w:ascii="宋体" w:hAnsi="宋体"/>
          <w:b/>
          <w:sz w:val="24"/>
          <w:szCs w:val="24"/>
        </w:rPr>
      </w:pPr>
      <w:r>
        <w:rPr>
          <w:rFonts w:ascii="宋体" w:hAnsi="宋体"/>
          <w:b/>
          <w:sz w:val="24"/>
          <w:szCs w:val="24"/>
        </w:rPr>
        <w:fldChar w:fldCharType="begin"/>
      </w:r>
      <w:r>
        <w:rPr>
          <w:rStyle w:val="913"/>
          <w:rFonts w:ascii="宋体" w:hAnsi="宋体"/>
          <w:b/>
          <w:color w:val="000000"/>
          <w:sz w:val="24"/>
          <w:szCs w:val="24"/>
        </w:rPr>
        <w:instrText xml:space="preserve"> </w:instrText>
      </w:r>
      <w:r>
        <w:rPr>
          <w:rFonts w:ascii="宋体" w:hAnsi="宋体"/>
          <w:b/>
          <w:sz w:val="24"/>
          <w:szCs w:val="24"/>
        </w:rPr>
        <w:instrText xml:space="preserve">HYPERLINK \l "_Toc28861887"</w:instrText>
      </w:r>
      <w:r>
        <w:rPr>
          <w:rStyle w:val="913"/>
          <w:rFonts w:ascii="宋体" w:hAnsi="宋体"/>
          <w:b/>
          <w:color w:val="000000"/>
          <w:sz w:val="24"/>
          <w:szCs w:val="24"/>
        </w:rPr>
        <w:instrText xml:space="preserve"> </w:instrText>
      </w:r>
      <w:r>
        <w:rPr>
          <w:rFonts w:ascii="宋体" w:hAnsi="宋体"/>
          <w:b/>
          <w:sz w:val="24"/>
          <w:szCs w:val="24"/>
        </w:rPr>
        <w:fldChar w:fldCharType="separate"/>
      </w:r>
      <w:r>
        <w:rPr>
          <w:rStyle w:val="913"/>
          <w:rFonts w:hint="eastAsia" w:ascii="宋体" w:hAnsi="宋体"/>
          <w:b/>
          <w:color w:val="000000"/>
          <w:sz w:val="24"/>
          <w:szCs w:val="24"/>
        </w:rPr>
        <w:t xml:space="preserve">第六章</w:t>
      </w:r>
      <w:r>
        <w:rPr>
          <w:rFonts w:ascii="宋体" w:hAnsi="宋体"/>
          <w:b/>
          <w:sz w:val="24"/>
          <w:szCs w:val="24"/>
        </w:rPr>
        <w:tab/>
      </w:r>
      <w:r>
        <w:rPr>
          <w:rStyle w:val="913"/>
          <w:rFonts w:hint="eastAsia" w:ascii="宋体" w:hAnsi="宋体"/>
          <w:b/>
          <w:color w:val="000000"/>
          <w:sz w:val="24"/>
          <w:szCs w:val="24"/>
        </w:rPr>
        <w:t xml:space="preserve">评标办法及标准</w:t>
      </w:r>
      <w:r>
        <w:rPr>
          <w:rFonts w:ascii="宋体" w:hAnsi="宋体"/>
          <w:b/>
          <w:sz w:val="24"/>
          <w:szCs w:val="24"/>
        </w:rPr>
        <w:fldChar w:fldCharType="end"/>
      </w:r>
      <w:r>
        <w:rPr>
          <w:rFonts w:ascii="宋体" w:hAnsi="宋体"/>
          <w:b/>
          <w:sz w:val="24"/>
          <w:szCs w:val="24"/>
        </w:rPr>
      </w:r>
      <w:r/>
    </w:p>
    <w:p>
      <w:pPr>
        <w:pStyle w:val="873"/>
        <w:spacing w:line="600" w:lineRule="auto"/>
        <w:rPr>
          <w:rFonts w:ascii="宋体" w:hAnsi="宋体"/>
          <w:b/>
          <w:bCs/>
          <w:sz w:val="24"/>
          <w:szCs w:val="24"/>
          <w:lang w:val="zh-CN"/>
        </w:rPr>
      </w:pPr>
      <w:r>
        <w:rPr>
          <w:rFonts w:ascii="宋体" w:hAnsi="宋体"/>
          <w:b/>
          <w:bCs/>
          <w:sz w:val="24"/>
          <w:szCs w:val="24"/>
          <w:lang w:val="zh-CN"/>
        </w:rPr>
        <w:fldChar w:fldCharType="end"/>
      </w:r>
      <w:r>
        <w:rPr>
          <w:rFonts w:ascii="宋体" w:hAnsi="宋体"/>
          <w:b/>
          <w:bCs/>
          <w:sz w:val="24"/>
          <w:szCs w:val="24"/>
          <w:lang w:val="zh-CN"/>
        </w:rPr>
      </w:r>
      <w:r/>
    </w:p>
    <w:p>
      <w:pPr>
        <w:pStyle w:val="883"/>
        <w:rPr>
          <w:rFonts w:ascii="宋体" w:hAnsi="宋体"/>
          <w:b/>
          <w:bCs/>
          <w:sz w:val="24"/>
          <w:szCs w:val="24"/>
          <w:lang w:val="zh-CN"/>
        </w:rPr>
      </w:pPr>
      <w:r>
        <w:rPr>
          <w:rFonts w:ascii="宋体" w:hAnsi="宋体"/>
          <w:b/>
          <w:bCs/>
          <w:sz w:val="24"/>
          <w:szCs w:val="24"/>
          <w:lang w:val="zh-CN"/>
        </w:rPr>
      </w:r>
      <w:r/>
    </w:p>
    <w:p>
      <w:pPr>
        <w:pStyle w:val="880"/>
        <w:rPr>
          <w:rFonts w:ascii="宋体" w:hAnsi="宋体"/>
          <w:b/>
          <w:bCs/>
          <w:szCs w:val="24"/>
          <w:lang w:val="zh-CN"/>
        </w:rPr>
      </w:pPr>
      <w:r>
        <w:rPr>
          <w:rFonts w:ascii="宋体" w:hAnsi="宋体"/>
          <w:b/>
          <w:bCs/>
          <w:szCs w:val="24"/>
          <w:lang w:val="zh-CN"/>
        </w:rPr>
      </w:r>
      <w:r/>
    </w:p>
    <w:p>
      <w:pPr>
        <w:pStyle w:val="873"/>
        <w:rPr>
          <w:rFonts w:hint="eastAsia" w:ascii="宋体" w:hAnsi="宋体"/>
          <w:b/>
          <w:bCs/>
          <w:sz w:val="24"/>
          <w:szCs w:val="24"/>
        </w:rPr>
      </w:pPr>
      <w:r>
        <w:rPr>
          <w:rFonts w:hint="eastAsia" w:ascii="宋体" w:hAnsi="宋体"/>
          <w:b/>
          <w:bCs/>
          <w:sz w:val="24"/>
          <w:szCs w:val="24"/>
        </w:rPr>
      </w:r>
      <w:r/>
    </w:p>
    <w:p>
      <w:pPr>
        <w:pStyle w:val="880"/>
        <w:rPr>
          <w:rFonts w:ascii="宋体" w:hAnsi="宋体"/>
          <w:b/>
          <w:bCs/>
          <w:szCs w:val="24"/>
        </w:rPr>
      </w:pPr>
      <w:r>
        <w:rPr>
          <w:rFonts w:ascii="宋体" w:hAnsi="宋体"/>
          <w:b/>
          <w:bCs/>
          <w:szCs w:val="24"/>
        </w:rPr>
      </w:r>
      <w:r/>
    </w:p>
    <w:p>
      <w:pPr>
        <w:pStyle w:val="873"/>
        <w:rPr>
          <w:rFonts w:ascii="宋体" w:hAnsi="宋体"/>
          <w:b/>
          <w:bCs/>
          <w:sz w:val="24"/>
          <w:szCs w:val="24"/>
          <w:lang w:val="zh-CN"/>
        </w:rPr>
      </w:pPr>
      <w:r>
        <w:rPr>
          <w:rFonts w:ascii="宋体" w:hAnsi="宋体"/>
          <w:b/>
          <w:bCs/>
          <w:sz w:val="24"/>
          <w:szCs w:val="24"/>
          <w:lang w:val="zh-CN"/>
        </w:rPr>
      </w:r>
      <w:r/>
    </w:p>
    <w:p>
      <w:pPr>
        <w:pStyle w:val="883"/>
        <w:rPr>
          <w:rFonts w:ascii="宋体" w:hAnsi="宋体"/>
          <w:b/>
          <w:bCs/>
          <w:sz w:val="24"/>
          <w:szCs w:val="24"/>
          <w:lang w:val="zh-CN"/>
        </w:rPr>
      </w:pPr>
      <w:r>
        <w:rPr>
          <w:rFonts w:ascii="宋体" w:hAnsi="宋体"/>
          <w:b/>
          <w:bCs/>
          <w:sz w:val="24"/>
          <w:szCs w:val="24"/>
          <w:lang w:val="zh-CN"/>
        </w:rPr>
      </w:r>
      <w:r/>
    </w:p>
    <w:p>
      <w:pPr>
        <w:pStyle w:val="880"/>
        <w:rPr>
          <w:rFonts w:ascii="宋体" w:hAnsi="宋体"/>
          <w:b/>
          <w:bCs/>
          <w:szCs w:val="24"/>
          <w:lang w:val="zh-CN"/>
        </w:rPr>
      </w:pPr>
      <w:r>
        <w:rPr>
          <w:rFonts w:ascii="宋体" w:hAnsi="宋体"/>
          <w:b/>
          <w:bCs/>
          <w:szCs w:val="24"/>
          <w:lang w:val="zh-CN"/>
        </w:rPr>
      </w:r>
      <w:r/>
    </w:p>
    <w:p>
      <w:pPr>
        <w:pStyle w:val="873"/>
        <w:rPr>
          <w:rFonts w:ascii="宋体" w:hAnsi="宋体"/>
          <w:b/>
          <w:bCs/>
          <w:sz w:val="24"/>
          <w:szCs w:val="24"/>
          <w:lang w:val="zh-CN"/>
        </w:rPr>
      </w:pPr>
      <w:r>
        <w:rPr>
          <w:rFonts w:ascii="宋体" w:hAnsi="宋体"/>
          <w:b/>
          <w:bCs/>
          <w:sz w:val="24"/>
          <w:szCs w:val="24"/>
          <w:lang w:val="zh-CN"/>
        </w:rPr>
      </w:r>
      <w:r/>
    </w:p>
    <w:p>
      <w:pPr>
        <w:pStyle w:val="883"/>
        <w:rPr>
          <w:rFonts w:ascii="宋体" w:hAnsi="宋体"/>
          <w:b/>
          <w:bCs/>
          <w:sz w:val="24"/>
          <w:szCs w:val="24"/>
          <w:lang w:val="zh-CN"/>
        </w:rPr>
      </w:pPr>
      <w:r>
        <w:rPr>
          <w:rFonts w:ascii="宋体" w:hAnsi="宋体"/>
          <w:b/>
          <w:bCs/>
          <w:sz w:val="24"/>
          <w:szCs w:val="24"/>
          <w:lang w:val="zh-CN"/>
        </w:rPr>
      </w:r>
      <w:r/>
    </w:p>
    <w:p>
      <w:pPr>
        <w:pStyle w:val="880"/>
        <w:rPr>
          <w:rFonts w:ascii="宋体" w:hAnsi="宋体"/>
          <w:b/>
          <w:bCs/>
          <w:szCs w:val="24"/>
          <w:lang w:val="zh-CN"/>
        </w:rPr>
      </w:pPr>
      <w:r>
        <w:rPr>
          <w:rFonts w:ascii="宋体" w:hAnsi="宋体"/>
          <w:b/>
          <w:bCs/>
          <w:szCs w:val="24"/>
          <w:lang w:val="zh-CN"/>
        </w:rPr>
      </w:r>
      <w:r/>
    </w:p>
    <w:p>
      <w:pPr>
        <w:pStyle w:val="873"/>
        <w:rPr>
          <w:rFonts w:ascii="宋体" w:hAnsi="宋体"/>
          <w:b/>
          <w:bCs/>
          <w:sz w:val="24"/>
          <w:szCs w:val="24"/>
          <w:lang w:val="zh-CN"/>
        </w:rPr>
      </w:pPr>
      <w:r>
        <w:rPr>
          <w:rFonts w:ascii="宋体" w:hAnsi="宋体"/>
          <w:b/>
          <w:bCs/>
          <w:sz w:val="24"/>
          <w:szCs w:val="24"/>
          <w:lang w:val="zh-CN"/>
        </w:rPr>
      </w:r>
      <w:r/>
    </w:p>
    <w:p>
      <w:pPr>
        <w:pStyle w:val="883"/>
        <w:rPr>
          <w:rFonts w:ascii="宋体" w:hAnsi="宋体"/>
          <w:b/>
          <w:bCs/>
          <w:sz w:val="24"/>
          <w:szCs w:val="24"/>
          <w:lang w:val="zh-CN"/>
        </w:rPr>
      </w:pPr>
      <w:r>
        <w:rPr>
          <w:rFonts w:ascii="宋体" w:hAnsi="宋体"/>
          <w:b/>
          <w:bCs/>
          <w:sz w:val="24"/>
          <w:szCs w:val="24"/>
          <w:lang w:val="zh-CN"/>
        </w:rPr>
      </w:r>
      <w:r/>
    </w:p>
    <w:p>
      <w:pPr>
        <w:pStyle w:val="880"/>
        <w:rPr>
          <w:rFonts w:ascii="宋体" w:hAnsi="宋体"/>
          <w:b/>
          <w:bCs/>
          <w:szCs w:val="24"/>
          <w:lang w:val="zh-CN"/>
        </w:rPr>
      </w:pPr>
      <w:r>
        <w:rPr>
          <w:rFonts w:ascii="宋体" w:hAnsi="宋体"/>
          <w:b/>
          <w:bCs/>
          <w:szCs w:val="24"/>
          <w:lang w:val="zh-CN"/>
        </w:rPr>
      </w:r>
      <w:r/>
    </w:p>
    <w:p>
      <w:pPr>
        <w:pStyle w:val="873"/>
        <w:rPr>
          <w:rFonts w:ascii="宋体" w:hAnsi="宋体"/>
          <w:b/>
          <w:bCs/>
          <w:sz w:val="24"/>
          <w:szCs w:val="24"/>
          <w:lang w:val="zh-CN"/>
        </w:rPr>
      </w:pPr>
      <w:r>
        <w:rPr>
          <w:rFonts w:ascii="宋体" w:hAnsi="宋体"/>
          <w:b/>
          <w:bCs/>
          <w:sz w:val="24"/>
          <w:szCs w:val="24"/>
          <w:lang w:val="zh-CN"/>
        </w:rPr>
      </w:r>
      <w:r/>
    </w:p>
    <w:p>
      <w:pPr>
        <w:pStyle w:val="873"/>
        <w:rPr>
          <w:rFonts w:ascii="宋体" w:hAnsi="宋体"/>
          <w:b/>
          <w:bCs/>
          <w:sz w:val="24"/>
          <w:szCs w:val="24"/>
          <w:lang w:val="zh-CN"/>
        </w:rPr>
      </w:pPr>
      <w:r>
        <w:rPr>
          <w:rFonts w:ascii="宋体" w:hAnsi="宋体"/>
          <w:b/>
          <w:bCs/>
          <w:sz w:val="24"/>
          <w:szCs w:val="24"/>
          <w:lang w:val="zh-CN"/>
        </w:rPr>
      </w:r>
      <w:r/>
    </w:p>
    <w:p>
      <w:pPr>
        <w:pStyle w:val="873"/>
        <w:rPr>
          <w:rFonts w:ascii="宋体" w:hAnsi="宋体"/>
          <w:b/>
          <w:bCs/>
          <w:sz w:val="24"/>
          <w:szCs w:val="24"/>
          <w:lang w:val="zh-CN"/>
        </w:rPr>
      </w:pPr>
      <w:r>
        <w:rPr>
          <w:rFonts w:ascii="宋体" w:hAnsi="宋体"/>
          <w:b/>
          <w:bCs/>
          <w:sz w:val="24"/>
          <w:szCs w:val="24"/>
          <w:lang w:val="zh-CN"/>
        </w:rPr>
      </w:r>
      <w:r/>
    </w:p>
    <w:p>
      <w:pPr>
        <w:pStyle w:val="883"/>
        <w:rPr>
          <w:rFonts w:ascii="宋体" w:hAnsi="宋体"/>
          <w:b/>
          <w:bCs/>
          <w:sz w:val="24"/>
          <w:szCs w:val="24"/>
          <w:lang w:val="zh-CN"/>
        </w:rPr>
      </w:pPr>
      <w:r>
        <w:rPr>
          <w:rFonts w:ascii="宋体" w:hAnsi="宋体"/>
          <w:b/>
          <w:bCs/>
          <w:sz w:val="24"/>
          <w:szCs w:val="24"/>
          <w:lang w:val="zh-CN"/>
        </w:rPr>
      </w:r>
      <w:r/>
    </w:p>
    <w:p>
      <w:pPr>
        <w:pStyle w:val="880"/>
        <w:rPr>
          <w:rFonts w:ascii="宋体" w:hAnsi="宋体"/>
          <w:b/>
          <w:bCs/>
          <w:szCs w:val="24"/>
          <w:lang w:val="zh-CN"/>
        </w:rPr>
      </w:pPr>
      <w:r>
        <w:rPr>
          <w:rFonts w:ascii="宋体" w:hAnsi="宋体"/>
          <w:b/>
          <w:bCs/>
          <w:szCs w:val="24"/>
          <w:lang w:val="zh-CN"/>
        </w:rPr>
      </w:r>
      <w:r/>
    </w:p>
    <w:p>
      <w:pPr>
        <w:pStyle w:val="902"/>
        <w:rPr>
          <w:sz w:val="44"/>
          <w:szCs w:val="44"/>
        </w:rPr>
      </w:pPr>
      <w:r/>
      <w:bookmarkStart w:id="0" w:name="_Toc28861882"/>
      <w:r>
        <w:rPr>
          <w:rFonts w:hint="eastAsia"/>
          <w:sz w:val="44"/>
          <w:szCs w:val="44"/>
        </w:rPr>
        <w:t xml:space="preserve">第一章 投标邀请函</w:t>
      </w:r>
      <w:bookmarkEnd w:id="0"/>
      <w:r>
        <w:rPr>
          <w:sz w:val="44"/>
          <w:szCs w:val="44"/>
        </w:rPr>
      </w:r>
      <w:r/>
    </w:p>
    <w:p>
      <w:pPr>
        <w:pStyle w:val="873"/>
        <w:jc w:val="left"/>
        <w:spacing w:line="360" w:lineRule="auto"/>
        <w:widowControl/>
        <w:rPr>
          <w:rFonts w:ascii="宋体" w:hAnsi="宋体" w:cs="宋体"/>
          <w:szCs w:val="21"/>
        </w:rPr>
        <w:pBdr>
          <w:top w:val="single" w:color="000000" w:sz="8" w:space="1"/>
          <w:left w:val="single" w:color="000000" w:sz="8" w:space="4"/>
          <w:bottom w:val="single" w:color="000000" w:sz="8" w:space="1"/>
          <w:right w:val="single" w:color="000000" w:sz="8" w:space="4"/>
        </w:pBdr>
      </w:pPr>
      <w:r>
        <w:rPr>
          <w:rFonts w:hint="eastAsia" w:ascii="宋体" w:hAnsi="宋体" w:cs="宋体"/>
          <w:szCs w:val="21"/>
          <w:shd w:val="clear" w:color="auto" w:fill="ffffff"/>
          <w:lang w:bidi="ar"/>
        </w:rPr>
        <w:t xml:space="preserve">项目概况</w:t>
      </w:r>
      <w:r>
        <w:rPr>
          <w:rFonts w:ascii="宋体" w:hAnsi="宋体" w:cs="宋体"/>
          <w:szCs w:val="21"/>
        </w:rPr>
      </w:r>
      <w:r/>
    </w:p>
    <w:p>
      <w:pPr>
        <w:pStyle w:val="873"/>
        <w:ind w:firstLine="480"/>
        <w:jc w:val="left"/>
        <w:spacing w:line="360" w:lineRule="auto"/>
        <w:widowControl/>
        <w:rPr>
          <w:rFonts w:ascii="宋体" w:hAnsi="宋体" w:cs="宋体"/>
          <w:szCs w:val="21"/>
          <w:shd w:val="clear" w:color="auto" w:fill="ffffff"/>
        </w:rPr>
        <w:pBdr>
          <w:top w:val="single" w:color="000000" w:sz="8" w:space="1"/>
          <w:left w:val="single" w:color="000000" w:sz="8" w:space="4"/>
          <w:bottom w:val="single" w:color="000000" w:sz="8" w:space="1"/>
          <w:right w:val="single" w:color="000000" w:sz="8" w:space="4"/>
        </w:pBdr>
      </w:pPr>
      <w:r>
        <w:rPr>
          <w:rFonts w:hint="eastAsia" w:ascii="宋体" w:hAnsi="宋体" w:cs="宋体"/>
          <w:szCs w:val="21"/>
          <w:u w:val="single"/>
        </w:rPr>
        <w:t xml:space="preserve">2026年石湖校区安保维保服务</w:t>
      </w:r>
      <w:r>
        <w:rPr>
          <w:rFonts w:hint="eastAsia" w:ascii="宋体" w:hAnsi="宋体" w:cs="宋体"/>
          <w:szCs w:val="21"/>
          <w:shd w:val="clear" w:color="auto" w:fill="ffffff"/>
          <w:lang w:bidi="ar"/>
        </w:rPr>
        <w:t xml:space="preserve">的潜在供应商应在</w:t>
      </w:r>
      <w:r>
        <w:rPr>
          <w:rFonts w:hint="eastAsia" w:ascii="宋体" w:hAnsi="宋体" w:cs="宋体"/>
          <w:color w:val="000000"/>
          <w:szCs w:val="21"/>
          <w:u w:val="single"/>
        </w:rPr>
        <w:t xml:space="preserve">苏采云系统</w:t>
      </w:r>
      <w:r>
        <w:rPr>
          <w:rFonts w:hint="eastAsia" w:ascii="宋体" w:hAnsi="宋体" w:cs="宋体"/>
          <w:szCs w:val="21"/>
          <w:shd w:val="clear" w:color="auto" w:fill="ffffff"/>
        </w:rPr>
        <w:t xml:space="preserve">获取采购文件</w:t>
      </w:r>
      <w:r>
        <w:rPr>
          <w:rFonts w:hint="eastAsia" w:ascii="宋体" w:hAnsi="宋体" w:cs="宋体"/>
          <w:szCs w:val="21"/>
          <w:shd w:val="clear" w:color="auto" w:fill="ffffff"/>
          <w:lang w:bidi="ar"/>
        </w:rPr>
        <w:t xml:space="preserve">，并于</w:t>
      </w:r>
      <w:r>
        <w:rPr>
          <w:rFonts w:hint="eastAsia" w:ascii="宋体" w:hAnsi="宋体" w:cs="宋体"/>
          <w:szCs w:val="21"/>
          <w:u w:val="single"/>
          <w:shd w:val="clear" w:color="auto" w:fill="ffffff"/>
          <w:lang w:bidi="ar"/>
        </w:rPr>
        <w:t xml:space="preserve">2026年</w:t>
      </w:r>
      <w:r>
        <w:rPr>
          <w:rFonts w:hint="eastAsia" w:ascii="宋体" w:hAnsi="宋体" w:cs="宋体"/>
          <w:szCs w:val="21"/>
          <w:u w:val="single"/>
          <w:shd w:val="clear" w:color="auto" w:fill="ffffff"/>
          <w:lang w:eastAsia="zh-CN" w:bidi="ar"/>
        </w:rPr>
        <w:t xml:space="preserve">6月26日</w:t>
      </w:r>
      <w:r>
        <w:rPr>
          <w:rFonts w:hint="eastAsia" w:ascii="宋体" w:hAnsi="宋体" w:cs="宋体"/>
          <w:szCs w:val="21"/>
          <w:u w:val="single"/>
          <w:shd w:val="clear" w:color="auto" w:fill="ffffff"/>
          <w:lang w:bidi="ar"/>
        </w:rPr>
        <w:t xml:space="preserve">13点30分</w:t>
      </w:r>
      <w:r>
        <w:rPr>
          <w:rFonts w:hint="eastAsia" w:ascii="宋体" w:hAnsi="宋体" w:cs="宋体"/>
          <w:szCs w:val="21"/>
          <w:shd w:val="clear" w:color="auto" w:fill="ffffff"/>
          <w:lang w:bidi="ar"/>
        </w:rPr>
        <w:t xml:space="preserve">（北京时间）前提交响应文件。</w:t>
      </w:r>
      <w:r>
        <w:rPr>
          <w:rFonts w:ascii="宋体" w:hAnsi="宋体" w:cs="宋体"/>
          <w:szCs w:val="21"/>
          <w:shd w:val="clear" w:color="auto" w:fill="ffffff"/>
        </w:rPr>
      </w:r>
      <w:r/>
    </w:p>
    <w:p>
      <w:pPr>
        <w:pStyle w:val="873"/>
        <w:spacing w:line="360" w:lineRule="auto"/>
        <w:tabs>
          <w:tab w:val="left" w:pos="851" w:leader="none"/>
        </w:tabs>
        <w:rPr>
          <w:rFonts w:hint="eastAsia" w:ascii="宋体" w:hAnsi="宋体" w:cs="宋体"/>
          <w:b/>
        </w:rPr>
      </w:pPr>
      <w:r>
        <w:rPr>
          <w:rFonts w:hint="eastAsia" w:ascii="宋体" w:hAnsi="宋体" w:cs="宋体"/>
          <w:b/>
        </w:rPr>
        <w:t xml:space="preserve">一、项目基本情况：</w:t>
      </w:r>
      <w:r>
        <w:rPr>
          <w:rFonts w:hint="eastAsia" w:ascii="宋体" w:hAnsi="宋体" w:cs="宋体"/>
          <w:b/>
        </w:rPr>
      </w:r>
      <w:r/>
    </w:p>
    <w:p>
      <w:pPr>
        <w:pStyle w:val="873"/>
        <w:ind w:firstLine="420"/>
        <w:jc w:val="left"/>
        <w:spacing w:line="360" w:lineRule="auto"/>
        <w:widowControl/>
        <w:rPr>
          <w:rFonts w:hint="eastAsia" w:ascii="宋体" w:hAnsi="宋体" w:eastAsia="宋体" w:cs="宋体"/>
          <w:szCs w:val="21"/>
          <w:lang w:eastAsia="zh-CN"/>
        </w:rPr>
      </w:pPr>
      <w:r>
        <w:rPr>
          <w:rFonts w:hint="eastAsia" w:ascii="宋体" w:hAnsi="宋体" w:cs="宋体"/>
          <w:szCs w:val="21"/>
          <w:shd w:val="clear" w:color="auto" w:fill="ffffff"/>
          <w:lang w:bidi="ar"/>
        </w:rPr>
        <w:t xml:space="preserve">1.招标编号：</w:t>
      </w:r>
      <w:r>
        <w:rPr>
          <w:rFonts w:hint="eastAsia" w:ascii="宋体" w:hAnsi="宋体" w:cs="宋体"/>
          <w:szCs w:val="21"/>
          <w:shd w:val="clear" w:color="auto" w:fill="ffffff"/>
          <w:lang w:eastAsia="zh-CN" w:bidi="ar"/>
        </w:rPr>
        <w:t xml:space="preserve">JSZC-320500-SZSC-G2026-0004</w:t>
      </w:r>
      <w:r>
        <w:rPr>
          <w:rFonts w:hint="eastAsia" w:ascii="宋体" w:hAnsi="宋体" w:eastAsia="宋体" w:cs="宋体"/>
          <w:szCs w:val="21"/>
          <w:lang w:eastAsia="zh-CN"/>
        </w:rPr>
      </w:r>
      <w:r/>
    </w:p>
    <w:p>
      <w:pPr>
        <w:pStyle w:val="873"/>
        <w:ind w:firstLine="420"/>
        <w:jc w:val="left"/>
        <w:spacing w:line="360" w:lineRule="auto"/>
        <w:widowControl/>
        <w:rPr>
          <w:rFonts w:hint="eastAsia"/>
        </w:rPr>
      </w:pPr>
      <w:r>
        <w:rPr>
          <w:rFonts w:hint="eastAsia" w:ascii="宋体" w:hAnsi="宋体" w:cs="宋体"/>
          <w:szCs w:val="21"/>
          <w:shd w:val="clear" w:color="auto" w:fill="ffffff"/>
          <w:lang w:bidi="ar"/>
        </w:rPr>
        <w:t xml:space="preserve">2.采购方式：公开招标</w:t>
      </w:r>
      <w:r>
        <w:rPr>
          <w:rFonts w:hint="eastAsia"/>
        </w:rPr>
      </w:r>
      <w:r/>
    </w:p>
    <w:p>
      <w:pPr>
        <w:pStyle w:val="873"/>
        <w:ind w:firstLine="420"/>
        <w:spacing w:line="360" w:lineRule="auto"/>
        <w:rPr>
          <w:rFonts w:hint="eastAsia" w:ascii="宋体" w:hAnsi="宋体" w:cs="宋体"/>
          <w:szCs w:val="21"/>
        </w:rPr>
      </w:pPr>
      <w:r>
        <w:rPr>
          <w:rFonts w:hint="eastAsia" w:ascii="宋体" w:hAnsi="宋体" w:cs="宋体"/>
          <w:szCs w:val="21"/>
        </w:rPr>
        <w:t xml:space="preserve">3.项目内容：2026年石湖校区安保维保服务</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4.项目总预算：人民币肆佰贰拾伍万叁仟陆佰贰拾陆元肆角伍分（¥：4253626.45元）</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64"/>
        <w:gridCol w:w="4595"/>
      </w:tblGrid>
      <w:tr>
        <w:trPr>
          <w:trHeight w:val="487"/>
          <w:tblHeader/>
        </w:trPr>
        <w:tc>
          <w:tcPr>
            <w:tcW w:w="4464" w:type="dxa"/>
            <w:vAlign w:val="center"/>
            <w:textDirection w:val="lrTb"/>
            <w:noWrap w:val="false"/>
          </w:tcPr>
          <w:p>
            <w:pPr>
              <w:pStyle w:val="873"/>
              <w:jc w:val="center"/>
              <w:spacing w:line="360" w:lineRule="auto"/>
              <w:rPr>
                <w:rFonts w:ascii="宋体" w:hAnsi="宋体" w:cs="宋体"/>
                <w:b/>
                <w:szCs w:val="21"/>
              </w:rPr>
            </w:pPr>
            <w:r>
              <w:rPr>
                <w:rFonts w:hint="eastAsia" w:ascii="宋体" w:hAnsi="宋体" w:cs="宋体"/>
                <w:b/>
                <w:szCs w:val="21"/>
              </w:rPr>
              <w:t xml:space="preserve">标段号</w:t>
            </w:r>
            <w:r>
              <w:rPr>
                <w:rFonts w:ascii="宋体" w:hAnsi="宋体" w:cs="宋体"/>
                <w:b/>
                <w:szCs w:val="21"/>
              </w:rPr>
            </w:r>
            <w:r/>
          </w:p>
        </w:tc>
        <w:tc>
          <w:tcPr>
            <w:tcW w:w="4595" w:type="dxa"/>
            <w:vAlign w:val="center"/>
            <w:textDirection w:val="lrTb"/>
            <w:noWrap w:val="false"/>
          </w:tcPr>
          <w:p>
            <w:pPr>
              <w:pStyle w:val="873"/>
              <w:jc w:val="center"/>
              <w:spacing w:line="360" w:lineRule="auto"/>
              <w:rPr>
                <w:rFonts w:ascii="宋体" w:hAnsi="宋体" w:cs="宋体"/>
                <w:b/>
                <w:szCs w:val="21"/>
              </w:rPr>
            </w:pPr>
            <w:r>
              <w:rPr>
                <w:rFonts w:hint="eastAsia" w:ascii="宋体" w:hAnsi="宋体" w:cs="宋体"/>
                <w:b/>
                <w:szCs w:val="21"/>
              </w:rPr>
              <w:t xml:space="preserve">项目预算</w:t>
            </w:r>
            <w:r>
              <w:rPr>
                <w:rFonts w:ascii="宋体" w:hAnsi="宋体" w:cs="宋体"/>
                <w:b/>
                <w:szCs w:val="21"/>
              </w:rPr>
            </w:r>
            <w:r/>
          </w:p>
        </w:tc>
      </w:tr>
      <w:tr>
        <w:trPr/>
        <w:tc>
          <w:tcPr>
            <w:tcW w:w="4464" w:type="dxa"/>
            <w:vAlign w:val="center"/>
            <w:textDirection w:val="lrTb"/>
            <w:noWrap w:val="false"/>
          </w:tcPr>
          <w:p>
            <w:pPr>
              <w:pStyle w:val="873"/>
              <w:jc w:val="left"/>
              <w:spacing w:line="360" w:lineRule="auto"/>
              <w:rPr>
                <w:rFonts w:hint="eastAsia" w:ascii="宋体" w:hAnsi="宋体" w:cs="宋体"/>
                <w:szCs w:val="21"/>
              </w:rPr>
            </w:pPr>
            <w:r>
              <w:rPr>
                <w:rFonts w:hint="eastAsia" w:ascii="宋体" w:hAnsi="宋体" w:cs="宋体"/>
                <w:szCs w:val="21"/>
              </w:rPr>
              <w:t xml:space="preserve">标段一：石湖校区安保服务</w:t>
            </w:r>
            <w:r>
              <w:rPr>
                <w:rFonts w:hint="eastAsia" w:ascii="宋体" w:hAnsi="宋体" w:cs="宋体"/>
                <w:szCs w:val="21"/>
              </w:rPr>
            </w:r>
            <w:r/>
          </w:p>
        </w:tc>
        <w:tc>
          <w:tcPr>
            <w:tcW w:w="4595" w:type="dxa"/>
            <w:vAlign w:val="center"/>
            <w:textDirection w:val="lrTb"/>
            <w:noWrap w:val="false"/>
          </w:tcPr>
          <w:p>
            <w:pPr>
              <w:pStyle w:val="873"/>
              <w:ind w:left="630" w:hanging="630"/>
              <w:jc w:val="center"/>
              <w:spacing w:line="360" w:lineRule="auto"/>
              <w:rPr>
                <w:rFonts w:hint="eastAsia" w:ascii="宋体" w:hAnsi="宋体" w:cs="宋体"/>
                <w:szCs w:val="21"/>
              </w:rPr>
            </w:pPr>
            <w:r>
              <w:rPr>
                <w:rFonts w:hint="eastAsia" w:ascii="宋体" w:hAnsi="宋体" w:cs="宋体"/>
                <w:szCs w:val="21"/>
              </w:rPr>
              <w:t xml:space="preserve">人民币：叁佰柒拾捌万玖仟零壹拾柒元伍角伍分（</w:t>
            </w:r>
            <w:r>
              <w:rPr>
                <w:rFonts w:ascii="宋体" w:hAnsi="宋体" w:cs="宋体"/>
                <w:szCs w:val="21"/>
              </w:rPr>
              <w:t xml:space="preserve">¥</w:t>
            </w:r>
            <w:r>
              <w:rPr>
                <w:rFonts w:hint="eastAsia" w:ascii="宋体" w:hAnsi="宋体" w:cs="宋体"/>
                <w:szCs w:val="21"/>
              </w:rPr>
              <w:t xml:space="preserve">3789017.55元）</w:t>
            </w:r>
            <w:r>
              <w:rPr>
                <w:rFonts w:hint="eastAsia" w:ascii="宋体" w:hAnsi="宋体" w:cs="宋体"/>
                <w:szCs w:val="21"/>
              </w:rPr>
            </w:r>
            <w:r/>
          </w:p>
        </w:tc>
      </w:tr>
      <w:tr>
        <w:trPr/>
        <w:tc>
          <w:tcPr>
            <w:tcW w:w="4464" w:type="dxa"/>
            <w:vAlign w:val="center"/>
            <w:textDirection w:val="lrTb"/>
            <w:noWrap w:val="false"/>
          </w:tcPr>
          <w:p>
            <w:pPr>
              <w:pStyle w:val="873"/>
              <w:jc w:val="left"/>
              <w:spacing w:line="360" w:lineRule="auto"/>
              <w:rPr>
                <w:rFonts w:hint="eastAsia" w:ascii="宋体" w:hAnsi="宋体" w:cs="宋体"/>
                <w:szCs w:val="21"/>
              </w:rPr>
            </w:pPr>
            <w:r>
              <w:rPr>
                <w:rFonts w:hint="eastAsia" w:ascii="宋体" w:hAnsi="宋体" w:cs="宋体"/>
                <w:szCs w:val="21"/>
              </w:rPr>
              <w:t xml:space="preserve">标段二：建筑物消防设施检测和电气安全检测</w:t>
            </w:r>
            <w:r>
              <w:rPr>
                <w:rFonts w:hint="eastAsia" w:ascii="宋体" w:hAnsi="宋体" w:cs="宋体"/>
                <w:szCs w:val="21"/>
              </w:rPr>
            </w:r>
            <w:r/>
          </w:p>
        </w:tc>
        <w:tc>
          <w:tcPr>
            <w:tcW w:w="4595"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人民币：柒万伍仟贰佰叁拾叁元壹角玖分</w:t>
            </w:r>
            <w:r>
              <w:rPr>
                <w:rFonts w:hint="eastAsia" w:ascii="宋体" w:hAnsi="宋体" w:cs="宋体"/>
                <w:szCs w:val="21"/>
              </w:rPr>
            </w:r>
            <w:r/>
          </w:p>
          <w:p>
            <w:pPr>
              <w:pStyle w:val="873"/>
              <w:ind w:firstLine="630"/>
              <w:jc w:val="center"/>
              <w:spacing w:line="360" w:lineRule="auto"/>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w:t>
            </w:r>
            <w:r>
              <w:rPr>
                <w:rFonts w:hint="eastAsia" w:ascii="宋体" w:hAnsi="宋体" w:cs="宋体"/>
                <w:szCs w:val="21"/>
              </w:rPr>
              <w:t xml:space="preserve">75233.19元）</w:t>
            </w:r>
            <w:r>
              <w:rPr>
                <w:rFonts w:hint="eastAsia" w:ascii="宋体" w:hAnsi="宋体" w:cs="宋体"/>
                <w:szCs w:val="21"/>
              </w:rPr>
            </w:r>
            <w:r/>
          </w:p>
        </w:tc>
      </w:tr>
      <w:tr>
        <w:trPr/>
        <w:tc>
          <w:tcPr>
            <w:tcW w:w="4464" w:type="dxa"/>
            <w:vAlign w:val="center"/>
            <w:textDirection w:val="lrTb"/>
            <w:noWrap w:val="false"/>
          </w:tcPr>
          <w:p>
            <w:pPr>
              <w:pStyle w:val="873"/>
              <w:jc w:val="left"/>
              <w:spacing w:line="360" w:lineRule="auto"/>
              <w:rPr>
                <w:rFonts w:hint="eastAsia" w:ascii="宋体" w:hAnsi="宋体" w:cs="宋体"/>
                <w:szCs w:val="21"/>
              </w:rPr>
            </w:pPr>
            <w:r>
              <w:rPr>
                <w:rFonts w:hint="eastAsia" w:ascii="宋体" w:hAnsi="宋体" w:cs="宋体"/>
                <w:szCs w:val="21"/>
              </w:rPr>
              <w:t xml:space="preserve">标段三：消防维保服务</w:t>
            </w:r>
            <w:r>
              <w:rPr>
                <w:rFonts w:hint="eastAsia" w:ascii="宋体" w:hAnsi="宋体" w:cs="宋体"/>
                <w:szCs w:val="21"/>
              </w:rPr>
            </w:r>
            <w:r/>
          </w:p>
        </w:tc>
        <w:tc>
          <w:tcPr>
            <w:tcW w:w="4595"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人民币：贰拾壹万陆仟柒佰叁拾伍元捌角伍分</w:t>
            </w:r>
            <w:r>
              <w:rPr>
                <w:rFonts w:hint="eastAsia" w:ascii="宋体" w:hAnsi="宋体" w:cs="宋体"/>
                <w:szCs w:val="21"/>
              </w:rPr>
            </w:r>
            <w:r/>
          </w:p>
          <w:p>
            <w:pPr>
              <w:pStyle w:val="873"/>
              <w:ind w:firstLine="630"/>
              <w:jc w:val="center"/>
              <w:spacing w:line="360" w:lineRule="auto"/>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w:t>
            </w:r>
            <w:r>
              <w:rPr>
                <w:rFonts w:hint="eastAsia" w:ascii="宋体" w:hAnsi="宋体" w:cs="宋体"/>
                <w:szCs w:val="21"/>
              </w:rPr>
              <w:t xml:space="preserve">216735.85元）</w:t>
            </w:r>
            <w:r>
              <w:rPr>
                <w:rFonts w:hint="eastAsia" w:ascii="宋体" w:hAnsi="宋体" w:cs="宋体"/>
                <w:szCs w:val="21"/>
              </w:rPr>
            </w:r>
            <w:r/>
          </w:p>
        </w:tc>
      </w:tr>
      <w:tr>
        <w:trPr/>
        <w:tc>
          <w:tcPr>
            <w:tcW w:w="4464" w:type="dxa"/>
            <w:vAlign w:val="center"/>
            <w:textDirection w:val="lrTb"/>
            <w:noWrap w:val="false"/>
          </w:tcPr>
          <w:p>
            <w:pPr>
              <w:pStyle w:val="873"/>
              <w:jc w:val="left"/>
              <w:spacing w:line="360" w:lineRule="auto"/>
              <w:rPr>
                <w:rFonts w:hint="eastAsia" w:ascii="宋体" w:hAnsi="宋体" w:cs="宋体"/>
                <w:szCs w:val="21"/>
              </w:rPr>
            </w:pPr>
            <w:r>
              <w:rPr>
                <w:rFonts w:hint="eastAsia" w:ascii="宋体" w:hAnsi="宋体" w:cs="宋体"/>
                <w:szCs w:val="21"/>
              </w:rPr>
              <w:t xml:space="preserve">标段四：石湖校区安全、监控设施维护</w:t>
            </w:r>
            <w:r>
              <w:rPr>
                <w:rFonts w:hint="eastAsia" w:ascii="宋体" w:hAnsi="宋体" w:cs="宋体"/>
                <w:szCs w:val="21"/>
              </w:rPr>
            </w:r>
            <w:r/>
          </w:p>
        </w:tc>
        <w:tc>
          <w:tcPr>
            <w:tcW w:w="4595"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人民币：</w:t>
            </w:r>
            <w:r>
              <w:rPr>
                <w:rFonts w:hint="eastAsia" w:ascii="宋体" w:hAnsi="宋体" w:cs="宋体"/>
                <w:szCs w:val="21"/>
                <w:lang w:val="en-US" w:eastAsia="zh-CN"/>
              </w:rPr>
              <w:t xml:space="preserve">壹拾柒万贰仟陆佰叁拾玖元捌角陆分</w:t>
            </w:r>
            <w:r>
              <w:rPr>
                <w:rFonts w:hint="eastAsia" w:ascii="宋体" w:hAnsi="宋体" w:cs="宋体"/>
                <w:szCs w:val="21"/>
              </w:rPr>
            </w:r>
            <w:r/>
          </w:p>
          <w:p>
            <w:pPr>
              <w:pStyle w:val="873"/>
              <w:ind w:firstLine="630"/>
              <w:jc w:val="center"/>
              <w:spacing w:line="360" w:lineRule="auto"/>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w:t>
            </w:r>
            <w:r>
              <w:rPr>
                <w:rFonts w:hint="eastAsia" w:ascii="宋体" w:hAnsi="宋体" w:cs="宋体"/>
                <w:szCs w:val="21"/>
              </w:rPr>
              <w:t xml:space="preserve">172639.8</w:t>
            </w:r>
            <w:r>
              <w:rPr>
                <w:rFonts w:hint="eastAsia" w:ascii="宋体" w:hAnsi="宋体" w:cs="宋体"/>
                <w:szCs w:val="21"/>
                <w:lang w:val="en-US" w:eastAsia="zh-CN"/>
              </w:rPr>
              <w:t xml:space="preserve">6</w:t>
            </w:r>
            <w:r>
              <w:rPr>
                <w:rFonts w:hint="eastAsia" w:ascii="宋体" w:hAnsi="宋体" w:cs="宋体"/>
                <w:szCs w:val="21"/>
              </w:rPr>
              <w:t xml:space="preserve">元）</w:t>
            </w:r>
            <w:r>
              <w:rPr>
                <w:rFonts w:hint="eastAsia" w:ascii="宋体" w:hAnsi="宋体" w:cs="宋体"/>
                <w:szCs w:val="21"/>
              </w:rPr>
            </w:r>
            <w:r/>
          </w:p>
        </w:tc>
      </w:tr>
    </w:tbl>
    <w:p>
      <w:pPr>
        <w:pStyle w:val="873"/>
        <w:ind w:firstLine="420"/>
        <w:jc w:val="left"/>
        <w:spacing w:line="360" w:lineRule="auto"/>
        <w:widowControl/>
        <w:rPr>
          <w:rFonts w:ascii="宋体" w:hAnsi="宋体" w:cs="宋体"/>
          <w:szCs w:val="21"/>
        </w:rPr>
      </w:pPr>
      <w:r>
        <w:rPr>
          <w:rFonts w:hint="eastAsia" w:ascii="宋体" w:hAnsi="宋体" w:cs="宋体"/>
          <w:szCs w:val="21"/>
        </w:rPr>
        <w:t xml:space="preserve">5.采购需求：2026年石湖校区安保维保服务</w:t>
      </w:r>
      <w:r>
        <w:rPr>
          <w:rFonts w:hint="eastAsia" w:ascii="宋体" w:hAnsi="宋体" w:cs="宋体"/>
          <w:bCs/>
          <w:color w:val="000000"/>
          <w:szCs w:val="21"/>
        </w:rPr>
        <w:t xml:space="preserve">（详见采购文件内容）</w:t>
      </w:r>
      <w:r>
        <w:rPr>
          <w:rFonts w:ascii="宋体" w:hAnsi="宋体" w:cs="宋体"/>
          <w:szCs w:val="21"/>
        </w:rPr>
      </w:r>
      <w:r/>
    </w:p>
    <w:p>
      <w:pPr>
        <w:pStyle w:val="873"/>
        <w:ind w:left="420"/>
        <w:spacing w:line="360" w:lineRule="auto"/>
        <w:rPr>
          <w:rFonts w:ascii="宋体" w:hAnsi="宋体" w:cs="宋体"/>
          <w:szCs w:val="21"/>
        </w:rPr>
      </w:pPr>
      <w:r>
        <w:rPr>
          <w:rFonts w:hint="eastAsia" w:ascii="宋体" w:hAnsi="宋体" w:cs="宋体"/>
          <w:szCs w:val="21"/>
        </w:rPr>
        <w:t xml:space="preserve">6.服务期限及服务地点：</w:t>
      </w:r>
      <w:r>
        <w:rPr>
          <w:rFonts w:ascii="宋体" w:hAnsi="宋体" w:cs="宋体"/>
          <w:szCs w:val="21"/>
        </w:rPr>
      </w:r>
      <w:r/>
    </w:p>
    <w:tbl>
      <w:tblPr>
        <w:tblW w:w="93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3"/>
        <w:gridCol w:w="3900"/>
        <w:gridCol w:w="4080"/>
      </w:tblGrid>
      <w:tr>
        <w:trPr/>
        <w:tc>
          <w:tcPr>
            <w:tcW w:w="1383" w:type="dxa"/>
            <w:vAlign w:val="top"/>
            <w:textDirection w:val="lrTb"/>
            <w:noWrap w:val="false"/>
          </w:tcPr>
          <w:p>
            <w:pPr>
              <w:pStyle w:val="873"/>
              <w:jc w:val="center"/>
              <w:spacing w:line="360" w:lineRule="auto"/>
              <w:rPr>
                <w:rFonts w:ascii="宋体" w:hAnsi="宋体" w:cs="宋体"/>
                <w:b/>
                <w:bCs/>
                <w:szCs w:val="21"/>
              </w:rPr>
            </w:pPr>
            <w:r>
              <w:rPr>
                <w:rFonts w:hint="eastAsia" w:ascii="宋体" w:hAnsi="宋体" w:cs="宋体"/>
                <w:b/>
                <w:bCs/>
                <w:szCs w:val="21"/>
              </w:rPr>
              <w:t xml:space="preserve">标段号</w:t>
            </w:r>
            <w:r>
              <w:rPr>
                <w:rFonts w:ascii="宋体" w:hAnsi="宋体" w:cs="宋体"/>
                <w:b/>
                <w:bCs/>
                <w:szCs w:val="21"/>
              </w:rPr>
            </w:r>
            <w:r/>
          </w:p>
        </w:tc>
        <w:tc>
          <w:tcPr>
            <w:tcW w:w="3900" w:type="dxa"/>
            <w:vAlign w:val="top"/>
            <w:textDirection w:val="lrTb"/>
            <w:noWrap w:val="false"/>
          </w:tcPr>
          <w:p>
            <w:pPr>
              <w:pStyle w:val="873"/>
              <w:jc w:val="center"/>
              <w:spacing w:line="360" w:lineRule="auto"/>
              <w:rPr>
                <w:rFonts w:hint="eastAsia" w:ascii="宋体" w:hAnsi="宋体" w:cs="宋体"/>
                <w:b/>
                <w:bCs/>
                <w:szCs w:val="21"/>
              </w:rPr>
            </w:pPr>
            <w:r>
              <w:rPr>
                <w:rFonts w:hint="eastAsia" w:ascii="宋体" w:hAnsi="宋体" w:cs="宋体"/>
                <w:b/>
                <w:bCs/>
                <w:szCs w:val="21"/>
              </w:rPr>
              <w:t xml:space="preserve">服务期限</w:t>
            </w:r>
            <w:r>
              <w:rPr>
                <w:rFonts w:hint="eastAsia" w:ascii="宋体" w:hAnsi="宋体" w:cs="宋体"/>
                <w:b/>
                <w:bCs/>
                <w:szCs w:val="21"/>
              </w:rPr>
            </w:r>
            <w:r/>
          </w:p>
        </w:tc>
        <w:tc>
          <w:tcPr>
            <w:tcW w:w="4080" w:type="dxa"/>
            <w:vAlign w:val="top"/>
            <w:textDirection w:val="lrTb"/>
            <w:noWrap w:val="false"/>
          </w:tcPr>
          <w:p>
            <w:pPr>
              <w:pStyle w:val="873"/>
              <w:jc w:val="center"/>
              <w:spacing w:line="360" w:lineRule="auto"/>
              <w:rPr>
                <w:rFonts w:hint="eastAsia" w:ascii="宋体" w:hAnsi="宋体" w:cs="宋体"/>
                <w:b/>
                <w:bCs/>
                <w:szCs w:val="21"/>
              </w:rPr>
            </w:pPr>
            <w:r>
              <w:rPr>
                <w:rFonts w:hint="eastAsia" w:ascii="宋体" w:hAnsi="宋体" w:cs="宋体"/>
                <w:b/>
                <w:bCs/>
                <w:color w:val="000000"/>
                <w:szCs w:val="21"/>
              </w:rPr>
              <w:t xml:space="preserve">服务地点</w:t>
            </w:r>
            <w:r>
              <w:rPr>
                <w:rFonts w:hint="eastAsia" w:ascii="宋体" w:hAnsi="宋体" w:cs="宋体"/>
                <w:b/>
                <w:bCs/>
                <w:szCs w:val="21"/>
              </w:rPr>
            </w:r>
            <w:r/>
          </w:p>
        </w:tc>
      </w:tr>
      <w:tr>
        <w:trPr/>
        <w:tc>
          <w:tcPr>
            <w:tcW w:w="1383"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标段一</w:t>
            </w:r>
            <w:r>
              <w:rPr>
                <w:rFonts w:hint="eastAsia" w:ascii="宋体" w:hAnsi="宋体" w:cs="宋体"/>
                <w:szCs w:val="21"/>
              </w:rPr>
            </w:r>
            <w:r/>
          </w:p>
        </w:tc>
        <w:tc>
          <w:tcPr>
            <w:tcW w:w="3900"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2026年7月1日至2027年6月30日</w:t>
            </w:r>
            <w:r>
              <w:rPr>
                <w:rFonts w:hint="eastAsia" w:ascii="宋体" w:hAnsi="宋体" w:cs="宋体"/>
                <w:szCs w:val="21"/>
              </w:rPr>
            </w:r>
            <w:r/>
          </w:p>
          <w:p>
            <w:pPr>
              <w:pStyle w:val="873"/>
              <w:jc w:val="center"/>
              <w:spacing w:line="360" w:lineRule="auto"/>
              <w:rPr>
                <w:rFonts w:hint="eastAsia" w:ascii="宋体" w:hAnsi="宋体" w:cs="宋体"/>
                <w:szCs w:val="21"/>
              </w:rPr>
            </w:pPr>
            <w:r>
              <w:rPr>
                <w:rFonts w:hint="eastAsia" w:ascii="宋体" w:hAnsi="宋体" w:cs="宋体"/>
                <w:szCs w:val="21"/>
              </w:rPr>
              <w:t xml:space="preserve">（具体时间由采购方安排）</w:t>
            </w:r>
            <w:r>
              <w:rPr>
                <w:rFonts w:hint="eastAsia" w:ascii="宋体" w:hAnsi="宋体" w:cs="宋体"/>
                <w:szCs w:val="21"/>
              </w:rPr>
            </w:r>
            <w:r/>
          </w:p>
        </w:tc>
        <w:tc>
          <w:tcPr>
            <w:tcW w:w="4080"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苏州职业技术大学石湖校区</w:t>
            </w:r>
            <w:r>
              <w:rPr>
                <w:rFonts w:hint="eastAsia" w:ascii="宋体" w:hAnsi="宋体" w:cs="宋体"/>
                <w:szCs w:val="21"/>
              </w:rPr>
            </w:r>
            <w:r/>
          </w:p>
        </w:tc>
      </w:tr>
      <w:tr>
        <w:trPr/>
        <w:tc>
          <w:tcPr>
            <w:tcW w:w="1383"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标段二</w:t>
            </w:r>
            <w:r>
              <w:rPr>
                <w:rFonts w:hint="eastAsia" w:ascii="宋体" w:hAnsi="宋体" w:cs="宋体"/>
                <w:szCs w:val="21"/>
              </w:rPr>
            </w:r>
            <w:r/>
          </w:p>
        </w:tc>
        <w:tc>
          <w:tcPr>
            <w:tcW w:w="3900" w:type="dxa"/>
            <w:vAlign w:val="center"/>
            <w:textDirection w:val="lrTb"/>
            <w:noWrap w:val="false"/>
          </w:tcPr>
          <w:p>
            <w:pPr>
              <w:pStyle w:val="873"/>
              <w:jc w:val="center"/>
              <w:spacing w:line="360" w:lineRule="auto"/>
              <w:rPr>
                <w:rFonts w:hint="eastAsia" w:ascii="宋体" w:hAnsi="宋体" w:cs="宋体"/>
                <w:szCs w:val="21"/>
                <w:highlight w:val="none"/>
              </w:rPr>
            </w:pPr>
            <w:r>
              <w:rPr>
                <w:rFonts w:hint="eastAsia" w:ascii="宋体" w:hAnsi="宋体" w:cs="宋体"/>
                <w:szCs w:val="21"/>
                <w:highlight w:val="none"/>
              </w:rPr>
              <w:t xml:space="preserve">2026年</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月1日至2027年</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月3</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日</w:t>
            </w:r>
            <w:r>
              <w:rPr>
                <w:rFonts w:hint="eastAsia" w:ascii="宋体" w:hAnsi="宋体" w:cs="宋体"/>
                <w:szCs w:val="21"/>
                <w:highlight w:val="none"/>
              </w:rPr>
            </w:r>
            <w:r/>
          </w:p>
          <w:p>
            <w:pPr>
              <w:pStyle w:val="873"/>
              <w:jc w:val="center"/>
              <w:spacing w:line="360" w:lineRule="auto"/>
              <w:rPr>
                <w:rFonts w:hint="eastAsia" w:ascii="宋体" w:hAnsi="宋体" w:cs="宋体"/>
                <w:szCs w:val="21"/>
                <w:highlight w:val="none"/>
              </w:rPr>
            </w:pPr>
            <w:r>
              <w:rPr>
                <w:rFonts w:hint="eastAsia" w:ascii="宋体" w:hAnsi="宋体" w:cs="宋体"/>
                <w:szCs w:val="21"/>
                <w:highlight w:val="none"/>
              </w:rPr>
              <w:t xml:space="preserve">（具体时间由采购方安排）</w:t>
            </w:r>
            <w:r>
              <w:rPr>
                <w:rFonts w:hint="eastAsia" w:ascii="宋体" w:hAnsi="宋体" w:cs="宋体"/>
                <w:szCs w:val="21"/>
                <w:highlight w:val="none"/>
              </w:rPr>
            </w:r>
            <w:r/>
          </w:p>
        </w:tc>
        <w:tc>
          <w:tcPr>
            <w:tcW w:w="4080"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苏州职业技术大学石湖校区和干将路校区</w:t>
            </w:r>
            <w:r>
              <w:rPr>
                <w:rFonts w:hint="eastAsia" w:ascii="宋体" w:hAnsi="宋体" w:cs="宋体"/>
                <w:szCs w:val="21"/>
              </w:rPr>
            </w:r>
            <w:r/>
          </w:p>
        </w:tc>
      </w:tr>
      <w:tr>
        <w:trPr/>
        <w:tc>
          <w:tcPr>
            <w:tcW w:w="1383"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标段三</w:t>
            </w:r>
            <w:r>
              <w:rPr>
                <w:rFonts w:hint="eastAsia" w:ascii="宋体" w:hAnsi="宋体" w:cs="宋体"/>
                <w:szCs w:val="21"/>
              </w:rPr>
            </w:r>
            <w:r/>
          </w:p>
        </w:tc>
        <w:tc>
          <w:tcPr>
            <w:tcW w:w="3900"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2026年7月20日至2027年7月19日</w:t>
            </w:r>
            <w:r>
              <w:rPr>
                <w:rFonts w:hint="eastAsia" w:ascii="宋体" w:hAnsi="宋体" w:cs="宋体"/>
                <w:szCs w:val="21"/>
              </w:rPr>
            </w:r>
            <w:r/>
          </w:p>
          <w:p>
            <w:pPr>
              <w:pStyle w:val="873"/>
              <w:jc w:val="center"/>
              <w:spacing w:line="360" w:lineRule="auto"/>
              <w:rPr>
                <w:rFonts w:hint="eastAsia" w:ascii="宋体" w:hAnsi="宋体" w:cs="宋体"/>
                <w:szCs w:val="21"/>
              </w:rPr>
            </w:pPr>
            <w:r>
              <w:rPr>
                <w:rFonts w:hint="eastAsia" w:ascii="宋体" w:hAnsi="宋体" w:cs="宋体"/>
                <w:szCs w:val="21"/>
              </w:rPr>
              <w:t xml:space="preserve">（具体时间由采购方安排）</w:t>
            </w:r>
            <w:r>
              <w:rPr>
                <w:rFonts w:hint="eastAsia" w:ascii="宋体" w:hAnsi="宋体" w:cs="宋体"/>
                <w:szCs w:val="21"/>
              </w:rPr>
            </w:r>
            <w:r/>
          </w:p>
        </w:tc>
        <w:tc>
          <w:tcPr>
            <w:tcW w:w="4080"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苏州职业技术大学石湖校区和干将路校区</w:t>
            </w:r>
            <w:r>
              <w:rPr>
                <w:rFonts w:hint="eastAsia" w:ascii="宋体" w:hAnsi="宋体" w:cs="宋体"/>
                <w:szCs w:val="21"/>
              </w:rPr>
            </w:r>
            <w:r/>
          </w:p>
        </w:tc>
      </w:tr>
      <w:tr>
        <w:trPr/>
        <w:tc>
          <w:tcPr>
            <w:tcW w:w="1383"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标段四</w:t>
            </w:r>
            <w:r>
              <w:rPr>
                <w:rFonts w:hint="eastAsia" w:ascii="宋体" w:hAnsi="宋体" w:cs="宋体"/>
                <w:szCs w:val="21"/>
              </w:rPr>
            </w:r>
            <w:r/>
          </w:p>
        </w:tc>
        <w:tc>
          <w:tcPr>
            <w:tcW w:w="3900"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2026年11月17日至2027年11月16日</w:t>
            </w:r>
            <w:r>
              <w:rPr>
                <w:rFonts w:hint="eastAsia" w:ascii="宋体" w:hAnsi="宋体" w:cs="宋体"/>
                <w:szCs w:val="21"/>
              </w:rPr>
            </w:r>
            <w:r/>
          </w:p>
          <w:p>
            <w:pPr>
              <w:pStyle w:val="873"/>
              <w:jc w:val="center"/>
              <w:spacing w:line="360" w:lineRule="auto"/>
              <w:rPr>
                <w:rFonts w:hint="eastAsia" w:ascii="宋体" w:hAnsi="宋体" w:cs="宋体"/>
                <w:szCs w:val="21"/>
              </w:rPr>
            </w:pPr>
            <w:r>
              <w:rPr>
                <w:rFonts w:hint="eastAsia" w:ascii="宋体" w:hAnsi="宋体" w:cs="宋体"/>
                <w:szCs w:val="21"/>
              </w:rPr>
              <w:t xml:space="preserve">（具体时间由采购方安排）</w:t>
            </w:r>
            <w:r>
              <w:rPr>
                <w:rFonts w:hint="eastAsia" w:ascii="宋体" w:hAnsi="宋体" w:cs="宋体"/>
                <w:szCs w:val="21"/>
              </w:rPr>
            </w:r>
            <w:r/>
          </w:p>
        </w:tc>
        <w:tc>
          <w:tcPr>
            <w:tcW w:w="4080"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苏州职业技术大学石湖校区</w:t>
            </w:r>
            <w:r>
              <w:rPr>
                <w:rFonts w:hint="eastAsia" w:ascii="宋体" w:hAnsi="宋体" w:cs="宋体"/>
                <w:szCs w:val="21"/>
              </w:rPr>
            </w:r>
            <w:r/>
          </w:p>
        </w:tc>
      </w:tr>
    </w:tbl>
    <w:p>
      <w:pPr>
        <w:pStyle w:val="873"/>
        <w:ind w:firstLine="420"/>
        <w:spacing w:line="360" w:lineRule="auto"/>
        <w:rPr>
          <w:rFonts w:hint="eastAsia" w:ascii="宋体" w:hAnsi="宋体" w:cs="宋体"/>
          <w:szCs w:val="21"/>
        </w:rPr>
      </w:pP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r>
      <w:r/>
    </w:p>
    <w:p>
      <w:pPr>
        <w:pStyle w:val="873"/>
        <w:ind w:firstLine="420"/>
        <w:spacing w:line="360" w:lineRule="auto"/>
        <w:rPr>
          <w:rFonts w:hint="eastAsia" w:ascii="宋体" w:hAnsi="宋体" w:cs="宋体"/>
          <w:b/>
          <w:bCs/>
          <w:szCs w:val="21"/>
        </w:rPr>
      </w:pPr>
      <w:r>
        <w:rPr>
          <w:rFonts w:hint="eastAsia" w:ascii="宋体" w:hAnsi="宋体" w:cs="宋体"/>
          <w:b/>
          <w:bCs/>
          <w:szCs w:val="21"/>
        </w:rPr>
        <w:t xml:space="preserve">7.本项目中标原则：</w:t>
      </w:r>
      <w:r>
        <w:rPr>
          <w:rFonts w:hint="eastAsia" w:ascii="宋体" w:hAnsi="宋体" w:cs="宋体"/>
          <w:b/>
          <w:bCs/>
          <w:szCs w:val="21"/>
        </w:rPr>
      </w:r>
      <w:r/>
    </w:p>
    <w:p>
      <w:pPr>
        <w:pStyle w:val="873"/>
        <w:ind w:left="420"/>
        <w:spacing w:line="360" w:lineRule="auto"/>
        <w:rPr>
          <w:rFonts w:hint="eastAsia" w:hAnsi="宋体"/>
          <w:szCs w:val="21"/>
        </w:rPr>
      </w:pPr>
      <w:r>
        <w:rPr>
          <w:rFonts w:hint="eastAsia" w:ascii="宋体" w:hAnsi="宋体" w:cs="宋体"/>
          <w:szCs w:val="21"/>
        </w:rPr>
        <w:t xml:space="preserve">7.1 </w:t>
      </w:r>
      <w:r>
        <w:rPr>
          <w:rFonts w:hint="eastAsia" w:hAnsi="宋体"/>
          <w:szCs w:val="21"/>
        </w:rPr>
        <w:t xml:space="preserve">本次招标划分为标段一、标段二、标段三、标段四共四个标段。投标人可就上述每一标段进行投标。</w:t>
      </w:r>
      <w:r>
        <w:rPr>
          <w:rFonts w:hint="eastAsia" w:hAnsi="宋体"/>
          <w:szCs w:val="21"/>
        </w:rPr>
      </w:r>
      <w:r/>
    </w:p>
    <w:p>
      <w:pPr>
        <w:pStyle w:val="873"/>
        <w:ind w:left="420"/>
        <w:spacing w:line="360" w:lineRule="auto"/>
        <w:rPr>
          <w:rFonts w:hint="eastAsia" w:ascii="宋体" w:hAnsi="宋体" w:cs="宋体"/>
          <w:szCs w:val="21"/>
        </w:rPr>
      </w:pPr>
      <w:r>
        <w:rPr>
          <w:rFonts w:hint="eastAsia" w:ascii="宋体" w:hAnsi="宋体" w:cs="宋体"/>
          <w:szCs w:val="21"/>
        </w:rPr>
        <w:t xml:space="preserve">7.2 标段一与标段三不得兼中（同一家投标单位仅可中其中一个标段）。</w:t>
      </w:r>
      <w:r>
        <w:rPr>
          <w:rFonts w:hint="eastAsia" w:ascii="宋体" w:hAnsi="宋体" w:cs="宋体"/>
          <w:szCs w:val="21"/>
        </w:rPr>
      </w:r>
      <w:r/>
    </w:p>
    <w:p>
      <w:pPr>
        <w:pStyle w:val="873"/>
        <w:ind w:left="420"/>
        <w:spacing w:line="360" w:lineRule="auto"/>
        <w:rPr>
          <w:rFonts w:hint="eastAsia" w:ascii="宋体" w:hAnsi="宋体" w:cs="宋体"/>
        </w:rPr>
      </w:pPr>
      <w:r>
        <w:rPr>
          <w:rFonts w:hint="eastAsia" w:ascii="宋体" w:hAnsi="宋体" w:cs="宋体"/>
          <w:szCs w:val="21"/>
        </w:rPr>
        <w:t xml:space="preserve">7.3 开标将按照一、</w:t>
      </w:r>
      <w:r>
        <w:rPr>
          <w:rFonts w:hint="eastAsia" w:hAnsi="宋体"/>
          <w:szCs w:val="21"/>
        </w:rPr>
        <w:t xml:space="preserve">二、三、四标段的顺序依次进行，遵循“先开先中”的原则，每家投标单位最多中两个标段。投标人可以根据要求选择其中部分或全部标段进行投标。</w:t>
      </w:r>
      <w:r>
        <w:rPr>
          <w:rFonts w:hint="eastAsia" w:ascii="宋体" w:hAnsi="宋体" w:cs="宋体"/>
        </w:rPr>
      </w:r>
      <w:r/>
    </w:p>
    <w:p>
      <w:pPr>
        <w:pStyle w:val="873"/>
        <w:ind w:firstLine="420"/>
        <w:spacing w:line="360" w:lineRule="auto"/>
        <w:rPr>
          <w:rFonts w:hint="eastAsia" w:ascii="宋体" w:hAnsi="宋体" w:cs="宋体"/>
          <w:szCs w:val="21"/>
        </w:rPr>
      </w:pPr>
      <w:r>
        <w:rPr>
          <w:rFonts w:hint="eastAsia" w:ascii="宋体" w:hAnsi="宋体" w:cs="宋体"/>
          <w:szCs w:val="21"/>
        </w:rPr>
        <w:t xml:space="preserve">8.本项目不接受联合体参加。本项目不允许转包、分包。</w:t>
      </w:r>
      <w:r>
        <w:rPr>
          <w:rFonts w:hint="eastAsia" w:ascii="宋体" w:hAnsi="宋体" w:cs="宋体"/>
          <w:szCs w:val="21"/>
        </w:rPr>
      </w:r>
      <w:r/>
    </w:p>
    <w:p>
      <w:pPr>
        <w:pStyle w:val="873"/>
        <w:spacing w:line="360" w:lineRule="auto"/>
        <w:rPr>
          <w:rFonts w:hint="eastAsia" w:ascii="宋体" w:hAnsi="宋体" w:cs="宋体"/>
          <w:b/>
          <w:szCs w:val="21"/>
          <w:shd w:val="clear" w:color="auto" w:fill="ffffff"/>
          <w:lang w:bidi="ar"/>
        </w:rPr>
      </w:pPr>
      <w:r>
        <w:rPr>
          <w:rFonts w:hint="eastAsia" w:ascii="宋体" w:hAnsi="宋体" w:cs="宋体"/>
          <w:b/>
          <w:szCs w:val="21"/>
          <w:shd w:val="clear" w:color="auto" w:fill="ffffff"/>
          <w:lang w:bidi="ar"/>
        </w:rPr>
        <w:t xml:space="preserve">二、申请人的资格要求：</w:t>
      </w:r>
      <w:r>
        <w:rPr>
          <w:rFonts w:hint="eastAsia" w:ascii="宋体" w:hAnsi="宋体" w:cs="宋体"/>
          <w:b/>
          <w:szCs w:val="21"/>
          <w:shd w:val="clear" w:color="auto" w:fill="ffffff"/>
          <w:lang w:bidi="ar"/>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1.满足《中华人民共和国政府采购法》第二十二条规定；</w:t>
      </w:r>
      <w:r>
        <w:rPr>
          <w:rFonts w:hint="eastAsia" w:ascii="宋体" w:hAnsi="宋体" w:cs="宋体"/>
          <w:szCs w:val="21"/>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（1）具有独立承担民事责任的能力；</w:t>
      </w:r>
      <w:r>
        <w:rPr>
          <w:rFonts w:hint="eastAsia" w:ascii="宋体" w:hAnsi="宋体" w:cs="宋体"/>
          <w:szCs w:val="21"/>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（2）具有良好的商业信誉和健全的财务会计制度；</w:t>
      </w:r>
      <w:r>
        <w:rPr>
          <w:rFonts w:hint="eastAsia" w:ascii="宋体" w:hAnsi="宋体" w:cs="宋体"/>
          <w:szCs w:val="21"/>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（3）具有履行合同所必需的设备和专业技术能力；</w:t>
      </w:r>
      <w:r>
        <w:rPr>
          <w:rFonts w:hint="eastAsia" w:ascii="宋体" w:hAnsi="宋体" w:cs="宋体"/>
          <w:szCs w:val="21"/>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（4）有依法缴纳税收和社会保障资金的良好记录；</w:t>
      </w:r>
      <w:r>
        <w:rPr>
          <w:rFonts w:hint="eastAsia" w:ascii="宋体" w:hAnsi="宋体" w:cs="宋体"/>
          <w:szCs w:val="21"/>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（5）参加政府采购活动前三年内，在经营活动中没有重大违法记录；</w:t>
      </w:r>
      <w:r>
        <w:rPr>
          <w:rFonts w:hint="eastAsia" w:ascii="宋体" w:hAnsi="宋体" w:cs="宋体"/>
          <w:szCs w:val="21"/>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（6）法律、行政法规规定的其他条件。</w:t>
      </w:r>
      <w:r>
        <w:rPr>
          <w:rFonts w:hint="eastAsia" w:ascii="宋体" w:hAnsi="宋体" w:cs="宋体"/>
          <w:szCs w:val="21"/>
        </w:rPr>
      </w:r>
      <w:r/>
    </w:p>
    <w:p>
      <w:pPr>
        <w:pStyle w:val="873"/>
        <w:ind w:firstLine="420"/>
        <w:jc w:val="left"/>
        <w:spacing w:line="360" w:lineRule="auto"/>
        <w:widowControl/>
        <w:rPr>
          <w:rFonts w:hint="eastAsia" w:ascii="宋体" w:hAnsi="宋体" w:cs="宋体"/>
          <w:b/>
          <w:bCs/>
          <w:szCs w:val="21"/>
          <w:lang w:bidi="ar"/>
        </w:rPr>
      </w:pPr>
      <w:r>
        <w:rPr>
          <w:rFonts w:hint="eastAsia" w:ascii="宋体" w:hAnsi="宋体" w:cs="宋体"/>
          <w:szCs w:val="21"/>
          <w:lang w:bidi="ar"/>
        </w:rPr>
        <w:t xml:space="preserve">2.落实政府采购政策需满足的资格要求：</w:t>
      </w:r>
      <w:r>
        <w:rPr>
          <w:rFonts w:hint="eastAsia" w:ascii="宋体" w:hAnsi="宋体" w:cs="宋体"/>
          <w:b/>
          <w:bCs/>
          <w:szCs w:val="21"/>
          <w:lang w:bidi="ar"/>
        </w:rPr>
        <w:t xml:space="preserve">本项目非专门面向中小企业采购</w:t>
      </w:r>
      <w:r>
        <w:rPr>
          <w:rFonts w:hint="eastAsia" w:ascii="宋体" w:hAnsi="宋体" w:cs="宋体"/>
          <w:szCs w:val="21"/>
          <w:lang w:bidi="ar"/>
        </w:rPr>
        <w:t xml:space="preserve">，</w:t>
      </w:r>
      <w:r>
        <w:rPr>
          <w:rFonts w:hint="eastAsia" w:ascii="宋体" w:hAnsi="宋体" w:cs="宋体"/>
          <w:color w:val="000000"/>
          <w:szCs w:val="21"/>
          <w:lang w:bidi="ar"/>
        </w:rPr>
        <w:t xml:space="preserve">所属行业为：</w:t>
      </w:r>
      <w:r>
        <w:rPr>
          <w:rFonts w:hint="eastAsia" w:ascii="宋体" w:hAnsi="宋体" w:cs="宋体"/>
          <w:b/>
          <w:bCs/>
          <w:color w:val="000000"/>
          <w:szCs w:val="21"/>
          <w:lang w:bidi="ar"/>
        </w:rPr>
        <w:t xml:space="preserve">租赁和商务服务业</w:t>
      </w:r>
      <w:r>
        <w:rPr>
          <w:rFonts w:hint="eastAsia" w:ascii="宋体" w:hAnsi="宋体" w:cs="宋体"/>
          <w:b/>
          <w:bCs/>
          <w:szCs w:val="21"/>
          <w:lang w:bidi="ar"/>
        </w:rPr>
        <w:t xml:space="preserve">。</w:t>
      </w:r>
      <w:r>
        <w:rPr>
          <w:rFonts w:hint="eastAsia" w:ascii="宋体" w:hAnsi="宋体" w:cs="宋体"/>
          <w:b/>
          <w:bCs/>
          <w:szCs w:val="21"/>
          <w:lang w:bidi="ar"/>
        </w:rPr>
      </w:r>
      <w:r/>
    </w:p>
    <w:p>
      <w:pPr>
        <w:pStyle w:val="873"/>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3.本项目的特定资格要求：</w:t>
      </w:r>
      <w:r>
        <w:rPr>
          <w:rFonts w:hint="eastAsia" w:ascii="宋体" w:hAnsi="宋体" w:cs="宋体"/>
          <w:szCs w:val="21"/>
          <w:lang w:bidi="ar"/>
        </w:rPr>
      </w:r>
      <w:r/>
    </w:p>
    <w:p>
      <w:pPr>
        <w:pStyle w:val="873"/>
        <w:ind w:firstLine="422"/>
        <w:jc w:val="left"/>
        <w:spacing w:line="360" w:lineRule="auto"/>
        <w:widowControl/>
        <w:rPr>
          <w:rFonts w:ascii="宋体" w:hAnsi="宋体" w:cs="宋体"/>
          <w:b/>
          <w:bCs/>
          <w:szCs w:val="21"/>
          <w:lang w:bidi="ar"/>
        </w:rPr>
      </w:pPr>
      <w:r>
        <w:rPr>
          <w:rFonts w:hint="eastAsia" w:ascii="宋体" w:hAnsi="宋体" w:cs="宋体"/>
          <w:b/>
          <w:bCs/>
          <w:szCs w:val="21"/>
          <w:lang w:bidi="ar"/>
        </w:rPr>
        <w:t xml:space="preserve">标段一：</w:t>
      </w:r>
      <w:r>
        <w:rPr>
          <w:rFonts w:ascii="宋体" w:hAnsi="宋体" w:cs="宋体"/>
          <w:b/>
          <w:bCs/>
          <w:szCs w:val="21"/>
          <w:lang w:bidi="ar"/>
        </w:rPr>
      </w:r>
      <w:r/>
    </w:p>
    <w:p>
      <w:pPr>
        <w:pStyle w:val="873"/>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rPr>
        <w:t xml:space="preserve">（1）</w:t>
      </w:r>
      <w:bookmarkStart w:id="1" w:name="OLE_LINK1"/>
      <w:r>
        <w:rPr>
          <w:rFonts w:hint="eastAsia" w:ascii="宋体" w:hAnsi="宋体" w:cs="宋体"/>
          <w:szCs w:val="21"/>
          <w:highlight w:val="none"/>
        </w:rPr>
        <w:t xml:space="preserve">具</w:t>
      </w:r>
      <w:r>
        <w:rPr>
          <w:rFonts w:hint="eastAsia"/>
          <w:szCs w:val="21"/>
          <w:highlight w:val="none"/>
        </w:rPr>
        <w:t xml:space="preserve">有有效期内省公安厅颁发的有效期内的</w:t>
      </w:r>
      <w:r>
        <w:rPr>
          <w:rFonts w:hint="eastAsia"/>
          <w:b/>
          <w:bCs/>
          <w:szCs w:val="21"/>
          <w:highlight w:val="none"/>
        </w:rPr>
        <w:t xml:space="preserve">《保安服务许可证》</w:t>
      </w:r>
      <w:bookmarkEnd w:id="1"/>
      <w:r>
        <w:rPr>
          <w:rFonts w:hint="eastAsia"/>
          <w:b/>
          <w:bCs/>
          <w:szCs w:val="21"/>
          <w:highlight w:val="none"/>
        </w:rPr>
        <w:t xml:space="preserve">；</w:t>
      </w:r>
      <w:r>
        <w:rPr>
          <w:rFonts w:hint="eastAsia" w:ascii="宋体" w:hAnsi="宋体" w:cs="宋体"/>
          <w:szCs w:val="21"/>
          <w:highlight w:val="none"/>
          <w:lang w:bidi="ar"/>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（2）未被“信用中国”网站或“中国政府采购网”网站列入失信被执行人、重大税收违法案件当事人名单、政府采购严重失信行为记录名单；</w:t>
      </w:r>
      <w:r>
        <w:rPr>
          <w:rFonts w:hint="eastAsia" w:ascii="宋体" w:hAnsi="宋体" w:cs="宋体"/>
          <w:szCs w:val="21"/>
        </w:rPr>
      </w:r>
      <w:r/>
    </w:p>
    <w:p>
      <w:pPr>
        <w:pStyle w:val="873"/>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lang w:bidi="ar"/>
        </w:rPr>
      </w:r>
      <w:r/>
    </w:p>
    <w:p>
      <w:pPr>
        <w:pStyle w:val="873"/>
        <w:ind w:firstLine="422"/>
        <w:jc w:val="left"/>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标段二和标段三：</w:t>
      </w:r>
      <w:r>
        <w:rPr>
          <w:rFonts w:hint="eastAsia" w:ascii="宋体" w:hAnsi="宋体" w:cs="宋体"/>
          <w:b/>
          <w:bCs/>
          <w:szCs w:val="21"/>
          <w:lang w:bidi="ar"/>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rPr>
        <w:t xml:space="preserve">（1）具有社会消防服务信息系统的消防设施维护保养检测资质证书；</w:t>
      </w:r>
      <w:r>
        <w:rPr>
          <w:rFonts w:hint="eastAsia" w:ascii="宋体" w:hAnsi="宋体" w:cs="宋体"/>
          <w:szCs w:val="21"/>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rPr>
        <w:t xml:space="preserve">（2）未被“信用中国”网站或“中国政府采购网”网站列入失信被执行人、重大税收违法案件当事人名单、政府采购严重失信行为记录名单；</w:t>
      </w:r>
      <w:r>
        <w:rPr>
          <w:rFonts w:hint="eastAsia" w:ascii="宋体" w:hAnsi="宋体" w:cs="宋体"/>
          <w:szCs w:val="21"/>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rPr>
      </w:r>
      <w:r/>
    </w:p>
    <w:p>
      <w:pPr>
        <w:pStyle w:val="873"/>
        <w:ind w:firstLine="422"/>
        <w:jc w:val="left"/>
        <w:spacing w:line="360" w:lineRule="auto"/>
        <w:widowControl/>
        <w:rPr>
          <w:rFonts w:hint="eastAsia" w:ascii="宋体" w:hAnsi="宋体" w:cs="宋体"/>
          <w:b/>
          <w:bCs/>
          <w:szCs w:val="21"/>
          <w:lang w:bidi="ar"/>
        </w:rPr>
      </w:pPr>
      <w:r>
        <w:rPr>
          <w:rFonts w:hint="eastAsia" w:ascii="宋体" w:hAnsi="宋体" w:cs="宋体"/>
          <w:b/>
          <w:bCs/>
          <w:szCs w:val="21"/>
          <w:lang w:bidi="ar"/>
        </w:rPr>
      </w:r>
      <w:r/>
    </w:p>
    <w:p>
      <w:pPr>
        <w:pStyle w:val="873"/>
        <w:ind w:firstLine="422"/>
        <w:jc w:val="left"/>
        <w:spacing w:line="360" w:lineRule="auto"/>
        <w:widowControl/>
        <w:rPr>
          <w:rFonts w:hint="eastAsia" w:ascii="宋体" w:hAnsi="宋体" w:cs="宋体"/>
          <w:b/>
          <w:bCs/>
          <w:szCs w:val="21"/>
          <w:lang w:bidi="ar"/>
        </w:rPr>
      </w:pPr>
      <w:r>
        <w:rPr>
          <w:rFonts w:hint="eastAsia" w:ascii="宋体" w:hAnsi="宋体" w:cs="宋体"/>
          <w:b/>
          <w:bCs/>
          <w:szCs w:val="21"/>
          <w:lang w:bidi="ar"/>
        </w:rPr>
      </w:r>
      <w:r/>
    </w:p>
    <w:p>
      <w:pPr>
        <w:pStyle w:val="873"/>
        <w:ind w:firstLine="422"/>
        <w:jc w:val="left"/>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标段四：</w:t>
      </w:r>
      <w:r>
        <w:rPr>
          <w:rFonts w:hint="eastAsia" w:ascii="宋体" w:hAnsi="宋体" w:cs="宋体"/>
          <w:b/>
          <w:bCs/>
          <w:szCs w:val="21"/>
          <w:lang w:bidi="ar"/>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（1）未被“信用中国”网站或“中国政府采购网”网站列入失信被执行人、重大税收违法案件当事人名单、政府采购严重失信行为记录名单；</w:t>
      </w:r>
      <w:r>
        <w:rPr>
          <w:rFonts w:hint="eastAsia" w:ascii="宋体" w:hAnsi="宋体" w:cs="宋体"/>
          <w:szCs w:val="21"/>
        </w:rPr>
      </w:r>
      <w:r/>
    </w:p>
    <w:p>
      <w:pPr>
        <w:pStyle w:val="873"/>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Cs w:val="21"/>
          <w:lang w:bidi="ar"/>
        </w:rPr>
      </w:r>
      <w:r/>
    </w:p>
    <w:p>
      <w:pPr>
        <w:pStyle w:val="873"/>
        <w:spacing w:line="360" w:lineRule="auto"/>
        <w:tabs>
          <w:tab w:val="left" w:pos="851" w:leader="none"/>
        </w:tabs>
        <w:rPr>
          <w:rFonts w:hint="eastAsia" w:ascii="宋体" w:hAnsi="宋体" w:cs="宋体"/>
          <w:b/>
          <w:szCs w:val="21"/>
        </w:rPr>
      </w:pPr>
      <w:r>
        <w:rPr>
          <w:rFonts w:hint="eastAsia" w:ascii="宋体" w:hAnsi="宋体" w:cs="宋体"/>
          <w:b/>
          <w:szCs w:val="21"/>
        </w:rPr>
        <w:t xml:space="preserve">三、报名及获取采购文件</w:t>
      </w:r>
      <w:r>
        <w:rPr>
          <w:rFonts w:hint="eastAsia" w:ascii="宋体" w:hAnsi="宋体" w:cs="宋体"/>
          <w:b/>
          <w:szCs w:val="21"/>
        </w:rPr>
      </w:r>
      <w:r/>
    </w:p>
    <w:p>
      <w:pPr>
        <w:pStyle w:val="873"/>
        <w:ind w:firstLine="420"/>
        <w:spacing w:line="360" w:lineRule="auto"/>
        <w:tabs>
          <w:tab w:val="left" w:pos="851" w:leader="none"/>
        </w:tabs>
        <w:rPr>
          <w:rFonts w:hint="eastAsia" w:ascii="宋体" w:hAnsi="宋体" w:cs="宋体"/>
          <w:b/>
          <w:szCs w:val="21"/>
          <w:shd w:val="clear" w:color="auto" w:fill="ffffff"/>
        </w:rPr>
      </w:pPr>
      <w:r>
        <w:rPr>
          <w:rFonts w:hint="eastAsia" w:ascii="宋体" w:hAnsi="宋体" w:cs="宋体"/>
          <w:szCs w:val="21"/>
          <w:shd w:val="clear" w:color="auto" w:fill="ffffff"/>
        </w:rPr>
        <w:t xml:space="preserve">1</w:t>
      </w:r>
      <w:r>
        <w:rPr>
          <w:rFonts w:hint="eastAsia" w:ascii="宋体" w:hAnsi="宋体" w:cs="宋体"/>
          <w:szCs w:val="21"/>
          <w:shd w:val="clear" w:color="auto" w:fill="ffffff"/>
          <w:lang w:eastAsia="zh-CN"/>
        </w:rPr>
        <w:t xml:space="preserve">.</w:t>
      </w:r>
      <w:r>
        <w:rPr>
          <w:rFonts w:hint="eastAsia" w:ascii="宋体" w:hAnsi="宋体" w:cs="宋体"/>
          <w:szCs w:val="21"/>
          <w:shd w:val="clear" w:color="auto" w:fill="ffffff"/>
        </w:rPr>
        <w:t xml:space="preserve">报名截止时间：2026年</w:t>
      </w:r>
      <w:r>
        <w:rPr>
          <w:rFonts w:hint="eastAsia" w:ascii="宋体" w:hAnsi="宋体" w:cs="宋体"/>
          <w:szCs w:val="21"/>
          <w:shd w:val="clear" w:color="auto" w:fill="ffffff"/>
          <w:lang w:eastAsia="zh-CN"/>
        </w:rPr>
        <w:t xml:space="preserve">6月</w:t>
      </w:r>
      <w:r>
        <w:rPr>
          <w:rFonts w:hint="eastAsia" w:ascii="宋体" w:hAnsi="宋体" w:cs="宋体"/>
          <w:szCs w:val="21"/>
          <w:shd w:val="clear" w:color="auto" w:fill="ffffff"/>
          <w:lang w:val="en-US" w:eastAsia="zh-CN"/>
        </w:rPr>
        <w:t xml:space="preserve">15</w:t>
      </w:r>
      <w:r>
        <w:rPr>
          <w:rFonts w:hint="eastAsia" w:ascii="宋体" w:hAnsi="宋体" w:cs="宋体"/>
          <w:szCs w:val="21"/>
          <w:shd w:val="clear" w:color="auto" w:fill="ffffff"/>
          <w:lang w:eastAsia="zh-CN"/>
        </w:rPr>
        <w:t xml:space="preserve">日</w:t>
      </w:r>
      <w:r>
        <w:rPr>
          <w:rFonts w:hint="eastAsia" w:ascii="宋体" w:hAnsi="宋体" w:cs="宋体"/>
          <w:szCs w:val="21"/>
          <w:shd w:val="clear" w:color="auto" w:fill="ffffff"/>
        </w:rPr>
        <w:t xml:space="preserve">。</w:t>
      </w:r>
      <w:r>
        <w:rPr>
          <w:rFonts w:hint="eastAsia" w:ascii="宋体" w:hAnsi="宋体" w:cs="宋体"/>
          <w:b/>
          <w:szCs w:val="21"/>
          <w:shd w:val="clear" w:color="auto" w:fill="ffffff"/>
        </w:rPr>
      </w:r>
      <w:r/>
    </w:p>
    <w:p>
      <w:pPr>
        <w:pStyle w:val="873"/>
        <w:ind w:firstLine="420"/>
        <w:jc w:val="left"/>
        <w:spacing w:line="360" w:lineRule="auto"/>
        <w:widowControl/>
        <w:rPr>
          <w:rFonts w:ascii="宋体" w:hAnsi="宋体" w:cs="宋体"/>
          <w:szCs w:val="21"/>
        </w:rPr>
      </w:pPr>
      <w:r>
        <w:rPr>
          <w:rFonts w:hint="eastAsia" w:ascii="宋体" w:hAnsi="宋体" w:cs="宋体"/>
          <w:szCs w:val="21"/>
          <w:lang w:bidi="ar"/>
        </w:rPr>
        <w:t xml:space="preserve">2</w:t>
      </w:r>
      <w:r>
        <w:rPr>
          <w:rFonts w:hint="eastAsia" w:ascii="宋体" w:hAnsi="宋体" w:cs="宋体"/>
          <w:szCs w:val="21"/>
          <w:lang w:eastAsia="zh-CN" w:bidi="ar"/>
        </w:rPr>
        <w:t xml:space="preserve">.</w:t>
      </w:r>
      <w:r>
        <w:rPr>
          <w:rFonts w:hint="eastAsia" w:ascii="宋体" w:hAnsi="宋体" w:cs="宋体"/>
          <w:szCs w:val="21"/>
          <w:lang w:bidi="ar"/>
        </w:rPr>
        <w:t xml:space="preserve">获取方式：网上报名</w:t>
      </w:r>
      <w:r>
        <w:rPr>
          <w:rFonts w:ascii="宋体" w:hAnsi="宋体" w:cs="宋体"/>
          <w:szCs w:val="21"/>
        </w:rPr>
      </w:r>
      <w:r/>
    </w:p>
    <w:p>
      <w:pPr>
        <w:pStyle w:val="873"/>
        <w:ind w:firstLine="420"/>
        <w:jc w:val="left"/>
        <w:spacing w:line="360" w:lineRule="auto"/>
        <w:widowControl/>
        <w:rPr>
          <w:rFonts w:ascii="宋体" w:hAnsi="宋体" w:cs="宋体"/>
          <w:szCs w:val="21"/>
        </w:rPr>
      </w:pPr>
      <w:r>
        <w:rPr>
          <w:rFonts w:hint="eastAsia" w:ascii="宋体" w:hAnsi="宋体" w:cs="宋体"/>
          <w:szCs w:val="21"/>
          <w:lang w:bidi="ar"/>
        </w:rPr>
        <w:t xml:space="preserve">（1）申领CA证书</w:t>
      </w:r>
      <w:r>
        <w:rPr>
          <w:rFonts w:ascii="宋体" w:hAnsi="宋体" w:cs="宋体"/>
          <w:szCs w:val="21"/>
        </w:rPr>
      </w:r>
      <w:r/>
    </w:p>
    <w:p>
      <w:pPr>
        <w:pStyle w:val="873"/>
        <w:ind w:firstLine="420"/>
        <w:jc w:val="left"/>
        <w:spacing w:line="360" w:lineRule="auto"/>
        <w:widowControl/>
        <w:rPr>
          <w:rFonts w:ascii="宋体" w:hAnsi="宋体" w:cs="宋体"/>
          <w:szCs w:val="21"/>
        </w:rPr>
      </w:pPr>
      <w:r>
        <w:rPr>
          <w:rFonts w:hint="eastAsia" w:ascii="宋体" w:hAnsi="宋体" w:cs="宋体"/>
          <w:szCs w:val="21"/>
          <w:lang w:bidi="ar"/>
        </w:rPr>
        <w:t xml:space="preserve">供应商进入“江苏省政府采购”官网首页―“苏采云”―进入“苏采云政府采购一体化平台”―点击“新CA办理指南”。详见《江苏省政府采购数字证书（供应商）数字证书CA及电子签章办理指南》</w:t>
      </w:r>
      <w:r>
        <w:rPr>
          <w:rFonts w:ascii="宋体" w:hAnsi="宋体" w:cs="宋体"/>
          <w:szCs w:val="21"/>
        </w:rPr>
      </w:r>
      <w:r/>
    </w:p>
    <w:p>
      <w:pPr>
        <w:pStyle w:val="873"/>
        <w:ind w:firstLine="420"/>
        <w:jc w:val="left"/>
        <w:spacing w:line="360" w:lineRule="auto"/>
        <w:widowControl/>
        <w:rPr>
          <w:rFonts w:ascii="宋体" w:hAnsi="宋体" w:cs="宋体"/>
          <w:szCs w:val="21"/>
        </w:rPr>
      </w:pPr>
      <w:r>
        <w:rPr>
          <w:rFonts w:hint="eastAsia" w:ascii="宋体" w:hAnsi="宋体" w:cs="宋体"/>
          <w:szCs w:val="21"/>
          <w:lang w:bidi="ar"/>
        </w:rPr>
        <w:t xml:space="preserve">（2）登录报名</w:t>
      </w:r>
      <w:r>
        <w:rPr>
          <w:rFonts w:ascii="宋体" w:hAnsi="宋体" w:cs="宋体"/>
          <w:szCs w:val="21"/>
        </w:rPr>
      </w:r>
      <w:r/>
    </w:p>
    <w:p>
      <w:pPr>
        <w:pStyle w:val="873"/>
        <w:ind w:firstLine="420"/>
        <w:jc w:val="left"/>
        <w:spacing w:line="360" w:lineRule="auto"/>
        <w:widowControl/>
        <w:rPr>
          <w:rFonts w:ascii="宋体" w:hAnsi="宋体" w:cs="宋体"/>
          <w:szCs w:val="21"/>
          <w:lang w:bidi="ar"/>
        </w:rPr>
      </w:pPr>
      <w:r>
        <w:rPr>
          <w:rFonts w:hint="eastAsia" w:ascii="宋体" w:hAnsi="宋体" w:cs="宋体"/>
          <w:szCs w:val="21"/>
          <w:lang w:bidi="ar"/>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ascii="宋体" w:hAnsi="宋体" w:cs="宋体"/>
          <w:szCs w:val="21"/>
          <w:lang w:bidi="ar"/>
        </w:rPr>
      </w:r>
      <w:r/>
    </w:p>
    <w:p>
      <w:pPr>
        <w:pStyle w:val="919"/>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3</w:t>
      </w:r>
      <w:r>
        <w:rPr>
          <w:rFonts w:hint="eastAsia" w:ascii="宋体" w:hAnsi="宋体" w:cs="宋体"/>
          <w:szCs w:val="21"/>
        </w:rPr>
        <w:t xml:space="preserve">）供应商在报名、下载、制作采购文件过程中如有软件操作方面疑问，请拨打注册咨询：18261002950；CA技术咨询电话：400-608-6099；签章使用问题：025-83633811、025-83633812、15380932027、15371015030；系统使用指导与咨询：联系电话：18261002950；QQ：3048755361、1315179389、895706745。</w:t>
      </w:r>
      <w:r>
        <w:rPr>
          <w:rFonts w:ascii="宋体" w:hAnsi="宋体" w:cs="宋体"/>
          <w:szCs w:val="21"/>
        </w:rPr>
      </w:r>
      <w:r/>
    </w:p>
    <w:p>
      <w:pPr>
        <w:pStyle w:val="873"/>
        <w:ind w:firstLine="420"/>
        <w:jc w:val="left"/>
        <w:spacing w:line="360" w:lineRule="auto"/>
        <w:widowControl/>
        <w:rPr>
          <w:rFonts w:ascii="宋体" w:hAnsi="宋体" w:cs="宋体"/>
          <w:szCs w:val="21"/>
        </w:rPr>
      </w:pPr>
      <w:r>
        <w:rPr>
          <w:rFonts w:hint="eastAsia" w:ascii="宋体" w:hAnsi="宋体" w:cs="宋体"/>
          <w:szCs w:val="21"/>
          <w:lang w:bidi="ar"/>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rPr>
          <w:rFonts w:ascii="宋体" w:hAnsi="宋体" w:cs="宋体"/>
          <w:szCs w:val="21"/>
        </w:rPr>
      </w:r>
      <w:r/>
    </w:p>
    <w:p>
      <w:pPr>
        <w:pStyle w:val="873"/>
        <w:ind w:firstLine="420"/>
        <w:jc w:val="left"/>
        <w:spacing w:line="360" w:lineRule="auto"/>
        <w:widowControl/>
        <w:rPr>
          <w:rFonts w:ascii="宋体" w:hAnsi="宋体" w:cs="宋体"/>
          <w:szCs w:val="21"/>
        </w:rPr>
      </w:pPr>
      <w:r>
        <w:rPr>
          <w:rFonts w:hint="eastAsia" w:ascii="宋体" w:hAnsi="宋体" w:cs="宋体"/>
          <w:szCs w:val="21"/>
          <w:lang w:bidi="ar"/>
        </w:rPr>
        <w:t xml:space="preserve">3、售价：无</w:t>
      </w:r>
      <w:r>
        <w:rPr>
          <w:rFonts w:ascii="宋体" w:hAnsi="宋体" w:cs="宋体"/>
          <w:szCs w:val="21"/>
        </w:rPr>
      </w:r>
      <w:r/>
    </w:p>
    <w:p>
      <w:pPr>
        <w:pStyle w:val="873"/>
        <w:ind w:firstLine="420"/>
        <w:jc w:val="left"/>
        <w:spacing w:line="360" w:lineRule="auto"/>
        <w:widowControl/>
        <w:rPr>
          <w:rFonts w:ascii="宋体" w:hAnsi="宋体" w:cs="宋体"/>
          <w:szCs w:val="21"/>
        </w:rPr>
      </w:pPr>
      <w:r>
        <w:rPr>
          <w:rFonts w:hint="eastAsia" w:ascii="宋体" w:hAnsi="宋体" w:cs="宋体"/>
          <w:szCs w:val="21"/>
          <w:lang w:bidi="ar"/>
        </w:rPr>
        <w:t xml:space="preserve">4、本项目采用网上开评标的方式。</w:t>
      </w:r>
      <w:r>
        <w:rPr>
          <w:rFonts w:ascii="宋体" w:hAnsi="宋体" w:cs="宋体"/>
          <w:szCs w:val="21"/>
        </w:rPr>
      </w:r>
      <w:r/>
    </w:p>
    <w:p>
      <w:pPr>
        <w:pStyle w:val="873"/>
        <w:jc w:val="left"/>
        <w:spacing w:line="360" w:lineRule="auto"/>
        <w:widowControl/>
        <w:rPr>
          <w:rFonts w:ascii="宋体" w:hAnsi="宋体" w:cs="宋体"/>
          <w:b/>
          <w:bCs/>
          <w:szCs w:val="21"/>
        </w:rPr>
      </w:pPr>
      <w:r>
        <w:rPr>
          <w:rFonts w:hint="eastAsia" w:ascii="宋体" w:hAnsi="宋体" w:cs="宋体"/>
          <w:b/>
          <w:bCs/>
          <w:szCs w:val="21"/>
          <w:lang w:bidi="ar"/>
        </w:rPr>
        <w:t xml:space="preserve">四、电子响应文件上传</w:t>
      </w:r>
      <w:r>
        <w:rPr>
          <w:rFonts w:ascii="宋体" w:hAnsi="宋体" w:cs="宋体"/>
          <w:b/>
          <w:bCs/>
          <w:szCs w:val="21"/>
        </w:rPr>
      </w:r>
      <w:r/>
    </w:p>
    <w:p>
      <w:pPr>
        <w:pStyle w:val="873"/>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szCs w:val="21"/>
          <w:lang w:bidi="ar"/>
        </w:rPr>
      </w:r>
      <w:r/>
    </w:p>
    <w:p>
      <w:pPr>
        <w:pStyle w:val="873"/>
        <w:jc w:val="left"/>
        <w:spacing w:line="360" w:lineRule="auto"/>
        <w:widowControl/>
        <w:rPr>
          <w:rFonts w:ascii="宋体" w:hAnsi="宋体" w:cs="宋体"/>
          <w:b/>
          <w:bCs/>
          <w:szCs w:val="21"/>
        </w:rPr>
      </w:pPr>
      <w:r>
        <w:rPr>
          <w:rFonts w:hint="eastAsia" w:ascii="宋体" w:hAnsi="宋体" w:cs="宋体"/>
          <w:b/>
          <w:bCs/>
          <w:szCs w:val="21"/>
          <w:lang w:bidi="ar"/>
        </w:rPr>
        <w:t xml:space="preserve">五、提交电子响应文件截止时间、开标时间</w:t>
      </w:r>
      <w:r>
        <w:rPr>
          <w:rFonts w:ascii="宋体" w:hAnsi="宋体" w:cs="宋体"/>
          <w:b/>
          <w:bCs/>
          <w:szCs w:val="21"/>
        </w:rPr>
      </w:r>
      <w:r/>
    </w:p>
    <w:p>
      <w:pPr>
        <w:pStyle w:val="873"/>
        <w:ind w:firstLine="420"/>
        <w:jc w:val="left"/>
        <w:spacing w:line="360" w:lineRule="auto"/>
        <w:widowControl/>
        <w:rPr>
          <w:rFonts w:ascii="宋体" w:hAnsi="宋体" w:cs="宋体"/>
          <w:szCs w:val="21"/>
        </w:rPr>
      </w:pPr>
      <w:r>
        <w:rPr>
          <w:rFonts w:hint="eastAsia" w:ascii="宋体" w:hAnsi="宋体" w:cs="宋体"/>
          <w:szCs w:val="21"/>
          <w:lang w:bidi="ar"/>
        </w:rPr>
        <w:t xml:space="preserve">1、提交响应文件截止时间：2026年</w:t>
      </w:r>
      <w:r>
        <w:rPr>
          <w:rFonts w:hint="eastAsia" w:ascii="宋体" w:hAnsi="宋体" w:cs="宋体"/>
          <w:szCs w:val="21"/>
          <w:lang w:eastAsia="zh-CN" w:bidi="ar"/>
        </w:rPr>
        <w:t xml:space="preserve">6月26日</w:t>
      </w:r>
      <w:r>
        <w:rPr>
          <w:rFonts w:hint="eastAsia" w:ascii="宋体" w:hAnsi="宋体" w:cs="宋体"/>
          <w:szCs w:val="21"/>
          <w:lang w:bidi="ar"/>
        </w:rPr>
        <w:t xml:space="preserve">13:30（北京时间）</w:t>
      </w:r>
      <w:r>
        <w:rPr>
          <w:rFonts w:ascii="宋体" w:hAnsi="宋体" w:cs="宋体"/>
          <w:szCs w:val="21"/>
        </w:rPr>
      </w:r>
      <w:r/>
    </w:p>
    <w:p>
      <w:pPr>
        <w:pStyle w:val="873"/>
        <w:ind w:firstLine="420"/>
        <w:jc w:val="left"/>
        <w:spacing w:line="360" w:lineRule="auto"/>
        <w:widowControl/>
        <w:rPr>
          <w:rFonts w:ascii="宋体" w:hAnsi="宋体" w:cs="宋体"/>
          <w:szCs w:val="21"/>
        </w:rPr>
      </w:pPr>
      <w:r>
        <w:rPr>
          <w:rFonts w:hint="eastAsia" w:ascii="宋体" w:hAnsi="宋体" w:cs="宋体"/>
          <w:szCs w:val="21"/>
          <w:lang w:bidi="ar"/>
        </w:rPr>
        <w:t xml:space="preserve">2、开标时间：2026年</w:t>
      </w:r>
      <w:r>
        <w:rPr>
          <w:rFonts w:hint="eastAsia" w:ascii="宋体" w:hAnsi="宋体" w:cs="宋体"/>
          <w:szCs w:val="21"/>
          <w:lang w:eastAsia="zh-CN" w:bidi="ar"/>
        </w:rPr>
        <w:t xml:space="preserve">6月26日</w:t>
      </w:r>
      <w:r>
        <w:rPr>
          <w:rFonts w:hint="eastAsia" w:ascii="宋体" w:hAnsi="宋体" w:cs="宋体"/>
          <w:szCs w:val="21"/>
          <w:lang w:bidi="ar"/>
        </w:rPr>
        <w:t xml:space="preserve">13:30（北京时间）</w:t>
      </w:r>
      <w:r>
        <w:rPr>
          <w:rFonts w:ascii="宋体" w:hAnsi="宋体" w:cs="宋体"/>
          <w:szCs w:val="21"/>
        </w:rPr>
      </w:r>
      <w:r/>
    </w:p>
    <w:p>
      <w:pPr>
        <w:pStyle w:val="873"/>
        <w:ind w:firstLine="420"/>
        <w:jc w:val="left"/>
        <w:spacing w:line="360" w:lineRule="auto"/>
        <w:widowControl/>
        <w:rPr>
          <w:rFonts w:ascii="宋体" w:hAnsi="宋体" w:cs="宋体"/>
          <w:szCs w:val="21"/>
        </w:rPr>
      </w:pPr>
      <w:r>
        <w:rPr>
          <w:rFonts w:hint="eastAsia" w:ascii="宋体" w:hAnsi="宋体" w:cs="宋体"/>
          <w:szCs w:val="21"/>
          <w:lang w:bidi="ar"/>
        </w:rPr>
        <w:t xml:space="preserve">3、开标解密：苏采云政府采购一体化平台开标大厅（网上不见面开标）</w:t>
      </w:r>
      <w:r>
        <w:rPr>
          <w:rFonts w:ascii="宋体" w:hAnsi="宋体" w:cs="宋体"/>
          <w:szCs w:val="21"/>
        </w:rPr>
      </w:r>
      <w:r/>
    </w:p>
    <w:p>
      <w:pPr>
        <w:pStyle w:val="873"/>
        <w:ind w:firstLine="420"/>
        <w:jc w:val="left"/>
        <w:spacing w:line="360" w:lineRule="auto"/>
        <w:widowControl/>
        <w:rPr>
          <w:rFonts w:ascii="宋体" w:hAnsi="宋体" w:cs="宋体"/>
          <w:szCs w:val="21"/>
        </w:rPr>
      </w:pPr>
      <w:r>
        <w:rPr>
          <w:rFonts w:hint="eastAsia" w:ascii="宋体" w:hAnsi="宋体" w:cs="宋体"/>
          <w:bCs/>
          <w:szCs w:val="21"/>
          <w:lang w:bidi="ar"/>
        </w:rPr>
        <w:t xml:space="preserve">4、线上参加开标（开启）会方式：供应商登录“苏采云”系统在平台首页点击“开标大厅”，进入江苏省政府采购一体化不见面开标（采购）大厅，在今日项目列表，点击项目，进入不见面开标系统。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lang w:bidi="ar"/>
        </w:rPr>
        <w:t xml:space="preserve">本项目为不见面开标项目，开启阶段供应商在【供应商解密】环节必须使用CA证书解密电子响应文件，如在系统规定的解密时间内未能完成解密的视为放弃参与本项目。</w:t>
      </w:r>
      <w:r>
        <w:rPr>
          <w:rFonts w:ascii="宋体" w:hAnsi="宋体" w:cs="宋体"/>
          <w:szCs w:val="21"/>
        </w:rPr>
      </w:r>
      <w:r/>
    </w:p>
    <w:p>
      <w:pPr>
        <w:pStyle w:val="873"/>
        <w:ind w:firstLine="422"/>
        <w:jc w:val="left"/>
        <w:spacing w:line="360" w:lineRule="auto"/>
        <w:widowControl/>
        <w:rPr>
          <w:rFonts w:ascii="宋体" w:hAnsi="宋体" w:cs="宋体"/>
          <w:szCs w:val="21"/>
        </w:rPr>
      </w:pPr>
      <w:r>
        <w:rPr>
          <w:rFonts w:hint="eastAsia" w:ascii="宋体" w:hAnsi="宋体" w:cs="宋体"/>
          <w:b/>
          <w:szCs w:val="21"/>
          <w:lang w:bidi="ar"/>
        </w:rPr>
        <w:t xml:space="preserve">请供应商确保电脑、系统及其他设备（视频输入输出设备等）无误，且开启直至项目结束始终保持系统在线状态。</w:t>
      </w:r>
      <w:r>
        <w:rPr>
          <w:rFonts w:ascii="宋体" w:hAnsi="宋体" w:cs="宋体"/>
          <w:szCs w:val="21"/>
        </w:rPr>
      </w:r>
      <w:r/>
    </w:p>
    <w:p>
      <w:pPr>
        <w:pStyle w:val="873"/>
        <w:jc w:val="left"/>
        <w:spacing w:line="360" w:lineRule="auto"/>
        <w:tabs>
          <w:tab w:val="left" w:pos="315" w:leader="none"/>
          <w:tab w:val="center" w:pos="4153" w:leader="none"/>
        </w:tabs>
        <w:rPr>
          <w:rFonts w:hint="eastAsia" w:ascii="宋体" w:hAnsi="宋体" w:cs="宋体"/>
          <w:b/>
          <w:szCs w:val="21"/>
        </w:rPr>
      </w:pPr>
      <w:r>
        <w:rPr>
          <w:rFonts w:hint="eastAsia" w:ascii="宋体" w:hAnsi="宋体" w:cs="宋体"/>
          <w:b/>
          <w:szCs w:val="21"/>
        </w:rPr>
        <w:t xml:space="preserve">六、公告期限</w:t>
      </w:r>
      <w:r>
        <w:rPr>
          <w:rFonts w:hint="eastAsia" w:ascii="宋体" w:hAnsi="宋体" w:cs="宋体"/>
          <w:b/>
          <w:szCs w:val="21"/>
        </w:rPr>
      </w:r>
      <w:r/>
    </w:p>
    <w:p>
      <w:pPr>
        <w:pStyle w:val="873"/>
        <w:ind w:firstLine="420"/>
        <w:jc w:val="left"/>
        <w:spacing w:line="360" w:lineRule="auto"/>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自本公告发布之日起5个工作日。</w:t>
      </w:r>
      <w:r>
        <w:rPr>
          <w:rFonts w:hint="eastAsia" w:ascii="宋体" w:hAnsi="宋体" w:cs="宋体"/>
          <w:bCs/>
          <w:szCs w:val="21"/>
        </w:rPr>
      </w:r>
      <w:r/>
    </w:p>
    <w:p>
      <w:pPr>
        <w:pStyle w:val="873"/>
        <w:jc w:val="left"/>
        <w:spacing w:line="360" w:lineRule="auto"/>
        <w:tabs>
          <w:tab w:val="left" w:pos="315" w:leader="none"/>
          <w:tab w:val="center" w:pos="4153" w:leader="none"/>
        </w:tabs>
        <w:rPr>
          <w:rFonts w:hint="eastAsia" w:ascii="宋体" w:hAnsi="宋体" w:cs="宋体"/>
          <w:b/>
          <w:szCs w:val="21"/>
        </w:rPr>
      </w:pPr>
      <w:r>
        <w:rPr>
          <w:rFonts w:hint="eastAsia" w:ascii="宋体" w:hAnsi="宋体" w:cs="宋体"/>
          <w:b/>
          <w:szCs w:val="21"/>
        </w:rPr>
        <w:t xml:space="preserve">七、其他补充事宜</w:t>
      </w:r>
      <w:r>
        <w:rPr>
          <w:rFonts w:hint="eastAsia" w:ascii="宋体" w:hAnsi="宋体" w:cs="宋体"/>
          <w:b/>
          <w:szCs w:val="21"/>
        </w:rPr>
      </w:r>
      <w:r/>
    </w:p>
    <w:p>
      <w:pPr>
        <w:pStyle w:val="873"/>
        <w:ind w:firstLine="420"/>
        <w:jc w:val="left"/>
        <w:spacing w:line="360" w:lineRule="auto"/>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1.政府采购监督电话：0512-68616651</w:t>
      </w:r>
      <w:r>
        <w:rPr>
          <w:rFonts w:hint="eastAsia" w:ascii="宋体" w:hAnsi="宋体" w:cs="宋体"/>
          <w:bCs/>
          <w:szCs w:val="21"/>
        </w:rPr>
      </w:r>
      <w:r/>
    </w:p>
    <w:p>
      <w:pPr>
        <w:pStyle w:val="873"/>
        <w:ind w:firstLine="420"/>
        <w:jc w:val="left"/>
        <w:spacing w:line="360" w:lineRule="auto"/>
        <w:tabs>
          <w:tab w:val="left" w:pos="315" w:leader="none"/>
          <w:tab w:val="center" w:pos="4153" w:leader="none"/>
        </w:tabs>
        <w:rPr>
          <w:rFonts w:hint="eastAsia" w:ascii="宋体" w:hAnsi="宋体" w:cs="宋体"/>
          <w:bCs/>
          <w:szCs w:val="21"/>
        </w:rPr>
      </w:pPr>
      <w:r>
        <w:rPr>
          <w:rFonts w:hint="eastAsia" w:ascii="宋体" w:hAnsi="宋体" w:cs="宋体"/>
          <w:bCs/>
          <w:szCs w:val="21"/>
        </w:rPr>
        <w:t xml:space="preserve">2.本次采购的有关信息将在以下网站上发布：中国政府采购网中央主网；江苏政府采购网；苏州政府采购网。</w:t>
      </w:r>
      <w:r>
        <w:rPr>
          <w:rFonts w:hint="eastAsia" w:ascii="宋体" w:hAnsi="宋体" w:cs="宋体"/>
          <w:bCs/>
          <w:szCs w:val="21"/>
        </w:rPr>
      </w:r>
      <w:r/>
    </w:p>
    <w:p>
      <w:pPr>
        <w:pStyle w:val="873"/>
        <w:ind w:firstLine="420"/>
        <w:jc w:val="left"/>
        <w:spacing w:line="360" w:lineRule="auto"/>
        <w:tabs>
          <w:tab w:val="left" w:pos="315" w:leader="none"/>
          <w:tab w:val="center" w:pos="4153" w:leader="none"/>
        </w:tabs>
        <w:rPr>
          <w:rFonts w:hint="eastAsia" w:ascii="宋体" w:hAnsi="宋体" w:cs="宋体"/>
          <w:b/>
          <w:szCs w:val="21"/>
        </w:rPr>
      </w:pPr>
      <w:r>
        <w:rPr>
          <w:rFonts w:hint="eastAsia" w:ascii="宋体" w:hAnsi="宋体" w:cs="宋体"/>
          <w:bCs/>
          <w:szCs w:val="21"/>
        </w:rPr>
        <w:t xml:space="preserve">3.有关该采购项目的澄清、修正及中标（成交）等信息亦在以上网站发布，请随时关注。</w:t>
      </w:r>
      <w:r>
        <w:rPr>
          <w:rFonts w:hint="eastAsia" w:ascii="宋体" w:hAnsi="宋体" w:cs="宋体"/>
          <w:b/>
          <w:szCs w:val="21"/>
        </w:rPr>
      </w:r>
      <w:r/>
    </w:p>
    <w:p>
      <w:pPr>
        <w:pStyle w:val="873"/>
        <w:jc w:val="left"/>
        <w:spacing w:line="360" w:lineRule="auto"/>
        <w:tabs>
          <w:tab w:val="left" w:pos="315" w:leader="none"/>
          <w:tab w:val="center" w:pos="4153" w:leader="none"/>
        </w:tabs>
        <w:rPr>
          <w:rFonts w:hint="eastAsia" w:ascii="宋体" w:hAnsi="宋体" w:cs="宋体"/>
          <w:b/>
          <w:szCs w:val="21"/>
        </w:rPr>
      </w:pPr>
      <w:r>
        <w:rPr>
          <w:rFonts w:hint="eastAsia" w:ascii="宋体" w:hAnsi="宋体" w:cs="宋体"/>
          <w:b/>
          <w:szCs w:val="21"/>
        </w:rPr>
        <w:t xml:space="preserve">八、凡对本次采购提出询问，请按以下方式联系。</w:t>
      </w:r>
      <w:r>
        <w:rPr>
          <w:rFonts w:hint="eastAsia" w:ascii="宋体" w:hAnsi="宋体" w:cs="宋体"/>
          <w:b/>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1.采购人信息</w:t>
      </w:r>
      <w:r>
        <w:rPr>
          <w:rFonts w:hint="eastAsia" w:ascii="宋体" w:hAnsi="宋体" w:cs="宋体"/>
          <w:szCs w:val="21"/>
        </w:rPr>
      </w:r>
      <w:r/>
    </w:p>
    <w:p>
      <w:pPr>
        <w:pStyle w:val="873"/>
        <w:ind w:firstLine="630"/>
        <w:spacing w:line="360" w:lineRule="auto"/>
        <w:rPr>
          <w:rFonts w:ascii="宋体" w:hAnsi="宋体" w:cs="宋体"/>
          <w:szCs w:val="21"/>
        </w:rPr>
      </w:pPr>
      <w:r>
        <w:rPr>
          <w:rFonts w:hint="eastAsia" w:ascii="宋体" w:hAnsi="宋体" w:cs="宋体"/>
          <w:szCs w:val="21"/>
        </w:rPr>
        <w:t xml:space="preserve">名称：苏州职业技术大学</w:t>
      </w:r>
      <w:r>
        <w:rPr>
          <w:rFonts w:ascii="宋体" w:hAnsi="宋体" w:cs="宋体"/>
          <w:szCs w:val="21"/>
        </w:rPr>
      </w:r>
      <w:r/>
    </w:p>
    <w:p>
      <w:pPr>
        <w:pStyle w:val="873"/>
        <w:ind w:firstLine="630"/>
        <w:spacing w:line="360" w:lineRule="auto"/>
        <w:rPr>
          <w:rFonts w:hint="eastAsia" w:ascii="宋体" w:hAnsi="宋体" w:eastAsia="宋体" w:cs="宋体"/>
          <w:szCs w:val="21"/>
          <w:lang w:val="en-US" w:eastAsia="zh-CN"/>
        </w:rPr>
      </w:pPr>
      <w:r>
        <w:rPr>
          <w:rFonts w:hint="eastAsia" w:ascii="宋体" w:hAnsi="宋体" w:cs="宋体"/>
        </w:rPr>
        <w:t xml:space="preserve">地址：</w:t>
      </w:r>
      <w:r>
        <w:rPr>
          <w:rFonts w:hint="eastAsia" w:ascii="宋体" w:hAnsi="宋体" w:cs="宋体"/>
          <w:color w:val="000000"/>
        </w:rPr>
        <w:t xml:space="preserve">江苏省苏州市吴中区致能大道106</w:t>
      </w:r>
      <w:r>
        <w:rPr>
          <w:rFonts w:hint="eastAsia" w:ascii="宋体" w:hAnsi="宋体" w:cs="宋体"/>
          <w:color w:val="000000"/>
          <w:lang w:val="en-US" w:eastAsia="zh-CN"/>
        </w:rPr>
        <w:t xml:space="preserve">号</w:t>
      </w:r>
      <w:r>
        <w:rPr>
          <w:rFonts w:hint="eastAsia" w:ascii="宋体" w:hAnsi="宋体" w:eastAsia="宋体" w:cs="宋体"/>
          <w:szCs w:val="21"/>
          <w:lang w:val="en-US" w:eastAsia="zh-CN"/>
        </w:rPr>
      </w:r>
      <w:r/>
    </w:p>
    <w:p>
      <w:pPr>
        <w:pStyle w:val="873"/>
        <w:ind w:firstLine="630"/>
        <w:spacing w:line="360" w:lineRule="auto"/>
        <w:rPr>
          <w:rFonts w:ascii="宋体" w:hAnsi="宋体" w:cs="宋体"/>
          <w:szCs w:val="21"/>
        </w:rPr>
      </w:pPr>
      <w:r>
        <w:rPr>
          <w:rFonts w:hint="eastAsia" w:ascii="宋体" w:hAnsi="宋体" w:cs="宋体"/>
        </w:rPr>
        <w:t xml:space="preserve">联系人：黄达</w:t>
      </w:r>
      <w:r>
        <w:rPr>
          <w:rFonts w:ascii="宋体" w:hAnsi="宋体" w:cs="宋体"/>
          <w:szCs w:val="21"/>
        </w:rPr>
      </w:r>
      <w:r/>
    </w:p>
    <w:p>
      <w:pPr>
        <w:pStyle w:val="873"/>
        <w:ind w:firstLine="630"/>
        <w:spacing w:line="360" w:lineRule="auto"/>
        <w:rPr>
          <w:rFonts w:hint="eastAsia" w:ascii="宋体" w:hAnsi="宋体" w:cs="宋体"/>
          <w:szCs w:val="21"/>
        </w:rPr>
      </w:pPr>
      <w:r>
        <w:rPr>
          <w:rFonts w:hint="eastAsia" w:ascii="宋体" w:hAnsi="宋体" w:cs="宋体"/>
        </w:rPr>
        <w:t xml:space="preserve">电话：0512-66507423</w:t>
      </w:r>
      <w:r>
        <w:rPr>
          <w:rFonts w:hint="eastAsia" w:ascii="宋体" w:hAnsi="宋体" w:cs="宋体"/>
          <w:szCs w:val="21"/>
        </w:rPr>
      </w:r>
      <w:r/>
    </w:p>
    <w:p>
      <w:pPr>
        <w:pStyle w:val="873"/>
        <w:ind w:left="420" w:firstLine="210"/>
        <w:spacing w:line="360" w:lineRule="auto"/>
        <w:rPr>
          <w:rFonts w:hint="eastAsia" w:ascii="宋体" w:hAnsi="宋体" w:cs="宋体"/>
          <w:szCs w:val="21"/>
        </w:rPr>
      </w:pPr>
      <w:r>
        <w:rPr>
          <w:rFonts w:hint="eastAsia" w:ascii="宋体" w:hAnsi="宋体" w:cs="宋体"/>
          <w:szCs w:val="21"/>
        </w:rPr>
        <w:t xml:space="preserve">2.代理机构信息</w:t>
      </w:r>
      <w:r>
        <w:rPr>
          <w:rFonts w:hint="eastAsia" w:ascii="宋体" w:hAnsi="宋体" w:cs="宋体"/>
          <w:szCs w:val="21"/>
        </w:rPr>
      </w:r>
      <w:r/>
    </w:p>
    <w:p>
      <w:pPr>
        <w:pStyle w:val="873"/>
        <w:ind w:firstLine="630"/>
        <w:spacing w:line="360" w:lineRule="auto"/>
        <w:rPr>
          <w:rFonts w:hint="eastAsia" w:ascii="宋体" w:hAnsi="宋体" w:cs="宋体"/>
          <w:szCs w:val="21"/>
        </w:rPr>
      </w:pPr>
      <w:r>
        <w:rPr>
          <w:rFonts w:hint="eastAsia" w:ascii="宋体" w:hAnsi="宋体" w:cs="宋体"/>
          <w:szCs w:val="21"/>
        </w:rPr>
        <w:t xml:space="preserve">名称：苏州市诚源招投标代理有限公司</w:t>
      </w:r>
      <w:r>
        <w:rPr>
          <w:rFonts w:hint="eastAsia" w:ascii="宋体" w:hAnsi="宋体" w:cs="宋体"/>
          <w:szCs w:val="21"/>
        </w:rPr>
      </w:r>
      <w:r/>
    </w:p>
    <w:p>
      <w:pPr>
        <w:pStyle w:val="873"/>
        <w:ind w:firstLine="630"/>
        <w:spacing w:line="360" w:lineRule="auto"/>
        <w:rPr>
          <w:rFonts w:hint="eastAsia" w:ascii="宋体" w:hAnsi="宋体" w:cs="宋体"/>
          <w:szCs w:val="21"/>
        </w:rPr>
      </w:pPr>
      <w:r>
        <w:rPr>
          <w:rFonts w:hint="eastAsia" w:ascii="宋体" w:hAnsi="宋体" w:cs="宋体"/>
          <w:szCs w:val="21"/>
        </w:rPr>
        <w:t xml:space="preserve">地址：苏州市金门路1072号苏州金门国际商业广场6楼C区(11/12号电梯直达）</w:t>
      </w:r>
      <w:r>
        <w:rPr>
          <w:rFonts w:hint="eastAsia" w:ascii="宋体" w:hAnsi="宋体" w:cs="宋体"/>
          <w:szCs w:val="21"/>
        </w:rPr>
      </w:r>
      <w:r/>
    </w:p>
    <w:p>
      <w:pPr>
        <w:pStyle w:val="873"/>
        <w:ind w:firstLine="630"/>
        <w:spacing w:line="360" w:lineRule="auto"/>
        <w:rPr>
          <w:rFonts w:ascii="宋体" w:hAnsi="宋体" w:cs="宋体"/>
          <w:szCs w:val="21"/>
        </w:rPr>
      </w:pPr>
      <w:r>
        <w:rPr>
          <w:rFonts w:hint="eastAsia" w:ascii="宋体" w:hAnsi="宋体" w:cs="宋体"/>
          <w:szCs w:val="21"/>
        </w:rPr>
        <w:t xml:space="preserve">联系人：金兰  浦沁  杨莹</w:t>
      </w:r>
      <w:r>
        <w:rPr>
          <w:rFonts w:ascii="宋体" w:hAnsi="宋体" w:cs="宋体"/>
          <w:szCs w:val="21"/>
        </w:rPr>
      </w:r>
      <w:r/>
    </w:p>
    <w:p>
      <w:pPr>
        <w:pStyle w:val="873"/>
        <w:ind w:firstLine="630"/>
        <w:spacing w:line="360" w:lineRule="auto"/>
        <w:rPr>
          <w:rFonts w:hint="eastAsia" w:ascii="宋体" w:hAnsi="宋体" w:cs="宋体"/>
          <w:szCs w:val="21"/>
        </w:rPr>
      </w:pPr>
      <w:r>
        <w:rPr>
          <w:rFonts w:hint="eastAsia" w:ascii="宋体" w:hAnsi="宋体" w:cs="宋体"/>
          <w:szCs w:val="21"/>
        </w:rPr>
        <w:t xml:space="preserve">电话：0512-69228578</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3.项目联系方式</w:t>
      </w:r>
      <w:r>
        <w:rPr>
          <w:rFonts w:hint="eastAsia" w:ascii="宋体" w:hAnsi="宋体" w:cs="宋体"/>
          <w:szCs w:val="21"/>
        </w:rPr>
      </w:r>
      <w:r/>
    </w:p>
    <w:p>
      <w:pPr>
        <w:pStyle w:val="873"/>
        <w:ind w:firstLine="630"/>
        <w:spacing w:line="360" w:lineRule="auto"/>
        <w:rPr>
          <w:rFonts w:ascii="宋体" w:hAnsi="宋体" w:cs="宋体"/>
          <w:szCs w:val="21"/>
        </w:rPr>
      </w:pPr>
      <w:r>
        <w:rPr>
          <w:rFonts w:hint="eastAsia" w:ascii="宋体" w:hAnsi="宋体" w:cs="宋体"/>
          <w:szCs w:val="21"/>
        </w:rPr>
        <w:t xml:space="preserve">项目联系人：金兰  浦沁  杨莹</w:t>
      </w:r>
      <w:r>
        <w:rPr>
          <w:rFonts w:ascii="宋体" w:hAnsi="宋体" w:cs="宋体"/>
          <w:szCs w:val="21"/>
        </w:rPr>
      </w:r>
      <w:r/>
    </w:p>
    <w:p>
      <w:pPr>
        <w:pStyle w:val="873"/>
        <w:ind w:firstLine="630"/>
        <w:spacing w:line="360" w:lineRule="auto"/>
        <w:rPr>
          <w:rFonts w:hint="eastAsia" w:ascii="宋体" w:hAnsi="宋体" w:cs="宋体"/>
          <w:szCs w:val="21"/>
        </w:rPr>
      </w:pPr>
      <w:r>
        <w:rPr>
          <w:rFonts w:hint="eastAsia" w:ascii="宋体" w:hAnsi="宋体" w:cs="宋体"/>
          <w:szCs w:val="21"/>
        </w:rPr>
        <w:t xml:space="preserve">电话：0512-69228578</w:t>
      </w:r>
      <w:r>
        <w:rPr>
          <w:rFonts w:hint="eastAsia" w:ascii="宋体" w:hAnsi="宋体" w:cs="宋体"/>
          <w:szCs w:val="21"/>
        </w:rPr>
      </w:r>
      <w:r/>
    </w:p>
    <w:p>
      <w:pPr>
        <w:pStyle w:val="883"/>
        <w:jc w:val="right"/>
        <w:rPr>
          <w:rFonts w:hint="eastAsia"/>
        </w:rPr>
      </w:pPr>
      <w:r>
        <w:rPr>
          <w:rFonts w:hint="eastAsia"/>
        </w:rPr>
        <w:t xml:space="preserve">苏州市诚源招投标代理有限公司</w:t>
      </w:r>
      <w:r>
        <w:rPr>
          <w:rFonts w:hint="eastAsia"/>
        </w:rPr>
      </w:r>
      <w:r/>
    </w:p>
    <w:p>
      <w:pPr>
        <w:pStyle w:val="880"/>
        <w:jc w:val="right"/>
        <w:rPr>
          <w:rFonts w:hint="eastAsia" w:ascii="宋体" w:hAnsi="宋体" w:eastAsia="宋体" w:cs="宋体"/>
          <w:sz w:val="21"/>
          <w:szCs w:val="22"/>
        </w:rPr>
      </w:pPr>
      <w:r>
        <w:rPr>
          <w:rFonts w:hint="eastAsia" w:ascii="宋体" w:hAnsi="宋体" w:eastAsia="宋体" w:cs="宋体"/>
          <w:sz w:val="21"/>
          <w:szCs w:val="22"/>
        </w:rPr>
        <w:t xml:space="preserve">2026年6月</w:t>
      </w:r>
      <w:r>
        <w:rPr>
          <w:rFonts w:hint="eastAsia" w:ascii="宋体" w:hAnsi="宋体" w:eastAsia="宋体" w:cs="宋体"/>
          <w:sz w:val="21"/>
          <w:szCs w:val="22"/>
          <w:lang w:val="en-US" w:eastAsia="zh-CN"/>
        </w:rPr>
        <w:t xml:space="preserve">4</w:t>
      </w:r>
      <w:r>
        <w:rPr>
          <w:rFonts w:hint="eastAsia" w:ascii="宋体" w:hAnsi="宋体" w:eastAsia="宋体" w:cs="宋体"/>
          <w:sz w:val="21"/>
          <w:szCs w:val="22"/>
        </w:rPr>
        <w:t xml:space="preserve">日</w:t>
      </w:r>
      <w:r>
        <w:rPr>
          <w:rFonts w:hint="eastAsia" w:ascii="宋体" w:hAnsi="宋体" w:eastAsia="宋体" w:cs="宋体"/>
          <w:sz w:val="21"/>
          <w:szCs w:val="22"/>
        </w:rPr>
      </w:r>
      <w:r/>
    </w:p>
    <w:p>
      <w:pPr>
        <w:pStyle w:val="880"/>
        <w:ind w:firstLine="0"/>
        <w:jc w:val="center"/>
        <w:rPr>
          <w:rFonts w:hint="eastAsia"/>
          <w:b/>
          <w:bCs/>
          <w:sz w:val="44"/>
          <w:szCs w:val="44"/>
        </w:rPr>
      </w:pPr>
      <w:r/>
      <w:bookmarkStart w:id="2" w:name="_Toc28861883"/>
      <w:r>
        <w:rPr>
          <w:rFonts w:hint="eastAsia"/>
          <w:b/>
          <w:bCs/>
          <w:sz w:val="44"/>
          <w:szCs w:val="44"/>
        </w:rPr>
        <w:br w:type="page" w:clear="all"/>
      </w:r>
      <w:r>
        <w:rPr>
          <w:rFonts w:hint="eastAsia" w:ascii="宋体" w:hAnsi="宋体" w:eastAsia="宋体" w:cs="宋体"/>
          <w:b/>
          <w:bCs/>
          <w:sz w:val="44"/>
          <w:szCs w:val="44"/>
        </w:rPr>
        <w:t xml:space="preserve">第二章 投标人须知</w:t>
      </w:r>
      <w:bookmarkEnd w:id="2"/>
      <w:r>
        <w:rPr>
          <w:rFonts w:hint="eastAsia"/>
          <w:b/>
          <w:bCs/>
          <w:sz w:val="44"/>
          <w:szCs w:val="44"/>
        </w:rPr>
      </w:r>
      <w:r/>
    </w:p>
    <w:p>
      <w:pPr>
        <w:pStyle w:val="873"/>
        <w:numPr>
          <w:ilvl w:val="0"/>
          <w:numId w:val="1"/>
        </w:numPr>
        <w:ind w:left="567" w:hanging="567"/>
        <w:spacing w:line="360" w:lineRule="auto"/>
        <w:tabs>
          <w:tab w:val="left" w:pos="567" w:leader="none"/>
          <w:tab w:val="left" w:pos="600" w:leader="none"/>
        </w:tabs>
        <w:rPr>
          <w:rFonts w:hint="eastAsia" w:ascii="宋体" w:hAnsi="宋体" w:cs="宋体"/>
          <w:b/>
          <w:bCs/>
          <w:szCs w:val="21"/>
        </w:rPr>
      </w:pPr>
      <w:r>
        <w:rPr>
          <w:rFonts w:hint="eastAsia" w:ascii="宋体" w:hAnsi="宋体" w:cs="宋体"/>
          <w:b/>
          <w:bCs/>
          <w:szCs w:val="21"/>
        </w:rPr>
        <w:t xml:space="preserve">说明和释义</w:t>
      </w:r>
      <w:r>
        <w:rPr>
          <w:rFonts w:hint="eastAsia" w:ascii="宋体" w:hAnsi="宋体" w:cs="宋体"/>
          <w:b/>
          <w:bCs/>
          <w:szCs w:val="21"/>
        </w:rPr>
      </w:r>
      <w:r/>
    </w:p>
    <w:p>
      <w:pPr>
        <w:pStyle w:val="873"/>
        <w:jc w:val="left"/>
        <w:spacing w:line="360" w:lineRule="auto"/>
        <w:widowControl/>
        <w:rPr>
          <w:rFonts w:hint="eastAsia" w:ascii="宋体" w:hAnsi="宋体" w:cs="宋体"/>
          <w:b/>
          <w:szCs w:val="21"/>
        </w:rPr>
      </w:pPr>
      <w:r>
        <w:rPr>
          <w:rFonts w:hint="eastAsia" w:ascii="宋体" w:hAnsi="宋体" w:cs="宋体"/>
          <w:b/>
          <w:szCs w:val="21"/>
        </w:rPr>
        <w:t xml:space="preserve">1. 说明</w:t>
      </w:r>
      <w:r>
        <w:rPr>
          <w:rFonts w:hint="eastAsia" w:ascii="宋体" w:hAnsi="宋体" w:cs="宋体"/>
          <w:b/>
          <w:szCs w:val="21"/>
        </w:rPr>
      </w:r>
      <w:r/>
    </w:p>
    <w:p>
      <w:pPr>
        <w:pStyle w:val="873"/>
        <w:ind w:firstLine="502"/>
        <w:spacing w:line="360" w:lineRule="auto"/>
        <w:widowControl/>
        <w:rPr>
          <w:rFonts w:hint="eastAsia" w:ascii="宋体" w:hAnsi="宋体" w:cs="宋体"/>
          <w:szCs w:val="21"/>
        </w:rPr>
      </w:pPr>
      <w:r>
        <w:rPr>
          <w:rFonts w:hint="eastAsia" w:ascii="宋体" w:hAnsi="宋体" w:cs="宋体"/>
          <w:szCs w:val="21"/>
        </w:rPr>
        <w:t xml:space="preserve">1.1本招标文件仅适用于苏州市诚源招投标代理有限公司组织的招标活动。</w:t>
      </w:r>
      <w:r>
        <w:rPr>
          <w:rFonts w:hint="eastAsia" w:ascii="宋体" w:hAnsi="宋体" w:cs="宋体"/>
          <w:szCs w:val="21"/>
        </w:rPr>
      </w:r>
      <w:r/>
    </w:p>
    <w:p>
      <w:pPr>
        <w:pStyle w:val="873"/>
        <w:ind w:firstLine="502"/>
        <w:spacing w:line="360" w:lineRule="auto"/>
        <w:widowControl/>
        <w:rPr>
          <w:rFonts w:hint="eastAsia" w:ascii="宋体" w:hAnsi="宋体" w:cs="宋体"/>
          <w:szCs w:val="21"/>
        </w:rPr>
      </w:pPr>
      <w:r>
        <w:rPr>
          <w:rFonts w:hint="eastAsia" w:ascii="宋体" w:hAnsi="宋体" w:cs="宋体"/>
          <w:szCs w:val="21"/>
        </w:rPr>
        <w:t xml:space="preserve">1.2本次招标活动及因本次招标产生的合同受中国法律制约和保护。</w:t>
      </w:r>
      <w:r>
        <w:rPr>
          <w:rFonts w:hint="eastAsia" w:ascii="宋体" w:hAnsi="宋体" w:cs="宋体"/>
          <w:szCs w:val="21"/>
        </w:rPr>
      </w:r>
      <w:r/>
    </w:p>
    <w:p>
      <w:pPr>
        <w:pStyle w:val="873"/>
        <w:ind w:firstLine="502"/>
        <w:spacing w:line="360" w:lineRule="auto"/>
        <w:widowControl/>
        <w:rPr>
          <w:rFonts w:hint="eastAsia" w:ascii="宋体" w:hAnsi="宋体" w:cs="宋体"/>
          <w:szCs w:val="21"/>
        </w:rPr>
      </w:pPr>
      <w:r>
        <w:rPr>
          <w:rFonts w:hint="eastAsia" w:ascii="宋体" w:hAnsi="宋体" w:cs="宋体"/>
          <w:szCs w:val="21"/>
        </w:rPr>
        <w:t xml:space="preserve">1.3本招标文件的解释权属于苏州市诚源招投标代理有限公司。</w:t>
      </w:r>
      <w:r>
        <w:rPr>
          <w:rFonts w:hint="eastAsia" w:ascii="宋体" w:hAnsi="宋体" w:cs="宋体"/>
          <w:szCs w:val="21"/>
        </w:rPr>
      </w:r>
      <w:r/>
    </w:p>
    <w:p>
      <w:pPr>
        <w:pStyle w:val="873"/>
        <w:jc w:val="left"/>
        <w:spacing w:line="360" w:lineRule="auto"/>
        <w:widowControl/>
        <w:rPr>
          <w:rFonts w:hint="eastAsia" w:ascii="宋体" w:hAnsi="宋体" w:cs="宋体"/>
          <w:b/>
          <w:szCs w:val="21"/>
        </w:rPr>
      </w:pPr>
      <w:r>
        <w:rPr>
          <w:rFonts w:hint="eastAsia" w:ascii="宋体" w:hAnsi="宋体" w:cs="宋体"/>
          <w:b/>
          <w:szCs w:val="21"/>
        </w:rPr>
        <w:t xml:space="preserve">2. 词语释义</w:t>
      </w:r>
      <w:r>
        <w:rPr>
          <w:rFonts w:hint="eastAsia" w:ascii="宋体" w:hAnsi="宋体" w:cs="宋体"/>
          <w:b/>
          <w:szCs w:val="21"/>
        </w:rPr>
      </w:r>
      <w:r/>
    </w:p>
    <w:p>
      <w:pPr>
        <w:pStyle w:val="873"/>
        <w:ind w:firstLine="411"/>
        <w:spacing w:line="360" w:lineRule="auto"/>
        <w:rPr>
          <w:rFonts w:hint="eastAsia" w:ascii="宋体" w:hAnsi="宋体" w:cs="宋体"/>
          <w:szCs w:val="21"/>
          <w:lang w:val="zh-CN"/>
        </w:rPr>
      </w:pPr>
      <w:r>
        <w:rPr>
          <w:rFonts w:hint="eastAsia" w:ascii="宋体" w:hAnsi="宋体" w:cs="宋体"/>
          <w:szCs w:val="21"/>
          <w:lang w:val="zh-CN"/>
        </w:rPr>
        <w:t xml:space="preserve">2.1采购人（甲方）：依法进行政府采购的国家机关、事业单位、团体组织。</w:t>
      </w:r>
      <w:r>
        <w:rPr>
          <w:rFonts w:hint="eastAsia" w:ascii="宋体" w:hAnsi="宋体" w:cs="宋体"/>
          <w:szCs w:val="21"/>
          <w:lang w:val="zh-CN"/>
        </w:rPr>
      </w:r>
      <w:r/>
    </w:p>
    <w:p>
      <w:pPr>
        <w:pStyle w:val="873"/>
        <w:ind w:firstLine="411"/>
        <w:spacing w:line="360" w:lineRule="auto"/>
        <w:rPr>
          <w:rFonts w:hint="eastAsia" w:ascii="宋体" w:hAnsi="宋体" w:cs="宋体"/>
        </w:rPr>
      </w:pPr>
      <w:r>
        <w:rPr>
          <w:rFonts w:hint="eastAsia" w:ascii="宋体" w:hAnsi="宋体" w:cs="宋体"/>
          <w:szCs w:val="21"/>
          <w:lang w:val="zh-CN"/>
        </w:rPr>
        <w:t xml:space="preserve">2.2采购代理机构：</w:t>
      </w:r>
      <w:r>
        <w:rPr>
          <w:rFonts w:hint="eastAsia" w:ascii="宋体" w:hAnsi="宋体" w:cs="宋体"/>
        </w:rPr>
        <w:t xml:space="preserve">依法接受采购人委托，从事货物、工程和服务等政府采购代理业务的社会中介机构。</w:t>
      </w:r>
      <w:r>
        <w:rPr>
          <w:rFonts w:hint="eastAsia" w:ascii="宋体" w:hAnsi="宋体" w:cs="宋体"/>
        </w:rPr>
      </w:r>
      <w:r/>
    </w:p>
    <w:p>
      <w:pPr>
        <w:pStyle w:val="873"/>
        <w:ind w:firstLine="411"/>
        <w:spacing w:line="360" w:lineRule="auto"/>
        <w:rPr>
          <w:rFonts w:hint="eastAsia" w:ascii="宋体" w:hAnsi="宋体" w:cs="宋体"/>
          <w:szCs w:val="21"/>
          <w:lang w:val="zh-CN"/>
        </w:rPr>
      </w:pPr>
      <w:r>
        <w:rPr>
          <w:rFonts w:hint="eastAsia" w:ascii="宋体" w:hAnsi="宋体" w:cs="宋体"/>
          <w:szCs w:val="21"/>
          <w:lang w:val="zh-CN"/>
        </w:rPr>
        <w:t xml:space="preserve">2.3投标人（供应商）：响应招标、参加投标竞争的法人、非法人组织或者自然人。</w:t>
      </w:r>
      <w:r>
        <w:rPr>
          <w:rFonts w:hint="eastAsia" w:ascii="宋体" w:hAnsi="宋体" w:cs="宋体"/>
          <w:szCs w:val="21"/>
          <w:lang w:val="zh-CN"/>
        </w:rPr>
      </w:r>
      <w:r/>
    </w:p>
    <w:p>
      <w:pPr>
        <w:pStyle w:val="873"/>
        <w:ind w:firstLine="411"/>
        <w:spacing w:line="360" w:lineRule="auto"/>
        <w:rPr>
          <w:rFonts w:hint="eastAsia" w:ascii="宋体" w:hAnsi="宋体" w:cs="宋体"/>
          <w:szCs w:val="21"/>
          <w:lang w:val="zh-CN"/>
        </w:rPr>
      </w:pPr>
      <w:r>
        <w:rPr>
          <w:rFonts w:hint="eastAsia" w:ascii="宋体" w:hAnsi="宋体" w:cs="宋体"/>
          <w:szCs w:val="21"/>
          <w:lang w:val="zh-CN"/>
        </w:rPr>
        <w:t xml:space="preserve">潜在投标人（供应商）：以招标文件规定的方式获取本项目招标文件的法人、非法人组织或者自然人。</w:t>
      </w:r>
      <w:r>
        <w:rPr>
          <w:rFonts w:hint="eastAsia" w:ascii="宋体" w:hAnsi="宋体" w:cs="宋体"/>
          <w:szCs w:val="21"/>
          <w:lang w:val="zh-CN"/>
        </w:rPr>
      </w:r>
      <w:r/>
    </w:p>
    <w:p>
      <w:pPr>
        <w:pStyle w:val="873"/>
        <w:ind w:firstLine="411"/>
        <w:spacing w:line="360" w:lineRule="auto"/>
        <w:rPr>
          <w:rFonts w:hint="eastAsia" w:ascii="宋体" w:hAnsi="宋体" w:cs="宋体"/>
          <w:szCs w:val="21"/>
          <w:lang w:val="zh-CN"/>
        </w:rPr>
      </w:pPr>
      <w:r>
        <w:rPr>
          <w:rFonts w:hint="eastAsia" w:ascii="宋体" w:hAnsi="宋体" w:cs="宋体"/>
          <w:szCs w:val="21"/>
          <w:lang w:val="zh-CN"/>
        </w:rPr>
        <w:t xml:space="preserve">2.4响应：投标人根据采购代理机构或采购代理机构发布的采购文件，编制投标文件并按规定投标的行为。</w:t>
      </w:r>
      <w:r>
        <w:rPr>
          <w:rFonts w:hint="eastAsia" w:ascii="宋体" w:hAnsi="宋体" w:cs="宋体"/>
          <w:szCs w:val="21"/>
          <w:lang w:val="zh-CN"/>
        </w:rPr>
      </w:r>
      <w:r/>
    </w:p>
    <w:p>
      <w:pPr>
        <w:pStyle w:val="873"/>
        <w:ind w:firstLine="411"/>
        <w:spacing w:line="360" w:lineRule="auto"/>
        <w:rPr>
          <w:rFonts w:hint="eastAsia" w:ascii="宋体" w:hAnsi="宋体" w:cs="宋体"/>
          <w:szCs w:val="21"/>
          <w:lang w:val="zh-CN"/>
        </w:rPr>
      </w:pPr>
      <w:r>
        <w:rPr>
          <w:rFonts w:hint="eastAsia" w:ascii="宋体" w:hAnsi="宋体" w:cs="宋体"/>
          <w:szCs w:val="21"/>
          <w:lang w:val="zh-CN"/>
        </w:rPr>
        <w:t xml:space="preserve">2.5中标人（乙方）：经评标委员会评定产生、采购合同中规定的向采购方提供货物或服务的法人或其他组织和自然人（中标人）。</w:t>
      </w:r>
      <w:r>
        <w:rPr>
          <w:rFonts w:hint="eastAsia" w:ascii="宋体" w:hAnsi="宋体" w:cs="宋体"/>
          <w:szCs w:val="21"/>
          <w:lang w:val="zh-CN"/>
        </w:rPr>
      </w:r>
      <w:r/>
    </w:p>
    <w:p>
      <w:pPr>
        <w:pStyle w:val="873"/>
        <w:ind w:firstLine="411"/>
        <w:spacing w:line="360" w:lineRule="auto"/>
        <w:rPr>
          <w:rFonts w:hint="eastAsia" w:ascii="宋体" w:hAnsi="宋体" w:cs="宋体"/>
          <w:szCs w:val="21"/>
          <w:lang w:val="zh-CN"/>
        </w:rPr>
      </w:pPr>
      <w:r>
        <w:rPr>
          <w:rFonts w:hint="eastAsia" w:ascii="宋体" w:hAnsi="宋体" w:cs="宋体"/>
          <w:szCs w:val="21"/>
          <w:lang w:val="zh-CN"/>
        </w:rPr>
        <w:t xml:space="preserve">2.6合同：</w:t>
      </w:r>
      <w:r>
        <w:rPr>
          <w:rFonts w:hint="eastAsia" w:ascii="宋体" w:hAnsi="宋体" w:cs="宋体"/>
          <w:szCs w:val="21"/>
        </w:rPr>
        <w:t xml:space="preserve">甲乙</w:t>
      </w:r>
      <w:r>
        <w:rPr>
          <w:rFonts w:hint="eastAsia" w:ascii="宋体" w:hAnsi="宋体" w:cs="宋体"/>
          <w:szCs w:val="21"/>
          <w:lang w:val="zh-CN"/>
        </w:rPr>
        <w:t xml:space="preserve">双方根据采购文件和中标的投标文件及中标通知书规定的内容签署的以书面形式所达成的协议，包括所有的附件、附录和构成协议的所有文件。</w:t>
      </w:r>
      <w:r>
        <w:rPr>
          <w:rFonts w:hint="eastAsia" w:ascii="宋体" w:hAnsi="宋体" w:cs="宋体"/>
          <w:szCs w:val="21"/>
          <w:lang w:val="zh-CN"/>
        </w:rPr>
      </w:r>
      <w:r/>
    </w:p>
    <w:p>
      <w:pPr>
        <w:pStyle w:val="873"/>
        <w:ind w:firstLine="411"/>
        <w:spacing w:line="360" w:lineRule="auto"/>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7</w:t>
      </w:r>
      <w:r>
        <w:rPr>
          <w:rFonts w:hint="eastAsia" w:ascii="宋体" w:hAnsi="宋体" w:cs="宋体"/>
          <w:szCs w:val="21"/>
          <w:lang w:val="zh-CN"/>
        </w:rPr>
        <w:t xml:space="preserve">服务：系指本次采购文件规定乙方应承担的</w:t>
      </w:r>
      <w:r>
        <w:rPr>
          <w:rFonts w:hint="eastAsia" w:ascii="宋体" w:hAnsi="宋体" w:cs="宋体"/>
        </w:rPr>
        <w:t xml:space="preserve">与提供货物和服务有关的辅助服务及合同中规定乙方应承担的其它义务。</w:t>
      </w:r>
      <w:r>
        <w:rPr>
          <w:rFonts w:hint="eastAsia" w:ascii="宋体" w:hAnsi="宋体" w:cs="宋体"/>
          <w:szCs w:val="21"/>
        </w:rPr>
      </w:r>
      <w:r/>
    </w:p>
    <w:p>
      <w:pPr>
        <w:pStyle w:val="873"/>
        <w:ind w:firstLine="411"/>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知识产权：指专利权、商标权、著作权等无形财产专有权的统称。</w:t>
      </w:r>
      <w:r>
        <w:rPr>
          <w:rFonts w:hint="eastAsia" w:ascii="宋体" w:hAnsi="宋体" w:cs="宋体"/>
          <w:szCs w:val="21"/>
          <w:lang w:val="zh-CN"/>
        </w:rPr>
      </w:r>
      <w:r/>
    </w:p>
    <w:p>
      <w:pPr>
        <w:pStyle w:val="873"/>
        <w:ind w:firstLine="411"/>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9</w:t>
      </w:r>
      <w:r>
        <w:rPr>
          <w:rFonts w:hint="eastAsia" w:ascii="宋体" w:hAnsi="宋体" w:cs="宋体"/>
          <w:szCs w:val="21"/>
          <w:lang w:val="zh-CN"/>
        </w:rPr>
        <w:t xml:space="preserve">天：日历日。</w:t>
      </w:r>
      <w:r>
        <w:rPr>
          <w:rFonts w:hint="eastAsia" w:ascii="宋体" w:hAnsi="宋体" w:cs="宋体"/>
          <w:szCs w:val="21"/>
          <w:lang w:val="zh-CN"/>
        </w:rPr>
      </w:r>
      <w:r/>
    </w:p>
    <w:p>
      <w:pPr>
        <w:pStyle w:val="873"/>
        <w:ind w:firstLine="411"/>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10</w:t>
      </w:r>
      <w:r>
        <w:rPr>
          <w:rFonts w:hint="eastAsia" w:ascii="宋体" w:hAnsi="宋体" w:cs="宋体"/>
          <w:szCs w:val="21"/>
          <w:lang w:val="zh-CN"/>
        </w:rPr>
        <w:t xml:space="preserve">服务地点：合同中明确约定的</w:t>
      </w:r>
      <w:r>
        <w:rPr>
          <w:rFonts w:hint="eastAsia" w:ascii="宋体" w:hAnsi="宋体" w:cs="宋体"/>
          <w:szCs w:val="21"/>
        </w:rPr>
        <w:t xml:space="preserve">服务项目所在地。</w:t>
      </w:r>
      <w:r>
        <w:rPr>
          <w:rFonts w:hint="eastAsia" w:ascii="宋体" w:hAnsi="宋体" w:cs="宋体"/>
          <w:szCs w:val="21"/>
          <w:lang w:val="zh-CN"/>
        </w:rPr>
      </w:r>
      <w:r/>
    </w:p>
    <w:p>
      <w:pPr>
        <w:pStyle w:val="873"/>
        <w:ind w:firstLine="411"/>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11</w:t>
      </w:r>
      <w:r>
        <w:rPr>
          <w:rFonts w:hint="eastAsia" w:ascii="宋体" w:hAnsi="宋体" w:cs="宋体"/>
          <w:szCs w:val="21"/>
          <w:lang w:val="zh-CN"/>
        </w:rPr>
        <w:t xml:space="preserve">合同价款：根据合同规定，乙方在正确地履行合同义务后甲方应支付乙方的价款。</w:t>
      </w:r>
      <w:r>
        <w:rPr>
          <w:rFonts w:hint="eastAsia" w:ascii="宋体" w:hAnsi="宋体" w:cs="宋体"/>
          <w:szCs w:val="21"/>
          <w:lang w:val="zh-CN"/>
        </w:rPr>
      </w:r>
      <w:r/>
    </w:p>
    <w:p>
      <w:pPr>
        <w:pStyle w:val="873"/>
        <w:ind w:firstLine="420"/>
        <w:spacing w:line="360" w:lineRule="auto"/>
        <w:rPr>
          <w:rFonts w:hint="eastAsia" w:ascii="宋体" w:hAnsi="宋体" w:cs="宋体"/>
          <w:szCs w:val="21"/>
          <w:lang w:val="zh-CN"/>
        </w:rPr>
      </w:pPr>
      <w:r>
        <w:rPr>
          <w:rFonts w:hint="eastAsia" w:ascii="宋体" w:hAnsi="宋体" w:cs="宋体"/>
          <w:szCs w:val="21"/>
          <w:lang w:val="zh-CN"/>
        </w:rPr>
        <w:t xml:space="preserve">2.1</w:t>
      </w:r>
      <w:r>
        <w:rPr>
          <w:rFonts w:hint="eastAsia" w:ascii="宋体" w:hAnsi="宋体" w:cs="宋体"/>
          <w:szCs w:val="21"/>
        </w:rPr>
        <w:t xml:space="preserve">2</w:t>
      </w:r>
      <w:r>
        <w:rPr>
          <w:rFonts w:hint="eastAsia" w:ascii="宋体" w:hAnsi="宋体" w:cs="宋体"/>
          <w:szCs w:val="21"/>
          <w:lang w:val="zh-CN"/>
        </w:rPr>
        <w:t xml:space="preserve">不可抗力：不能预见、不能避免并且不能克服的客观情况。</w:t>
      </w:r>
      <w:r>
        <w:rPr>
          <w:rFonts w:hint="eastAsia" w:ascii="宋体" w:hAnsi="宋体" w:cs="宋体"/>
          <w:szCs w:val="21"/>
          <w:lang w:val="zh-CN"/>
        </w:rPr>
      </w:r>
      <w:r/>
    </w:p>
    <w:p>
      <w:pPr>
        <w:pStyle w:val="873"/>
        <w:ind w:firstLine="420"/>
        <w:spacing w:line="360" w:lineRule="auto"/>
        <w:rPr>
          <w:rFonts w:hint="eastAsia" w:ascii="宋体" w:hAnsi="宋体" w:cs="宋体"/>
          <w:bCs/>
          <w:szCs w:val="21"/>
        </w:rPr>
      </w:pPr>
      <w:r>
        <w:rPr>
          <w:rFonts w:hint="eastAsia" w:ascii="宋体" w:hAnsi="宋体" w:cs="宋体"/>
          <w:bCs/>
          <w:szCs w:val="21"/>
        </w:rPr>
        <w:t xml:space="preserve">2.13实质响应：</w:t>
      </w:r>
      <w:r>
        <w:rPr>
          <w:rFonts w:hint="eastAsia" w:ascii="宋体" w:hAnsi="宋体" w:cs="宋体"/>
          <w:szCs w:val="21"/>
          <w:lang w:val="zh-CN"/>
        </w:rPr>
        <w:t xml:space="preserve">满足有关本项目服务的具体要求，包括服务内容、履行期限、履行地点和方式、违约责任和解决争议方法等要求。</w:t>
      </w:r>
      <w:r>
        <w:rPr>
          <w:rFonts w:hint="eastAsia" w:ascii="宋体" w:hAnsi="宋体" w:cs="宋体"/>
          <w:bCs/>
          <w:szCs w:val="21"/>
        </w:rPr>
      </w:r>
      <w:r/>
    </w:p>
    <w:p>
      <w:pPr>
        <w:pStyle w:val="873"/>
        <w:ind w:firstLine="420"/>
        <w:spacing w:line="360" w:lineRule="auto"/>
        <w:rPr>
          <w:rFonts w:hint="eastAsia" w:ascii="宋体" w:hAnsi="宋体" w:cs="宋体"/>
          <w:bCs/>
          <w:szCs w:val="21"/>
        </w:rPr>
      </w:pPr>
      <w:r>
        <w:rPr>
          <w:rFonts w:hint="eastAsia" w:ascii="宋体" w:hAnsi="宋体" w:cs="宋体"/>
          <w:bCs/>
          <w:szCs w:val="21"/>
        </w:rPr>
        <w:t xml:space="preserve">2.14书面形式：指书面文字、合同书、信件和传真等可以有形地表现所载内容的形式。</w:t>
      </w:r>
      <w:r>
        <w:rPr>
          <w:rFonts w:hint="eastAsia" w:ascii="宋体" w:hAnsi="宋体" w:cs="宋体"/>
          <w:bCs/>
          <w:szCs w:val="21"/>
        </w:rPr>
      </w:r>
      <w:r/>
    </w:p>
    <w:p>
      <w:pPr>
        <w:pStyle w:val="873"/>
        <w:ind w:firstLine="411"/>
        <w:spacing w:line="360" w:lineRule="auto"/>
        <w:widowControl/>
        <w:rPr>
          <w:rFonts w:hint="eastAsia" w:ascii="宋体" w:hAnsi="宋体" w:cs="宋体"/>
          <w:szCs w:val="21"/>
        </w:rPr>
      </w:pPr>
      <w:r>
        <w:rPr>
          <w:rFonts w:hint="eastAsia" w:ascii="宋体" w:hAnsi="宋体" w:cs="宋体"/>
          <w:bCs/>
          <w:szCs w:val="21"/>
        </w:rPr>
        <w:t xml:space="preserve">2.15小微企业：</w:t>
      </w:r>
      <w:r>
        <w:rPr>
          <w:rFonts w:hint="eastAsia" w:ascii="宋体" w:hAnsi="宋体" w:cs="宋体"/>
          <w:szCs w:val="21"/>
          <w:lang w:val="zh-CN"/>
        </w:rPr>
        <w:t xml:space="preserve">小型企业且提供自有服务的，视同为小型企业。微型企业且提供自有服务的，视同为微型企业。</w:t>
      </w:r>
      <w:r>
        <w:rPr>
          <w:rFonts w:hint="eastAsia" w:ascii="宋体" w:hAnsi="宋体" w:cs="宋体"/>
          <w:szCs w:val="21"/>
        </w:rPr>
      </w:r>
      <w:r/>
    </w:p>
    <w:p>
      <w:pPr>
        <w:pStyle w:val="873"/>
        <w:jc w:val="left"/>
        <w:spacing w:line="360" w:lineRule="auto"/>
        <w:widowControl/>
        <w:rPr>
          <w:rFonts w:hint="eastAsia" w:ascii="宋体" w:hAnsi="宋体" w:cs="宋体"/>
          <w:b/>
          <w:szCs w:val="21"/>
        </w:rPr>
      </w:pPr>
      <w:r>
        <w:rPr>
          <w:rFonts w:hint="eastAsia" w:ascii="宋体" w:hAnsi="宋体" w:cs="宋体"/>
          <w:b/>
          <w:szCs w:val="21"/>
        </w:rPr>
        <w:t xml:space="preserve">二、 投标人</w:t>
      </w:r>
      <w:r>
        <w:rPr>
          <w:rFonts w:hint="eastAsia" w:ascii="宋体" w:hAnsi="宋体" w:cs="宋体"/>
          <w:b/>
          <w:szCs w:val="21"/>
        </w:rPr>
      </w:r>
      <w:r/>
    </w:p>
    <w:p>
      <w:pPr>
        <w:pStyle w:val="873"/>
        <w:jc w:val="left"/>
        <w:spacing w:line="360" w:lineRule="auto"/>
        <w:widowControl/>
        <w:rPr>
          <w:rFonts w:hint="eastAsia" w:ascii="宋体" w:hAnsi="宋体" w:cs="宋体"/>
          <w:b/>
          <w:bCs/>
          <w:szCs w:val="21"/>
        </w:rPr>
      </w:pPr>
      <w:r>
        <w:rPr>
          <w:rFonts w:hint="eastAsia" w:ascii="宋体" w:hAnsi="宋体" w:cs="宋体"/>
          <w:b/>
          <w:bCs/>
          <w:szCs w:val="21"/>
        </w:rPr>
        <w:t xml:space="preserve">3.A</w:t>
      </w:r>
      <w:r>
        <w:rPr>
          <w:rFonts w:hint="eastAsia" w:ascii="宋体" w:hAnsi="宋体" w:cs="宋体"/>
          <w:b/>
          <w:bCs/>
          <w:szCs w:val="21"/>
        </w:rPr>
      </w:r>
      <w:r/>
    </w:p>
    <w:p>
      <w:pPr>
        <w:pStyle w:val="873"/>
        <w:jc w:val="left"/>
        <w:spacing w:line="360" w:lineRule="auto"/>
        <w:widowControl/>
        <w:rPr>
          <w:rFonts w:hint="eastAsia" w:ascii="宋体" w:hAnsi="宋体" w:cs="宋体"/>
          <w:szCs w:val="21"/>
        </w:rPr>
      </w:pPr>
      <w:r>
        <w:rPr>
          <w:rFonts w:hint="eastAsia" w:ascii="宋体" w:hAnsi="宋体" w:cs="宋体"/>
          <w:szCs w:val="21"/>
        </w:rPr>
        <w:t xml:space="preserve">投标单位应当具备</w:t>
      </w:r>
      <w:r>
        <w:rPr>
          <w:rFonts w:hint="eastAsia" w:ascii="宋体" w:hAnsi="宋体" w:cs="宋体"/>
          <w:szCs w:val="21"/>
          <w:lang w:val="zh-CN"/>
        </w:rPr>
        <w:t xml:space="preserve">下列一般条件：</w:t>
      </w:r>
      <w:r>
        <w:rPr>
          <w:rFonts w:hint="eastAsia" w:ascii="宋体" w:hAnsi="宋体" w:cs="宋体"/>
          <w:szCs w:val="21"/>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rPr>
        <w:t xml:space="preserve">3.1具有独立承担民事责任的能力；</w:t>
      </w:r>
      <w:r>
        <w:rPr>
          <w:rFonts w:hint="eastAsia" w:ascii="宋体" w:hAnsi="宋体" w:cs="宋体"/>
          <w:szCs w:val="21"/>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rPr>
        <w:t xml:space="preserve">3.2具有良好的商业信誉和健全的财务会计制度；</w:t>
      </w:r>
      <w:r>
        <w:rPr>
          <w:rFonts w:hint="eastAsia" w:ascii="宋体" w:hAnsi="宋体" w:cs="宋体"/>
          <w:szCs w:val="21"/>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rPr>
        <w:t xml:space="preserve">3.3具有履行合同所必需的设备和专业技术能力；</w:t>
      </w:r>
      <w:r>
        <w:rPr>
          <w:rFonts w:hint="eastAsia" w:ascii="宋体" w:hAnsi="宋体" w:cs="宋体"/>
          <w:szCs w:val="21"/>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rPr>
        <w:t xml:space="preserve">3.4有依法缴纳税收和社会保障资金的良好记录；</w:t>
      </w:r>
      <w:r>
        <w:rPr>
          <w:rFonts w:hint="eastAsia" w:ascii="宋体" w:hAnsi="宋体" w:cs="宋体"/>
          <w:szCs w:val="21"/>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rPr>
        <w:t xml:space="preserve">3.5参加政府采购活动前三年内，在经营活动中没有重大违法记录；</w:t>
      </w:r>
      <w:r>
        <w:rPr>
          <w:rFonts w:hint="eastAsia" w:ascii="宋体" w:hAnsi="宋体" w:cs="宋体"/>
          <w:szCs w:val="21"/>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rPr>
        <w:t xml:space="preserve">3.6法律、行政法规规定的其他条件；</w:t>
      </w:r>
      <w:r>
        <w:rPr>
          <w:rFonts w:hint="eastAsia" w:ascii="宋体" w:hAnsi="宋体" w:cs="宋体"/>
          <w:szCs w:val="21"/>
        </w:rPr>
      </w:r>
      <w:r/>
    </w:p>
    <w:p>
      <w:pPr>
        <w:pStyle w:val="873"/>
        <w:numPr>
          <w:ilvl w:val="0"/>
          <w:numId w:val="2"/>
        </w:numPr>
        <w:ind w:firstLine="420"/>
        <w:jc w:val="left"/>
        <w:spacing w:line="360" w:lineRule="auto"/>
        <w:widowControl/>
        <w:tabs>
          <w:tab w:val="left" w:pos="312" w:leader="none"/>
        </w:tabs>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本项目的特定资格要求：</w:t>
      </w:r>
      <w:r>
        <w:rPr>
          <w:rFonts w:hint="eastAsia" w:ascii="宋体" w:hAnsi="宋体" w:cs="宋体"/>
          <w:szCs w:val="21"/>
          <w:shd w:val="clear" w:color="auto" w:fill="ffffff"/>
          <w:lang w:bidi="ar"/>
        </w:rPr>
      </w:r>
      <w:r/>
    </w:p>
    <w:p>
      <w:pPr>
        <w:pStyle w:val="873"/>
        <w:ind w:firstLine="422"/>
        <w:jc w:val="left"/>
        <w:spacing w:line="360" w:lineRule="auto"/>
        <w:widowControl/>
        <w:rPr>
          <w:rFonts w:ascii="宋体" w:hAnsi="宋体" w:cs="宋体"/>
          <w:b/>
          <w:bCs/>
          <w:szCs w:val="21"/>
          <w:highlight w:val="none"/>
          <w:lang w:bidi="ar"/>
        </w:rPr>
      </w:pPr>
      <w:r>
        <w:rPr>
          <w:rFonts w:hint="eastAsia" w:ascii="宋体" w:hAnsi="宋体" w:cs="宋体"/>
          <w:b/>
          <w:bCs/>
          <w:szCs w:val="21"/>
          <w:highlight w:val="none"/>
          <w:lang w:bidi="ar"/>
        </w:rPr>
        <w:t xml:space="preserve">标段一：</w:t>
      </w:r>
      <w:r>
        <w:rPr>
          <w:rFonts w:ascii="宋体" w:hAnsi="宋体" w:cs="宋体"/>
          <w:b/>
          <w:bCs/>
          <w:szCs w:val="21"/>
          <w:highlight w:val="none"/>
          <w:lang w:bidi="ar"/>
        </w:rPr>
      </w:r>
      <w:r/>
    </w:p>
    <w:p>
      <w:pPr>
        <w:pStyle w:val="873"/>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rPr>
        <w:t xml:space="preserve">（1）具</w:t>
      </w:r>
      <w:r>
        <w:rPr>
          <w:rFonts w:hint="eastAsia"/>
          <w:szCs w:val="21"/>
          <w:highlight w:val="none"/>
        </w:rPr>
        <w:t xml:space="preserve">有有效期内省公安厅颁发的有效期内的</w:t>
      </w:r>
      <w:r>
        <w:rPr>
          <w:rFonts w:hint="eastAsia"/>
          <w:b/>
          <w:bCs/>
          <w:szCs w:val="21"/>
          <w:highlight w:val="none"/>
        </w:rPr>
        <w:t xml:space="preserve">《保安服务许可证》；</w:t>
      </w:r>
      <w:r>
        <w:rPr>
          <w:rFonts w:hint="eastAsia" w:ascii="宋体" w:hAnsi="宋体" w:cs="宋体"/>
          <w:szCs w:val="21"/>
          <w:highlight w:val="none"/>
          <w:lang w:bidi="ar"/>
        </w:rPr>
      </w:r>
      <w:r/>
    </w:p>
    <w:p>
      <w:pPr>
        <w:pStyle w:val="873"/>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（2）未被“信用中国”网站或“中国政府采购网”网站列入失信被执行人、重大税收违法案件当事人名单、政府采购严重失信行为记录名单；</w:t>
      </w:r>
      <w:r>
        <w:rPr>
          <w:rFonts w:hint="eastAsia" w:ascii="宋体" w:hAnsi="宋体" w:cs="宋体"/>
          <w:szCs w:val="21"/>
          <w:highlight w:val="none"/>
        </w:rPr>
      </w:r>
      <w:r/>
    </w:p>
    <w:p>
      <w:pPr>
        <w:pStyle w:val="873"/>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highlight w:val="none"/>
          <w:lang w:bidi="ar"/>
        </w:rPr>
      </w:r>
      <w:r/>
    </w:p>
    <w:p>
      <w:pPr>
        <w:pStyle w:val="873"/>
        <w:ind w:firstLine="422"/>
        <w:jc w:val="left"/>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标段二和标段三：</w:t>
      </w:r>
      <w:r>
        <w:rPr>
          <w:rFonts w:hint="eastAsia" w:ascii="宋体" w:hAnsi="宋体" w:cs="宋体"/>
          <w:b/>
          <w:bCs/>
          <w:szCs w:val="21"/>
          <w:lang w:bidi="ar"/>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rPr>
        <w:t xml:space="preserve">（1）具有社会消防服务信息系统的消防设施维护保养检测资质证书；</w:t>
      </w:r>
      <w:r>
        <w:rPr>
          <w:rFonts w:hint="eastAsia" w:ascii="宋体" w:hAnsi="宋体" w:cs="宋体"/>
          <w:szCs w:val="21"/>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rPr>
        <w:t xml:space="preserve">（2）未被“信用中国”网站或“中国政府采购网”网站列入失信被执行人、重大税收违法案件当事人名单、政府采购严重失信行为记录名单；</w:t>
      </w:r>
      <w:r>
        <w:rPr>
          <w:rFonts w:hint="eastAsia" w:ascii="宋体" w:hAnsi="宋体" w:cs="宋体"/>
          <w:szCs w:val="21"/>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rPr>
      </w:r>
      <w:r/>
    </w:p>
    <w:p>
      <w:pPr>
        <w:pStyle w:val="873"/>
        <w:ind w:firstLine="422"/>
        <w:jc w:val="left"/>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标段四：</w:t>
      </w:r>
      <w:r>
        <w:rPr>
          <w:rFonts w:hint="eastAsia" w:ascii="宋体" w:hAnsi="宋体" w:cs="宋体"/>
          <w:b/>
          <w:bCs/>
          <w:szCs w:val="21"/>
          <w:lang w:bidi="ar"/>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（1）未被“信用中国”网站或“中国政府采购网”网站列入失信被执行人、重大税收违法案件当事人名单、政府采购严重失信行为记录名单；</w:t>
      </w:r>
      <w:r>
        <w:rPr>
          <w:rFonts w:hint="eastAsia" w:ascii="宋体" w:hAnsi="宋体" w:cs="宋体"/>
          <w:szCs w:val="21"/>
        </w:rPr>
      </w:r>
      <w:r/>
    </w:p>
    <w:p>
      <w:pPr>
        <w:pStyle w:val="873"/>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lang w:bidi="ar"/>
        </w:rPr>
      </w:r>
      <w:r/>
    </w:p>
    <w:p>
      <w:pPr>
        <w:pStyle w:val="873"/>
        <w:jc w:val="left"/>
        <w:spacing w:line="360" w:lineRule="auto"/>
        <w:widowControl/>
        <w:rPr>
          <w:rFonts w:hint="eastAsia" w:ascii="宋体" w:hAnsi="宋体" w:cs="宋体"/>
          <w:b/>
          <w:szCs w:val="21"/>
        </w:rPr>
      </w:pPr>
      <w:r>
        <w:rPr>
          <w:rFonts w:hint="eastAsia" w:ascii="宋体" w:hAnsi="宋体" w:cs="宋体"/>
          <w:b/>
          <w:szCs w:val="21"/>
        </w:rPr>
        <w:t xml:space="preserve">4. 投标方代表</w:t>
      </w:r>
      <w:r>
        <w:rPr>
          <w:rFonts w:hint="eastAsia" w:ascii="宋体" w:hAnsi="宋体" w:cs="宋体"/>
          <w:b/>
          <w:szCs w:val="21"/>
        </w:rPr>
      </w:r>
      <w:r/>
    </w:p>
    <w:p>
      <w:pPr>
        <w:pStyle w:val="873"/>
        <w:ind w:firstLine="439"/>
        <w:jc w:val="left"/>
        <w:spacing w:line="360" w:lineRule="auto"/>
        <w:widowControl/>
        <w:rPr>
          <w:rFonts w:hint="eastAsia" w:ascii="宋体" w:hAnsi="宋体" w:cs="宋体"/>
          <w:szCs w:val="21"/>
        </w:rPr>
      </w:pPr>
      <w:r>
        <w:rPr>
          <w:rFonts w:hint="eastAsia" w:ascii="宋体" w:hAnsi="宋体" w:cs="宋体"/>
          <w:szCs w:val="21"/>
        </w:rPr>
        <w:t xml:space="preserve">指全权代表投标方参加投标活动并签署投标文件的人，如果投标方代表不是法人代表，须持有《法人代表授权委托书》。</w:t>
      </w:r>
      <w:r>
        <w:rPr>
          <w:rFonts w:hint="eastAsia" w:ascii="宋体" w:hAnsi="宋体" w:cs="宋体"/>
          <w:szCs w:val="21"/>
        </w:rPr>
      </w:r>
      <w:r/>
    </w:p>
    <w:p>
      <w:pPr>
        <w:pStyle w:val="873"/>
        <w:jc w:val="left"/>
        <w:spacing w:line="360" w:lineRule="auto"/>
        <w:widowControl/>
        <w:rPr>
          <w:rFonts w:hint="eastAsia" w:ascii="宋体" w:hAnsi="宋体" w:cs="宋体"/>
          <w:b/>
          <w:szCs w:val="21"/>
        </w:rPr>
      </w:pPr>
      <w:r>
        <w:rPr>
          <w:rFonts w:hint="eastAsia" w:ascii="宋体" w:hAnsi="宋体" w:cs="宋体"/>
          <w:b/>
          <w:szCs w:val="21"/>
        </w:rPr>
        <w:t xml:space="preserve">5. 投标费用</w:t>
      </w:r>
      <w:r>
        <w:rPr>
          <w:rFonts w:hint="eastAsia" w:ascii="宋体" w:hAnsi="宋体" w:cs="宋体"/>
          <w:b/>
          <w:szCs w:val="21"/>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rPr>
        <w:t xml:space="preserve">无论投标过程中的做法和结果如何，投标人自行承担所有与参加投标有关的全部费用。</w:t>
      </w:r>
      <w:r>
        <w:rPr>
          <w:rFonts w:hint="eastAsia" w:ascii="宋体" w:hAnsi="宋体" w:cs="宋体"/>
          <w:szCs w:val="21"/>
        </w:rPr>
      </w:r>
      <w:r/>
    </w:p>
    <w:p>
      <w:pPr>
        <w:pStyle w:val="873"/>
        <w:jc w:val="left"/>
        <w:spacing w:line="360" w:lineRule="auto"/>
        <w:widowControl/>
        <w:rPr>
          <w:rFonts w:hint="eastAsia" w:ascii="宋体" w:hAnsi="宋体" w:cs="宋体"/>
          <w:szCs w:val="21"/>
        </w:rPr>
      </w:pPr>
      <w:r>
        <w:rPr>
          <w:rFonts w:hint="eastAsia" w:ascii="宋体" w:hAnsi="宋体" w:cs="宋体"/>
          <w:b/>
          <w:szCs w:val="21"/>
        </w:rPr>
        <w:t xml:space="preserve">6. 联合投标（本次招标不接受联合投标）</w:t>
      </w:r>
      <w:r>
        <w:rPr>
          <w:rFonts w:hint="eastAsia" w:ascii="宋体" w:hAnsi="宋体" w:cs="宋体"/>
          <w:szCs w:val="21"/>
        </w:rPr>
      </w:r>
      <w:r/>
    </w:p>
    <w:p>
      <w:pPr>
        <w:pStyle w:val="873"/>
        <w:ind w:firstLine="420"/>
        <w:spacing w:line="360" w:lineRule="auto"/>
        <w:widowControl/>
        <w:rPr>
          <w:rFonts w:hint="eastAsia" w:ascii="宋体" w:hAnsi="宋体" w:cs="宋体"/>
          <w:szCs w:val="21"/>
        </w:rPr>
      </w:pPr>
      <w:r>
        <w:rPr>
          <w:rFonts w:hint="eastAsia" w:ascii="宋体" w:hAnsi="宋体" w:cs="宋体"/>
          <w:szCs w:val="21"/>
        </w:rPr>
        <w:t xml:space="preserve">两个或两个以上单位组成的联合体投标时，除按本须知相关条款提供联合体每一成员的资料外，还应符合以下规定要求：</w:t>
      </w:r>
      <w:r>
        <w:rPr>
          <w:rFonts w:hint="eastAsia" w:ascii="宋体" w:hAnsi="宋体" w:cs="宋体"/>
          <w:szCs w:val="21"/>
        </w:rPr>
      </w:r>
      <w:r/>
    </w:p>
    <w:p>
      <w:pPr>
        <w:pStyle w:val="873"/>
        <w:ind w:firstLine="502"/>
        <w:spacing w:line="360" w:lineRule="auto"/>
        <w:widowControl/>
        <w:rPr>
          <w:rFonts w:hint="eastAsia" w:ascii="宋体" w:hAnsi="宋体" w:cs="宋体"/>
          <w:szCs w:val="21"/>
        </w:rPr>
      </w:pPr>
      <w:r>
        <w:rPr>
          <w:rFonts w:hint="eastAsia" w:ascii="宋体" w:hAnsi="宋体" w:cs="宋体"/>
          <w:szCs w:val="21"/>
        </w:rPr>
        <w:t xml:space="preserve">6.1联合体各成员之间应签订《联合体协议书》，投标人的投标文件及中标后签署的合同书，对联合体的每一成员均有法律约束力。</w:t>
      </w:r>
      <w:r>
        <w:rPr>
          <w:rFonts w:hint="eastAsia" w:ascii="宋体" w:hAnsi="宋体" w:cs="宋体"/>
          <w:szCs w:val="21"/>
        </w:rPr>
      </w:r>
      <w:r/>
    </w:p>
    <w:p>
      <w:pPr>
        <w:pStyle w:val="873"/>
        <w:ind w:firstLine="502"/>
        <w:spacing w:line="360" w:lineRule="auto"/>
        <w:widowControl/>
        <w:rPr>
          <w:rFonts w:hint="eastAsia" w:ascii="宋体" w:hAnsi="宋体" w:cs="宋体"/>
          <w:szCs w:val="21"/>
        </w:rPr>
      </w:pPr>
      <w:r>
        <w:rPr>
          <w:rFonts w:hint="eastAsia" w:ascii="宋体" w:hAnsi="宋体" w:cs="宋体"/>
          <w:szCs w:val="21"/>
        </w:rPr>
        <w:t xml:space="preserve">6.2由联合体各成员法定代表人签署提交一份授权委托书，委托投标人代表参加投标。</w:t>
      </w:r>
      <w:r>
        <w:rPr>
          <w:rFonts w:hint="eastAsia" w:ascii="宋体" w:hAnsi="宋体" w:cs="宋体"/>
          <w:szCs w:val="21"/>
        </w:rPr>
      </w:r>
      <w:r/>
    </w:p>
    <w:p>
      <w:pPr>
        <w:pStyle w:val="873"/>
        <w:ind w:firstLine="505"/>
        <w:spacing w:line="360" w:lineRule="auto"/>
        <w:widowControl/>
        <w:rPr>
          <w:rFonts w:hint="eastAsia" w:ascii="宋体" w:hAnsi="宋体" w:cs="宋体"/>
          <w:szCs w:val="21"/>
        </w:rPr>
      </w:pPr>
      <w:r>
        <w:rPr>
          <w:rFonts w:hint="eastAsia" w:ascii="宋体" w:hAnsi="宋体" w:cs="宋体"/>
          <w:szCs w:val="21"/>
        </w:rPr>
        <w:t xml:space="preserve">6.3联合体投标人代表应被授权作为联合体各方的代表，承担责任和接受指令，并负责整个合同的全面履行和接收本项目款项的支付。</w:t>
      </w:r>
      <w:r>
        <w:rPr>
          <w:rFonts w:hint="eastAsia" w:ascii="宋体" w:hAnsi="宋体" w:cs="宋体"/>
          <w:szCs w:val="21"/>
        </w:rPr>
      </w:r>
      <w:r/>
    </w:p>
    <w:p>
      <w:pPr>
        <w:pStyle w:val="873"/>
        <w:ind w:firstLine="505"/>
        <w:spacing w:line="360" w:lineRule="auto"/>
        <w:widowControl/>
        <w:rPr>
          <w:rFonts w:hint="eastAsia" w:ascii="宋体" w:hAnsi="宋体" w:cs="宋体"/>
          <w:szCs w:val="21"/>
        </w:rPr>
      </w:pPr>
      <w:r>
        <w:rPr>
          <w:rFonts w:hint="eastAsia" w:ascii="宋体" w:hAnsi="宋体" w:cs="宋体"/>
          <w:szCs w:val="21"/>
        </w:rPr>
        <w:t xml:space="preserve">6.4所有联合体成员应按合同条件的规定，为实施合同共同和分别承担责任。在联合体协议书和授权委托书中，以及在投标文件和中标后签署的合同书中应对此做出相应的声明。</w:t>
      </w:r>
      <w:r>
        <w:rPr>
          <w:rFonts w:hint="eastAsia" w:ascii="宋体" w:hAnsi="宋体" w:cs="宋体"/>
          <w:szCs w:val="21"/>
        </w:rPr>
      </w:r>
      <w:r/>
    </w:p>
    <w:p>
      <w:pPr>
        <w:pStyle w:val="873"/>
        <w:ind w:firstLine="505"/>
        <w:spacing w:line="360" w:lineRule="auto"/>
        <w:widowControl/>
        <w:rPr>
          <w:rFonts w:hint="eastAsia" w:ascii="宋体" w:hAnsi="宋体" w:cs="宋体"/>
          <w:szCs w:val="21"/>
        </w:rPr>
      </w:pPr>
      <w:r>
        <w:rPr>
          <w:rFonts w:hint="eastAsia" w:ascii="宋体" w:hAnsi="宋体" w:cs="宋体"/>
          <w:szCs w:val="21"/>
        </w:rPr>
        <w:t xml:space="preserve">6.5联合体各成员之间签订的联合体协议书应与投标文件一起递交。</w:t>
      </w:r>
      <w:r>
        <w:rPr>
          <w:rFonts w:hint="eastAsia" w:ascii="宋体" w:hAnsi="宋体" w:cs="宋体"/>
          <w:szCs w:val="21"/>
        </w:rPr>
      </w:r>
      <w:r/>
    </w:p>
    <w:p>
      <w:pPr>
        <w:pStyle w:val="873"/>
        <w:ind w:firstLine="505"/>
        <w:spacing w:line="360" w:lineRule="auto"/>
        <w:widowControl/>
        <w:rPr>
          <w:rFonts w:hint="eastAsia" w:ascii="宋体" w:hAnsi="宋体" w:cs="宋体"/>
          <w:szCs w:val="21"/>
        </w:rPr>
      </w:pPr>
      <w:r>
        <w:rPr>
          <w:rFonts w:hint="eastAsia" w:ascii="宋体" w:hAnsi="宋体" w:cs="宋体"/>
          <w:szCs w:val="21"/>
        </w:rPr>
        <w:t xml:space="preserve">6.6参加联合体的各成员不得再以自己名义单独投标，也不得同时参加两个或两个以上的联合体投标。如有违反将取消该联合体及联合体各成员的投标资格。</w:t>
      </w:r>
      <w:r>
        <w:rPr>
          <w:rFonts w:hint="eastAsia" w:ascii="宋体" w:hAnsi="宋体" w:cs="宋体"/>
          <w:szCs w:val="21"/>
        </w:rPr>
      </w:r>
      <w:r/>
    </w:p>
    <w:p>
      <w:pPr>
        <w:pStyle w:val="883"/>
        <w:ind w:firstLine="420"/>
        <w:spacing w:after="0" w:line="360" w:lineRule="auto"/>
        <w:rPr>
          <w:rFonts w:hint="eastAsia" w:ascii="宋体" w:hAnsi="宋体" w:cs="宋体"/>
          <w:szCs w:val="21"/>
          <w:shd w:val="clear" w:color="auto" w:fill="ffffff"/>
          <w:lang w:bidi="ar"/>
        </w:rPr>
      </w:pPr>
      <w:r>
        <w:rPr>
          <w:rFonts w:hint="eastAsia" w:ascii="宋体" w:hAnsi="宋体" w:cs="宋体"/>
          <w:szCs w:val="21"/>
        </w:rPr>
        <w:t xml:space="preserve">6.7</w:t>
      </w:r>
      <w:r>
        <w:rPr>
          <w:rFonts w:hint="eastAsia" w:ascii="宋体" w:hAnsi="宋体" w:cs="宋体"/>
          <w:szCs w:val="21"/>
          <w:shd w:val="clear" w:color="auto" w:fill="ffffff"/>
          <w:lang w:bidi="ar"/>
        </w:rPr>
        <w:t xml:space="preserve">同一专业的单位组成的联合体，应当按照资质等级较低的单位确定联合体的资质等级。</w:t>
      </w:r>
      <w:r>
        <w:rPr>
          <w:rFonts w:hint="eastAsia" w:ascii="宋体" w:hAnsi="宋体" w:cs="宋体"/>
          <w:szCs w:val="21"/>
          <w:shd w:val="clear" w:color="auto" w:fill="ffffff"/>
          <w:lang w:bidi="ar"/>
        </w:rPr>
      </w:r>
      <w:r/>
    </w:p>
    <w:p>
      <w:pPr>
        <w:pStyle w:val="873"/>
        <w:jc w:val="left"/>
        <w:spacing w:line="360" w:lineRule="auto"/>
        <w:widowControl/>
        <w:rPr>
          <w:rFonts w:hint="eastAsia" w:ascii="宋体" w:hAnsi="宋体" w:cs="宋体"/>
          <w:b/>
          <w:szCs w:val="21"/>
        </w:rPr>
      </w:pPr>
      <w:r>
        <w:rPr>
          <w:rFonts w:hint="eastAsia" w:ascii="宋体" w:hAnsi="宋体" w:cs="宋体"/>
          <w:b/>
          <w:szCs w:val="21"/>
        </w:rPr>
        <w:t xml:space="preserve">三、 招标文件的说明</w:t>
      </w:r>
      <w:r>
        <w:rPr>
          <w:rFonts w:hint="eastAsia" w:ascii="宋体" w:hAnsi="宋体" w:cs="宋体"/>
          <w:b/>
          <w:szCs w:val="21"/>
        </w:rPr>
      </w:r>
      <w:r/>
    </w:p>
    <w:p>
      <w:pPr>
        <w:pStyle w:val="873"/>
        <w:jc w:val="left"/>
        <w:spacing w:line="360" w:lineRule="auto"/>
        <w:widowControl/>
        <w:rPr>
          <w:rFonts w:hint="eastAsia" w:ascii="宋体" w:hAnsi="宋体" w:cs="宋体"/>
          <w:b/>
          <w:szCs w:val="21"/>
        </w:rPr>
      </w:pPr>
      <w:r>
        <w:rPr>
          <w:rFonts w:hint="eastAsia" w:ascii="宋体" w:hAnsi="宋体" w:cs="宋体"/>
          <w:b/>
          <w:szCs w:val="21"/>
        </w:rPr>
        <w:t xml:space="preserve">7. 招标文件</w:t>
      </w:r>
      <w:r>
        <w:rPr>
          <w:rFonts w:hint="eastAsia" w:ascii="宋体" w:hAnsi="宋体" w:cs="宋体"/>
          <w:b/>
          <w:szCs w:val="21"/>
        </w:rPr>
      </w:r>
      <w:r/>
    </w:p>
    <w:p>
      <w:pPr>
        <w:pStyle w:val="873"/>
        <w:ind w:firstLine="480"/>
        <w:jc w:val="left"/>
        <w:spacing w:line="360" w:lineRule="auto"/>
        <w:widowControl/>
        <w:rPr>
          <w:rFonts w:hint="eastAsia" w:ascii="宋体" w:hAnsi="宋体" w:cs="宋体"/>
          <w:szCs w:val="21"/>
        </w:rPr>
      </w:pPr>
      <w:r>
        <w:rPr>
          <w:rFonts w:hint="eastAsia" w:ascii="宋体" w:hAnsi="宋体" w:cs="宋体"/>
          <w:szCs w:val="21"/>
        </w:rPr>
        <w:t xml:space="preserve">招标文件由招标文件总目录所列内容组成。投标人应详细阅读招标文件的全部内容。</w:t>
      </w:r>
      <w:r>
        <w:rPr>
          <w:rFonts w:hint="eastAsia" w:ascii="宋体" w:hAnsi="宋体" w:cs="宋体"/>
          <w:szCs w:val="21"/>
        </w:rPr>
      </w:r>
      <w:r/>
    </w:p>
    <w:p>
      <w:pPr>
        <w:pStyle w:val="873"/>
        <w:jc w:val="left"/>
        <w:spacing w:line="360" w:lineRule="auto"/>
        <w:widowControl/>
        <w:rPr>
          <w:rFonts w:hint="eastAsia" w:ascii="宋体" w:hAnsi="宋体" w:cs="宋体"/>
          <w:b/>
          <w:szCs w:val="21"/>
        </w:rPr>
      </w:pPr>
      <w:r>
        <w:rPr>
          <w:rFonts w:hint="eastAsia" w:ascii="宋体" w:hAnsi="宋体" w:cs="宋体"/>
          <w:b/>
          <w:szCs w:val="21"/>
        </w:rPr>
        <w:t xml:space="preserve">8. 招标文件的澄清</w:t>
      </w:r>
      <w:r>
        <w:rPr>
          <w:rFonts w:hint="eastAsia" w:ascii="宋体" w:hAnsi="宋体" w:cs="宋体"/>
          <w:b/>
          <w:szCs w:val="21"/>
        </w:rPr>
      </w:r>
      <w:r/>
    </w:p>
    <w:p>
      <w:pPr>
        <w:pStyle w:val="873"/>
        <w:ind w:firstLine="502"/>
        <w:spacing w:line="360" w:lineRule="auto"/>
        <w:widowControl/>
        <w:rPr>
          <w:rFonts w:hint="eastAsia" w:ascii="宋体" w:hAnsi="宋体" w:cs="宋体"/>
          <w:szCs w:val="21"/>
        </w:rPr>
      </w:pPr>
      <w:r>
        <w:rPr>
          <w:rFonts w:hint="eastAsia" w:ascii="宋体" w:hAnsi="宋体" w:cs="宋体"/>
          <w:szCs w:val="21"/>
        </w:rPr>
        <w:t xml:space="preserve">8.1投标人在获取招标文件后，若有问题需要澄清，应于收到招标文件后以书面形式（包括书面文字、电传、传真、电报等，下同）向招标代理机构提出，招标代理机构将以书面形式或投标答疑会的方式予以解答（包括对询问的解释，但不说明来源），答复将送给所有获得招标文件的投标人。</w:t>
      </w:r>
      <w:r>
        <w:rPr>
          <w:rFonts w:hint="eastAsia" w:ascii="宋体" w:hAnsi="宋体" w:cs="宋体"/>
          <w:szCs w:val="21"/>
        </w:rPr>
      </w:r>
      <w:r/>
    </w:p>
    <w:p>
      <w:pPr>
        <w:pStyle w:val="873"/>
        <w:ind w:firstLine="502"/>
        <w:jc w:val="left"/>
        <w:spacing w:line="360" w:lineRule="auto"/>
        <w:widowControl/>
        <w:rPr>
          <w:rFonts w:hint="eastAsia" w:ascii="宋体" w:hAnsi="宋体" w:cs="宋体"/>
          <w:szCs w:val="21"/>
        </w:rPr>
      </w:pPr>
      <w:r>
        <w:rPr>
          <w:rFonts w:hint="eastAsia" w:ascii="宋体" w:hAnsi="宋体" w:cs="宋体"/>
          <w:szCs w:val="21"/>
        </w:rPr>
        <w:t xml:space="preserve">8.2投标人的询问通知不得迟于法律规定时间前使招标代理机构收到。</w:t>
      </w:r>
      <w:r>
        <w:rPr>
          <w:rFonts w:hint="eastAsia" w:ascii="宋体" w:hAnsi="宋体" w:cs="宋体"/>
          <w:szCs w:val="21"/>
        </w:rPr>
      </w:r>
      <w:r/>
    </w:p>
    <w:p>
      <w:pPr>
        <w:pStyle w:val="873"/>
        <w:jc w:val="left"/>
        <w:spacing w:line="360" w:lineRule="auto"/>
        <w:widowControl/>
        <w:rPr>
          <w:rFonts w:hint="eastAsia" w:ascii="宋体" w:hAnsi="宋体" w:cs="宋体"/>
          <w:b/>
          <w:szCs w:val="21"/>
        </w:rPr>
      </w:pPr>
      <w:r>
        <w:rPr>
          <w:rFonts w:hint="eastAsia" w:ascii="宋体" w:hAnsi="宋体" w:cs="宋体"/>
          <w:b/>
          <w:szCs w:val="21"/>
        </w:rPr>
        <w:t xml:space="preserve">9. 招标文件的修改</w:t>
      </w:r>
      <w:r>
        <w:rPr>
          <w:rFonts w:hint="eastAsia" w:ascii="宋体" w:hAnsi="宋体" w:cs="宋体"/>
          <w:b/>
          <w:szCs w:val="21"/>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rPr>
        <w:t xml:space="preserve">9.1在投标截止时间15日前，招标代理机构无论出于自己的考虑，还是出于对投标人提问的澄清，均可对招标文件用补充文件的方式进行修改。</w:t>
      </w:r>
      <w:r>
        <w:rPr>
          <w:rFonts w:hint="eastAsia" w:ascii="宋体" w:hAnsi="宋体" w:cs="宋体"/>
          <w:szCs w:val="21"/>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rPr>
        <w:t xml:space="preserve">9.2采购人或者采购代理机构可以对已发出的采购文件进行必要的澄清或者修改，并发布澄清（修改）公告。澄清或者修改的内容为采购文件的组成部分,对所有投标人有约束力。</w:t>
      </w:r>
      <w:r>
        <w:rPr>
          <w:rFonts w:hint="eastAsia" w:ascii="宋体" w:hAnsi="宋体" w:cs="宋体"/>
          <w:szCs w:val="21"/>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rPr>
        <w:t xml:space="preserve">9.3为使投标人有足够的时间按招标文件的修改要求考虑修正投标文件，或出于其他原因，招标代理机构有权推迟投标截止日期和开标日期，并以补充通知的形式在网上发布公告。在这种情况下，采购代理机构和投标人的权利和义务将受到新的截止期的约束。</w:t>
      </w:r>
      <w:r>
        <w:rPr>
          <w:rFonts w:hint="eastAsia" w:ascii="宋体" w:hAnsi="宋体" w:cs="宋体"/>
          <w:szCs w:val="21"/>
        </w:rPr>
      </w:r>
      <w:r/>
    </w:p>
    <w:p>
      <w:pPr>
        <w:pStyle w:val="873"/>
        <w:jc w:val="left"/>
        <w:spacing w:line="360" w:lineRule="auto"/>
        <w:widowControl/>
        <w:rPr>
          <w:rFonts w:hint="eastAsia" w:ascii="宋体" w:hAnsi="宋体" w:cs="宋体"/>
          <w:b/>
          <w:szCs w:val="21"/>
        </w:rPr>
      </w:pPr>
      <w:r>
        <w:rPr>
          <w:rFonts w:hint="eastAsia" w:ascii="宋体" w:hAnsi="宋体" w:cs="宋体"/>
          <w:b/>
          <w:szCs w:val="21"/>
        </w:rPr>
        <w:t xml:space="preserve">10. 答疑</w:t>
      </w:r>
      <w:r>
        <w:rPr>
          <w:rFonts w:hint="eastAsia" w:ascii="宋体" w:hAnsi="宋体" w:cs="宋体"/>
          <w:b/>
          <w:szCs w:val="21"/>
        </w:rPr>
      </w:r>
      <w:r/>
    </w:p>
    <w:p>
      <w:pPr>
        <w:pStyle w:val="873"/>
        <w:ind w:firstLine="502"/>
        <w:jc w:val="left"/>
        <w:spacing w:line="360" w:lineRule="auto"/>
        <w:widowControl/>
        <w:rPr>
          <w:rFonts w:hint="eastAsia" w:ascii="宋体" w:hAnsi="宋体" w:cs="宋体"/>
          <w:szCs w:val="21"/>
        </w:rPr>
      </w:pPr>
      <w:r>
        <w:rPr>
          <w:rFonts w:hint="eastAsia" w:ascii="宋体" w:hAnsi="宋体" w:cs="宋体"/>
          <w:szCs w:val="21"/>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ascii="宋体" w:hAnsi="宋体" w:cs="宋体"/>
          <w:szCs w:val="21"/>
        </w:rPr>
      </w:r>
      <w:r/>
    </w:p>
    <w:p>
      <w:pPr>
        <w:pStyle w:val="873"/>
        <w:ind w:firstLine="502"/>
        <w:jc w:val="left"/>
        <w:spacing w:line="360" w:lineRule="auto"/>
        <w:widowControl/>
        <w:rPr>
          <w:rFonts w:hint="eastAsia" w:ascii="宋体" w:hAnsi="宋体" w:cs="宋体"/>
          <w:szCs w:val="21"/>
        </w:rPr>
      </w:pPr>
      <w:r>
        <w:rPr>
          <w:rFonts w:hint="eastAsia" w:ascii="宋体" w:hAnsi="宋体" w:cs="宋体"/>
          <w:szCs w:val="21"/>
        </w:rPr>
        <w:t xml:space="preserve">10.2根据财政部94号令第十一条规定，提出质疑的供应商应当是参与所质疑项目采购活动的供应商。</w:t>
      </w:r>
      <w:r>
        <w:rPr>
          <w:rFonts w:hint="eastAsia" w:ascii="宋体" w:hAnsi="宋体" w:cs="宋体"/>
          <w:szCs w:val="21"/>
        </w:rPr>
      </w:r>
      <w:r/>
    </w:p>
    <w:p>
      <w:pPr>
        <w:pStyle w:val="873"/>
        <w:ind w:firstLine="502"/>
        <w:jc w:val="left"/>
        <w:spacing w:line="360" w:lineRule="auto"/>
        <w:widowControl/>
        <w:rPr>
          <w:rFonts w:hint="eastAsia" w:ascii="宋体" w:hAnsi="宋体" w:cs="宋体"/>
          <w:szCs w:val="21"/>
        </w:rPr>
      </w:pPr>
      <w:r>
        <w:rPr>
          <w:rFonts w:hint="eastAsia" w:ascii="宋体" w:hAnsi="宋体" w:cs="宋体"/>
          <w:szCs w:val="21"/>
        </w:rPr>
        <w:t xml:space="preserve">10.3未依照采购公告要求实行网上报名的供应商，视为未参加该项政府采购活动，不具备对该项目提出质疑的法定权利。</w:t>
      </w:r>
      <w:r>
        <w:rPr>
          <w:rFonts w:hint="eastAsia" w:ascii="宋体" w:hAnsi="宋体" w:cs="宋体"/>
          <w:szCs w:val="21"/>
        </w:rPr>
      </w:r>
      <w:r/>
    </w:p>
    <w:p>
      <w:pPr>
        <w:pStyle w:val="873"/>
        <w:ind w:firstLine="502"/>
        <w:jc w:val="left"/>
        <w:spacing w:line="360" w:lineRule="auto"/>
        <w:widowControl/>
        <w:rPr>
          <w:rFonts w:hint="eastAsia" w:ascii="宋体" w:hAnsi="宋体" w:cs="宋体"/>
          <w:szCs w:val="21"/>
        </w:rPr>
      </w:pPr>
      <w:r>
        <w:rPr>
          <w:rFonts w:hint="eastAsia" w:ascii="宋体" w:hAnsi="宋体" w:cs="宋体"/>
          <w:szCs w:val="21"/>
        </w:rPr>
        <w:t xml:space="preserve">10.4在采购活动中本身权益未受到损害的供应商所提出的质疑不予受理。</w:t>
      </w:r>
      <w:r>
        <w:rPr>
          <w:rFonts w:hint="eastAsia" w:ascii="宋体" w:hAnsi="宋体" w:cs="宋体"/>
          <w:szCs w:val="21"/>
        </w:rPr>
      </w:r>
      <w:r/>
    </w:p>
    <w:p>
      <w:pPr>
        <w:pStyle w:val="873"/>
        <w:ind w:firstLine="502"/>
        <w:jc w:val="left"/>
        <w:spacing w:line="360" w:lineRule="auto"/>
        <w:widowControl/>
        <w:rPr>
          <w:rFonts w:hint="eastAsia" w:ascii="宋体" w:hAnsi="宋体" w:cs="宋体"/>
          <w:szCs w:val="21"/>
        </w:rPr>
      </w:pPr>
      <w:r>
        <w:rPr>
          <w:rFonts w:hint="eastAsia" w:ascii="宋体" w:hAnsi="宋体" w:cs="宋体"/>
          <w:szCs w:val="21"/>
        </w:rPr>
        <w:t xml:space="preserve">10.5接受质疑函的方式：当场送达或邮寄方式。</w:t>
      </w:r>
      <w:r>
        <w:rPr>
          <w:rFonts w:hint="eastAsia" w:ascii="宋体" w:hAnsi="宋体" w:cs="宋体"/>
          <w:szCs w:val="21"/>
        </w:rPr>
      </w:r>
      <w:r/>
    </w:p>
    <w:p>
      <w:pPr>
        <w:pStyle w:val="873"/>
        <w:ind w:firstLine="502"/>
        <w:jc w:val="left"/>
        <w:spacing w:line="360" w:lineRule="auto"/>
        <w:widowControl/>
        <w:rPr>
          <w:rFonts w:hint="eastAsia" w:ascii="宋体" w:hAnsi="宋体" w:cs="宋体"/>
          <w:szCs w:val="21"/>
        </w:rPr>
      </w:pPr>
      <w:r>
        <w:rPr>
          <w:rFonts w:hint="eastAsia" w:ascii="宋体" w:hAnsi="宋体" w:cs="宋体"/>
          <w:szCs w:val="21"/>
        </w:rPr>
        <w:t xml:space="preserve">10.6联系单位：苏州市诚源招投标代理有限公司</w:t>
      </w:r>
      <w:r>
        <w:rPr>
          <w:rFonts w:hint="eastAsia" w:ascii="宋体" w:hAnsi="宋体" w:cs="宋体"/>
          <w:szCs w:val="21"/>
        </w:rPr>
      </w:r>
      <w:r/>
    </w:p>
    <w:p>
      <w:pPr>
        <w:pStyle w:val="873"/>
        <w:ind w:firstLine="502"/>
        <w:jc w:val="left"/>
        <w:spacing w:line="360" w:lineRule="auto"/>
        <w:widowControl/>
        <w:rPr>
          <w:rFonts w:hint="eastAsia" w:ascii="宋体" w:hAnsi="宋体" w:cs="宋体"/>
          <w:szCs w:val="21"/>
        </w:rPr>
      </w:pPr>
      <w:r>
        <w:rPr>
          <w:rFonts w:hint="eastAsia" w:ascii="宋体" w:hAnsi="宋体" w:cs="宋体"/>
          <w:szCs w:val="21"/>
        </w:rPr>
        <w:t xml:space="preserve">10.7收件人：浦沁  金兰</w:t>
      </w:r>
      <w:r>
        <w:rPr>
          <w:rFonts w:hint="eastAsia" w:ascii="宋体" w:hAnsi="宋体" w:cs="宋体"/>
          <w:szCs w:val="21"/>
        </w:rPr>
      </w:r>
      <w:r/>
    </w:p>
    <w:p>
      <w:pPr>
        <w:pStyle w:val="873"/>
        <w:ind w:firstLine="502"/>
        <w:jc w:val="left"/>
        <w:spacing w:line="360" w:lineRule="auto"/>
        <w:widowControl/>
        <w:rPr>
          <w:rFonts w:hint="eastAsia" w:ascii="宋体" w:hAnsi="宋体" w:cs="宋体"/>
          <w:szCs w:val="21"/>
        </w:rPr>
      </w:pPr>
      <w:r>
        <w:rPr>
          <w:rFonts w:hint="eastAsia" w:ascii="宋体" w:hAnsi="宋体" w:cs="宋体"/>
          <w:szCs w:val="21"/>
        </w:rPr>
        <w:t xml:space="preserve">10.8联系电话：</w:t>
      </w:r>
      <w:r>
        <w:rPr>
          <w:rFonts w:hint="eastAsia" w:ascii="宋体" w:hAnsi="宋体" w:cs="宋体"/>
        </w:rPr>
        <w:t xml:space="preserve">0512-69228578</w:t>
      </w:r>
      <w:r>
        <w:rPr>
          <w:rFonts w:hint="eastAsia" w:ascii="宋体" w:hAnsi="宋体" w:cs="宋体"/>
          <w:szCs w:val="21"/>
        </w:rPr>
      </w:r>
      <w:r/>
    </w:p>
    <w:p>
      <w:pPr>
        <w:pStyle w:val="873"/>
        <w:ind w:firstLine="502"/>
        <w:jc w:val="left"/>
        <w:spacing w:line="360" w:lineRule="auto"/>
        <w:widowControl/>
        <w:rPr>
          <w:rFonts w:hint="eastAsia" w:ascii="宋体" w:hAnsi="宋体" w:cs="宋体"/>
          <w:szCs w:val="21"/>
        </w:rPr>
      </w:pPr>
      <w:r>
        <w:rPr>
          <w:rFonts w:hint="eastAsia" w:ascii="宋体" w:hAnsi="宋体" w:cs="宋体"/>
          <w:szCs w:val="21"/>
        </w:rPr>
        <w:t xml:space="preserve">10.9通讯地址：</w:t>
      </w:r>
      <w:r>
        <w:rPr>
          <w:rFonts w:hint="eastAsia" w:ascii="宋体" w:hAnsi="宋体" w:cs="宋体"/>
        </w:rPr>
        <w:t xml:space="preserve">苏州市金门路1072号苏州金门国际商业广场6楼C区(11/12号电梯直达）</w:t>
      </w:r>
      <w:r>
        <w:rPr>
          <w:rFonts w:hint="eastAsia" w:ascii="宋体" w:hAnsi="宋体" w:cs="宋体"/>
          <w:szCs w:val="21"/>
        </w:rPr>
      </w:r>
      <w:r/>
    </w:p>
    <w:p>
      <w:pPr>
        <w:pStyle w:val="873"/>
        <w:ind w:firstLine="502"/>
        <w:jc w:val="left"/>
        <w:spacing w:line="360" w:lineRule="auto"/>
        <w:widowControl/>
        <w:rPr>
          <w:rFonts w:hint="eastAsia" w:ascii="宋体" w:hAnsi="宋体" w:cs="宋体"/>
          <w:szCs w:val="21"/>
        </w:rPr>
      </w:pPr>
      <w:r>
        <w:rPr>
          <w:rFonts w:hint="eastAsia" w:ascii="宋体" w:hAnsi="宋体" w:cs="宋体"/>
          <w:szCs w:val="21"/>
        </w:rPr>
        <w:t xml:space="preserve">10.10供应商如对本项目提出质疑须在法定质疑期内一次性提出针对同一采购程序环节的质疑。</w:t>
      </w:r>
      <w:r>
        <w:rPr>
          <w:rFonts w:hint="eastAsia" w:ascii="宋体" w:hAnsi="宋体" w:cs="宋体"/>
          <w:szCs w:val="21"/>
        </w:rPr>
      </w:r>
      <w:r/>
    </w:p>
    <w:p>
      <w:pPr>
        <w:pStyle w:val="873"/>
        <w:jc w:val="left"/>
        <w:spacing w:line="360" w:lineRule="auto"/>
        <w:widowControl/>
        <w:rPr>
          <w:rFonts w:hint="eastAsia" w:ascii="宋体" w:hAnsi="宋体" w:cs="宋体"/>
          <w:b/>
          <w:szCs w:val="21"/>
        </w:rPr>
      </w:pPr>
      <w:r>
        <w:rPr>
          <w:rFonts w:hint="eastAsia" w:ascii="宋体" w:hAnsi="宋体" w:cs="宋体"/>
          <w:b/>
          <w:szCs w:val="21"/>
        </w:rPr>
        <w:t xml:space="preserve">11.勘察现场</w:t>
      </w:r>
      <w:r>
        <w:rPr>
          <w:rFonts w:hint="eastAsia" w:ascii="宋体" w:hAnsi="宋体" w:cs="宋体"/>
          <w:b/>
          <w:szCs w:val="21"/>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rPr>
        <w:t xml:space="preserve">11.1根据自身投标需要，投标人可对有关现场和周围环境进行勘察，以获取编制投标文件和签署合同所需的信息。勘察现场所发生的费用由投标人自己承担（勘查时不记名不登记）。</w:t>
      </w:r>
      <w:r>
        <w:rPr>
          <w:rFonts w:hint="eastAsia" w:ascii="宋体" w:hAnsi="宋体" w:cs="宋体"/>
          <w:szCs w:val="21"/>
        </w:rPr>
      </w:r>
      <w:r/>
    </w:p>
    <w:p>
      <w:pPr>
        <w:pStyle w:val="873"/>
        <w:ind w:firstLine="420"/>
        <w:spacing w:line="360" w:lineRule="auto"/>
        <w:widowControl/>
        <w:rPr>
          <w:rFonts w:hint="eastAsia" w:ascii="宋体" w:hAnsi="宋体" w:cs="宋体"/>
          <w:b/>
          <w:szCs w:val="21"/>
        </w:rPr>
      </w:pPr>
      <w:r>
        <w:rPr>
          <w:rFonts w:hint="eastAsia" w:ascii="宋体" w:hAnsi="宋体" w:cs="宋体"/>
          <w:szCs w:val="21"/>
        </w:rPr>
        <w:t xml:space="preserve">11.2招标代理机构向投标人提供的有关现场的资料和数据，是招标代理机构现有的并认为能使投标人可利用的资料。招标代理机构对投标人由此而做出的推论、理解和结论概不负责。</w:t>
      </w:r>
      <w:r>
        <w:rPr>
          <w:rFonts w:hint="eastAsia" w:ascii="宋体" w:hAnsi="宋体" w:cs="宋体"/>
          <w:b/>
          <w:szCs w:val="21"/>
        </w:rPr>
      </w:r>
      <w:r/>
    </w:p>
    <w:p>
      <w:pPr>
        <w:pStyle w:val="873"/>
        <w:jc w:val="left"/>
        <w:spacing w:line="360" w:lineRule="auto"/>
        <w:widowControl/>
        <w:rPr>
          <w:rFonts w:hint="eastAsia" w:ascii="宋体" w:hAnsi="宋体" w:cs="宋体"/>
          <w:b/>
          <w:szCs w:val="21"/>
        </w:rPr>
      </w:pPr>
      <w:r>
        <w:rPr>
          <w:rFonts w:hint="eastAsia" w:ascii="宋体" w:hAnsi="宋体" w:cs="宋体"/>
          <w:b/>
          <w:szCs w:val="21"/>
        </w:rPr>
        <w:t xml:space="preserve">四、投标文件说明</w:t>
      </w:r>
      <w:r>
        <w:rPr>
          <w:rFonts w:hint="eastAsia" w:ascii="宋体" w:hAnsi="宋体" w:cs="宋体"/>
          <w:b/>
          <w:szCs w:val="21"/>
        </w:rPr>
      </w:r>
      <w:r/>
    </w:p>
    <w:p>
      <w:pPr>
        <w:pStyle w:val="873"/>
        <w:ind w:left="459" w:hanging="459"/>
        <w:jc w:val="left"/>
        <w:spacing w:line="360" w:lineRule="auto"/>
        <w:widowControl/>
        <w:rPr>
          <w:rFonts w:hint="eastAsia" w:ascii="宋体" w:hAnsi="宋体" w:cs="宋体"/>
          <w:b/>
          <w:szCs w:val="21"/>
        </w:rPr>
      </w:pPr>
      <w:r>
        <w:rPr>
          <w:rFonts w:hint="eastAsia" w:ascii="宋体" w:hAnsi="宋体" w:cs="宋体"/>
          <w:b/>
          <w:szCs w:val="21"/>
        </w:rPr>
        <w:t xml:space="preserve">12．提示与要求</w:t>
      </w:r>
      <w:r>
        <w:rPr>
          <w:rFonts w:hint="eastAsia" w:ascii="宋体" w:hAnsi="宋体" w:cs="宋体"/>
          <w:b/>
          <w:szCs w:val="21"/>
        </w:rPr>
      </w:r>
      <w:r/>
    </w:p>
    <w:p>
      <w:pPr>
        <w:pStyle w:val="873"/>
        <w:ind w:firstLine="502"/>
        <w:jc w:val="left"/>
        <w:spacing w:line="360" w:lineRule="auto"/>
        <w:widowControl/>
        <w:rPr>
          <w:rFonts w:hint="eastAsia" w:ascii="宋体" w:hAnsi="宋体" w:cs="宋体"/>
          <w:szCs w:val="21"/>
        </w:rPr>
      </w:pPr>
      <w:r>
        <w:rPr>
          <w:rFonts w:hint="eastAsia" w:ascii="宋体" w:hAnsi="宋体" w:cs="宋体"/>
          <w:szCs w:val="21"/>
        </w:rPr>
        <w:t xml:space="preserve">12.1投标方应仔细阅读招标文件的所有内容，按招标文件的要求提供投标文件，并保证所提供的全部资料的真实性，以使其投标对招标文件做出实质性响应。</w:t>
      </w:r>
      <w:r>
        <w:rPr>
          <w:rFonts w:hint="eastAsia" w:ascii="宋体" w:hAnsi="宋体" w:cs="宋体"/>
          <w:szCs w:val="21"/>
        </w:rPr>
      </w:r>
      <w:r/>
    </w:p>
    <w:p>
      <w:pPr>
        <w:pStyle w:val="873"/>
        <w:ind w:firstLine="480"/>
        <w:jc w:val="left"/>
        <w:spacing w:line="360" w:lineRule="auto"/>
        <w:widowControl/>
        <w:rPr>
          <w:rFonts w:hint="eastAsia" w:ascii="宋体" w:hAnsi="宋体" w:cs="宋体"/>
          <w:szCs w:val="21"/>
        </w:rPr>
      </w:pPr>
      <w:r>
        <w:rPr>
          <w:rFonts w:hint="eastAsia" w:ascii="宋体" w:hAnsi="宋体" w:cs="宋体"/>
          <w:szCs w:val="21"/>
        </w:rPr>
        <w:t xml:space="preserve">12.2无论是否递交投标文件，投标人都应将招标文件及以后的所有通知、文件等视为保密文件。</w:t>
      </w:r>
      <w:r>
        <w:rPr>
          <w:rFonts w:hint="eastAsia" w:ascii="宋体" w:hAnsi="宋体" w:cs="宋体"/>
          <w:szCs w:val="21"/>
        </w:rPr>
      </w:r>
      <w:r/>
    </w:p>
    <w:p>
      <w:pPr>
        <w:pStyle w:val="873"/>
        <w:jc w:val="left"/>
        <w:spacing w:line="360" w:lineRule="auto"/>
        <w:widowControl/>
        <w:rPr>
          <w:rFonts w:hint="eastAsia" w:ascii="宋体" w:hAnsi="宋体" w:cs="宋体"/>
          <w:b/>
          <w:szCs w:val="21"/>
        </w:rPr>
      </w:pPr>
      <w:r>
        <w:rPr>
          <w:rFonts w:hint="eastAsia" w:ascii="宋体" w:hAnsi="宋体" w:cs="宋体"/>
          <w:b/>
          <w:szCs w:val="21"/>
        </w:rPr>
        <w:t xml:space="preserve">13. 投标文件计量单位和使用文字</w:t>
      </w:r>
      <w:r>
        <w:rPr>
          <w:rFonts w:hint="eastAsia" w:ascii="宋体" w:hAnsi="宋体" w:cs="宋体"/>
          <w:b/>
          <w:szCs w:val="21"/>
        </w:rPr>
      </w:r>
      <w:r/>
    </w:p>
    <w:p>
      <w:pPr>
        <w:pStyle w:val="873"/>
        <w:ind w:firstLine="439"/>
        <w:spacing w:line="360" w:lineRule="auto"/>
        <w:widowControl/>
        <w:rPr>
          <w:rFonts w:hint="eastAsia" w:ascii="宋体" w:hAnsi="宋体" w:cs="宋体"/>
          <w:szCs w:val="21"/>
        </w:rPr>
      </w:pPr>
      <w:r>
        <w:rPr>
          <w:rFonts w:hint="eastAsia" w:ascii="宋体" w:hAnsi="宋体" w:cs="宋体"/>
          <w:szCs w:val="21"/>
        </w:rPr>
        <w:t xml:space="preserve">13.1投标文件中所使用的计量单位，除招标文件中有特殊要求外，均应使用中华人民共和国法定计量单位。</w:t>
      </w:r>
      <w:r>
        <w:rPr>
          <w:rFonts w:hint="eastAsia" w:ascii="宋体" w:hAnsi="宋体" w:cs="宋体"/>
          <w:szCs w:val="21"/>
        </w:rPr>
      </w:r>
      <w:r/>
    </w:p>
    <w:p>
      <w:pPr>
        <w:pStyle w:val="873"/>
        <w:ind w:firstLine="439"/>
        <w:jc w:val="left"/>
        <w:spacing w:line="360" w:lineRule="auto"/>
        <w:widowControl/>
        <w:rPr>
          <w:rFonts w:hint="eastAsia" w:ascii="宋体" w:hAnsi="宋体" w:cs="宋体"/>
          <w:szCs w:val="21"/>
        </w:rPr>
      </w:pPr>
      <w:r>
        <w:rPr>
          <w:rFonts w:hint="eastAsia" w:ascii="宋体" w:hAnsi="宋体" w:cs="宋体"/>
          <w:szCs w:val="21"/>
        </w:rPr>
        <w:t xml:space="preserve">13.2投标文件应使用中文编制，投标文件中必须使用其他文字的，必须附有中文译本。对于未附有中文译本和中文译本不准确的投标文件可能引起的对投标人不利的后果，招标代理机构概不负责。</w:t>
      </w:r>
      <w:r>
        <w:rPr>
          <w:rFonts w:hint="eastAsia" w:ascii="宋体" w:hAnsi="宋体" w:cs="宋体"/>
          <w:szCs w:val="21"/>
        </w:rPr>
      </w:r>
      <w:r/>
    </w:p>
    <w:p>
      <w:pPr>
        <w:pStyle w:val="873"/>
        <w:spacing w:line="400" w:lineRule="exact"/>
        <w:rPr>
          <w:rFonts w:hint="eastAsia" w:ascii="宋体" w:hAnsi="宋体" w:cs="宋体"/>
          <w:b/>
          <w:bCs/>
          <w:lang w:val="zh-CN"/>
        </w:rPr>
      </w:pPr>
      <w:r>
        <w:rPr>
          <w:rFonts w:hint="eastAsia" w:ascii="宋体" w:hAnsi="宋体" w:cs="宋体"/>
          <w:b/>
          <w:szCs w:val="21"/>
        </w:rPr>
        <w:t xml:space="preserve">14. </w:t>
      </w:r>
      <w:r>
        <w:rPr>
          <w:rFonts w:hint="eastAsia" w:ascii="宋体" w:hAnsi="宋体" w:cs="宋体"/>
          <w:b/>
          <w:bCs/>
          <w:lang w:val="zh-CN"/>
        </w:rPr>
        <w:t xml:space="preserve">投标文件的组成和顺序</w:t>
      </w:r>
      <w:r>
        <w:rPr>
          <w:rFonts w:hint="eastAsia" w:ascii="宋体" w:hAnsi="宋体" w:cs="宋体"/>
          <w:b/>
          <w:bCs/>
          <w:lang w:val="zh-CN"/>
        </w:rPr>
      </w:r>
      <w:r/>
    </w:p>
    <w:p>
      <w:pPr>
        <w:pStyle w:val="873"/>
        <w:ind w:firstLine="420"/>
        <w:spacing w:line="400" w:lineRule="exact"/>
        <w:rPr>
          <w:rFonts w:hint="eastAsia" w:ascii="宋体" w:hAnsi="宋体" w:cs="宋体"/>
        </w:rPr>
      </w:pPr>
      <w:r>
        <w:rPr>
          <w:rFonts w:hint="eastAsia" w:ascii="宋体" w:hAnsi="宋体" w:cs="宋体"/>
        </w:rPr>
        <w:t xml:space="preserve">14.1 开标一览表。</w:t>
      </w:r>
      <w:r>
        <w:rPr>
          <w:rFonts w:hint="eastAsia" w:ascii="宋体" w:hAnsi="宋体" w:cs="宋体"/>
        </w:rPr>
      </w:r>
      <w:r/>
    </w:p>
    <w:p>
      <w:pPr>
        <w:pStyle w:val="873"/>
        <w:ind w:firstLine="422"/>
        <w:spacing w:line="400" w:lineRule="exact"/>
        <w:rPr>
          <w:rFonts w:hint="eastAsia" w:ascii="宋体" w:hAnsi="宋体" w:cs="宋体"/>
          <w:b/>
        </w:rPr>
      </w:pPr>
      <w:r>
        <w:rPr>
          <w:rFonts w:hint="eastAsia" w:ascii="宋体" w:hAnsi="宋体" w:cs="宋体"/>
          <w:b/>
        </w:rPr>
        <w:t xml:space="preserve">注：</w:t>
      </w:r>
      <w:r>
        <w:rPr>
          <w:rFonts w:hint="eastAsia" w:ascii="宋体" w:hAnsi="宋体" w:cs="宋体"/>
          <w:b/>
          <w:bCs/>
        </w:rPr>
        <w:t xml:space="preserve">本项目采用电子网上投标，在制作电子投标文件时，填写投标一览表报价金额即可。</w:t>
      </w:r>
      <w:r>
        <w:rPr>
          <w:rFonts w:hint="eastAsia" w:ascii="宋体" w:hAnsi="宋体" w:cs="宋体"/>
          <w:b/>
        </w:rPr>
      </w:r>
      <w:r/>
    </w:p>
    <w:p>
      <w:pPr>
        <w:pStyle w:val="873"/>
        <w:ind w:firstLine="420"/>
        <w:spacing w:line="400" w:lineRule="exact"/>
        <w:rPr>
          <w:rFonts w:hint="eastAsia" w:ascii="宋体" w:hAnsi="宋体" w:cs="宋体"/>
        </w:rPr>
      </w:pPr>
      <w:r>
        <w:rPr>
          <w:rFonts w:hint="eastAsia" w:ascii="宋体" w:hAnsi="宋体" w:cs="宋体"/>
        </w:rPr>
        <w:t xml:space="preserve">14.2投标人资格审查的基本情况表。</w:t>
      </w:r>
      <w:r>
        <w:rPr>
          <w:rFonts w:hint="eastAsia" w:ascii="宋体" w:hAnsi="宋体" w:cs="宋体"/>
        </w:rPr>
      </w:r>
      <w:r/>
    </w:p>
    <w:p>
      <w:pPr>
        <w:pStyle w:val="873"/>
        <w:ind w:firstLine="420"/>
        <w:spacing w:line="400" w:lineRule="exact"/>
        <w:rPr>
          <w:rFonts w:hint="eastAsia" w:ascii="宋体" w:hAnsi="宋体" w:cs="宋体"/>
        </w:rPr>
      </w:pPr>
      <w:r>
        <w:rPr>
          <w:rFonts w:hint="eastAsia" w:ascii="宋体" w:hAnsi="宋体" w:cs="宋体"/>
        </w:rPr>
        <w:t xml:space="preserve">14.3 授权委托书（如有授权）（格式见第三章）： </w:t>
      </w:r>
      <w:r>
        <w:rPr>
          <w:rFonts w:hint="eastAsia" w:ascii="宋体" w:hAnsi="宋体" w:cs="宋体"/>
        </w:rPr>
      </w:r>
      <w:r/>
    </w:p>
    <w:p>
      <w:pPr>
        <w:pStyle w:val="873"/>
        <w:ind w:firstLine="420"/>
        <w:spacing w:line="400" w:lineRule="exact"/>
        <w:rPr>
          <w:rFonts w:hint="eastAsia" w:ascii="宋体" w:hAnsi="宋体" w:cs="宋体"/>
        </w:rPr>
      </w:pPr>
      <w:r>
        <w:rPr>
          <w:rFonts w:hint="eastAsia" w:ascii="宋体" w:hAnsi="宋体" w:cs="宋体"/>
        </w:rPr>
        <w:t xml:space="preserve">14.3.1 授权委托人身份证（如有授权）。</w:t>
      </w:r>
      <w:r>
        <w:rPr>
          <w:rFonts w:hint="eastAsia" w:ascii="宋体" w:hAnsi="宋体" w:cs="宋体"/>
        </w:rPr>
      </w:r>
      <w:r/>
    </w:p>
    <w:p>
      <w:pPr>
        <w:pStyle w:val="873"/>
        <w:ind w:firstLine="420"/>
        <w:spacing w:line="400" w:lineRule="exact"/>
        <w:rPr>
          <w:rFonts w:hint="eastAsia" w:ascii="宋体" w:hAnsi="宋体" w:cs="宋体"/>
        </w:rPr>
      </w:pPr>
      <w:r>
        <w:rPr>
          <w:rFonts w:hint="eastAsia" w:ascii="宋体" w:hAnsi="宋体" w:cs="宋体"/>
        </w:rPr>
        <w:t xml:space="preserve">14.4 企业基本概况：</w:t>
      </w:r>
      <w:r>
        <w:rPr>
          <w:rFonts w:hint="eastAsia" w:ascii="宋体" w:hAnsi="宋体" w:cs="宋体"/>
        </w:rPr>
      </w:r>
      <w:r/>
    </w:p>
    <w:p>
      <w:pPr>
        <w:pStyle w:val="873"/>
        <w:ind w:firstLine="420"/>
        <w:spacing w:line="400" w:lineRule="exact"/>
        <w:rPr>
          <w:rFonts w:hint="eastAsia" w:ascii="宋体" w:hAnsi="宋体" w:cs="宋体"/>
        </w:rPr>
      </w:pPr>
      <w:r>
        <w:rPr>
          <w:rFonts w:hint="eastAsia" w:ascii="宋体" w:hAnsi="宋体" w:cs="宋体"/>
        </w:rPr>
        <w:t xml:space="preserve">14.4.1投标人情况表、</w:t>
      </w:r>
      <w:r>
        <w:rPr>
          <w:rFonts w:hint="eastAsia" w:ascii="宋体" w:hAnsi="宋体"/>
        </w:rPr>
        <w:t xml:space="preserve">投标人参加投标评标要素的基本情况表</w:t>
      </w:r>
      <w:r>
        <w:rPr>
          <w:rFonts w:hint="eastAsia" w:ascii="宋体" w:hAnsi="宋体" w:cs="宋体"/>
        </w:rPr>
        <w:t xml:space="preserve">；（格式见第三章）</w:t>
      </w:r>
      <w:r>
        <w:rPr>
          <w:rFonts w:hint="eastAsia" w:ascii="宋体" w:hAnsi="宋体" w:cs="宋体"/>
        </w:rPr>
      </w:r>
      <w:r/>
    </w:p>
    <w:p>
      <w:pPr>
        <w:pStyle w:val="873"/>
        <w:ind w:firstLine="420"/>
        <w:spacing w:line="400" w:lineRule="exact"/>
        <w:rPr>
          <w:rFonts w:hint="eastAsia" w:ascii="宋体" w:hAnsi="宋体" w:cs="宋体"/>
          <w:lang w:val="zh-CN"/>
        </w:rPr>
      </w:pPr>
      <w:r>
        <w:rPr>
          <w:rFonts w:hint="eastAsia" w:ascii="宋体" w:hAnsi="宋体" w:cs="宋体"/>
        </w:rPr>
        <w:t xml:space="preserve">14.4.2</w:t>
      </w:r>
      <w:r>
        <w:rPr>
          <w:rFonts w:hint="eastAsia" w:ascii="宋体" w:hAnsi="宋体"/>
        </w:rPr>
        <w:t xml:space="preserve">投标人营业执照复印件；企业分支机构授权委托书（如有）</w:t>
      </w:r>
      <w:r>
        <w:rPr>
          <w:rFonts w:hint="eastAsia" w:ascii="宋体" w:hAnsi="宋体" w:cs="宋体"/>
          <w:lang w:val="zh-CN"/>
        </w:rPr>
        <w:t xml:space="preserve">；</w:t>
      </w:r>
      <w:r>
        <w:rPr>
          <w:rFonts w:hint="eastAsia" w:ascii="宋体" w:hAnsi="宋体" w:cs="宋体"/>
          <w:lang w:val="zh-CN"/>
        </w:rPr>
      </w:r>
      <w:r/>
    </w:p>
    <w:p>
      <w:pPr>
        <w:pStyle w:val="873"/>
        <w:ind w:firstLine="420"/>
        <w:spacing w:line="400" w:lineRule="exact"/>
        <w:rPr>
          <w:rFonts w:hint="eastAsia" w:ascii="宋体" w:hAnsi="宋体" w:cs="宋体"/>
        </w:rPr>
      </w:pPr>
      <w:r>
        <w:rPr>
          <w:rFonts w:hint="eastAsia" w:ascii="宋体" w:hAnsi="宋体" w:cs="宋体"/>
        </w:rPr>
        <w:t xml:space="preserve">14.4.2.1投标人法定代表人身份证；</w:t>
      </w:r>
      <w:r>
        <w:rPr>
          <w:rFonts w:hint="eastAsia" w:ascii="宋体" w:hAnsi="宋体" w:cs="宋体"/>
        </w:rPr>
      </w:r>
      <w:r/>
    </w:p>
    <w:p>
      <w:pPr>
        <w:pStyle w:val="873"/>
        <w:ind w:firstLine="420"/>
        <w:spacing w:line="400" w:lineRule="exact"/>
        <w:rPr>
          <w:rFonts w:hint="eastAsia" w:ascii="宋体" w:hAnsi="宋体" w:cs="宋体"/>
        </w:rPr>
      </w:pPr>
      <w:r>
        <w:rPr>
          <w:rFonts w:hint="eastAsia" w:ascii="宋体" w:hAnsi="宋体" w:cs="宋体"/>
        </w:rPr>
        <w:t xml:space="preserve">14.4.2.2投标人资格证明文件（</w:t>
      </w:r>
      <w:r>
        <w:t xml:space="preserve">财务状况报告、依法缴纳税收和社会保障资金的相关材料、具备履行合同的设备和专业技术能力的证明材料、参加政府采购活动前三年在经营活动中没有重大违法记录的书面申明等</w:t>
      </w:r>
      <w:r>
        <w:rPr>
          <w:rFonts w:hint="eastAsia" w:ascii="宋体" w:hAnsi="宋体" w:cs="宋体"/>
        </w:rPr>
        <w:t xml:space="preserve">）；</w:t>
      </w:r>
      <w:r>
        <w:rPr>
          <w:rFonts w:hint="eastAsia" w:ascii="宋体" w:hAnsi="宋体" w:cs="宋体"/>
        </w:rPr>
      </w:r>
      <w:r/>
    </w:p>
    <w:p>
      <w:pPr>
        <w:pStyle w:val="873"/>
        <w:ind w:firstLine="420"/>
        <w:spacing w:line="400" w:lineRule="exact"/>
        <w:rPr>
          <w:rFonts w:hint="eastAsia" w:ascii="宋体" w:hAnsi="宋体" w:cs="宋体"/>
        </w:rPr>
      </w:pPr>
      <w:r>
        <w:rPr>
          <w:rFonts w:hint="eastAsia" w:ascii="宋体" w:hAnsi="宋体" w:cs="宋体"/>
        </w:rPr>
        <w:t xml:space="preserve">14.5投标函；</w:t>
      </w:r>
      <w:r>
        <w:rPr>
          <w:rFonts w:hint="eastAsia" w:ascii="宋体" w:hAnsi="宋体" w:cs="宋体"/>
        </w:rPr>
      </w:r>
      <w:r/>
    </w:p>
    <w:p>
      <w:pPr>
        <w:pStyle w:val="873"/>
        <w:ind w:firstLine="420"/>
        <w:spacing w:line="400" w:lineRule="exact"/>
        <w:rPr>
          <w:rFonts w:ascii="宋体" w:hAnsi="宋体" w:cs="宋体"/>
        </w:rPr>
      </w:pPr>
      <w:r>
        <w:rPr>
          <w:rFonts w:hint="eastAsia" w:ascii="宋体" w:hAnsi="宋体"/>
        </w:rPr>
        <w:t xml:space="preserve">14.6偏离表；</w:t>
      </w:r>
      <w:r>
        <w:rPr>
          <w:rFonts w:ascii="宋体" w:hAnsi="宋体" w:cs="宋体"/>
        </w:rPr>
      </w:r>
      <w:r/>
    </w:p>
    <w:p>
      <w:pPr>
        <w:pStyle w:val="873"/>
        <w:ind w:firstLine="420"/>
        <w:spacing w:line="400" w:lineRule="exact"/>
        <w:rPr>
          <w:rFonts w:hint="eastAsia" w:ascii="宋体" w:hAnsi="宋体" w:cs="宋体"/>
        </w:rPr>
      </w:pPr>
      <w:r>
        <w:rPr>
          <w:rFonts w:hint="eastAsia" w:ascii="宋体" w:hAnsi="宋体" w:cs="宋体"/>
        </w:rPr>
        <w:t xml:space="preserve">14.7</w:t>
      </w:r>
      <w:r>
        <w:rPr>
          <w:rFonts w:hint="eastAsia" w:ascii="宋体" w:hAnsi="宋体"/>
        </w:rPr>
        <w:t xml:space="preserve">技术方案</w:t>
      </w:r>
      <w:r>
        <w:rPr>
          <w:rFonts w:hint="eastAsia" w:ascii="宋体" w:hAnsi="宋体" w:cs="宋体"/>
        </w:rPr>
        <w:t xml:space="preserve">；</w:t>
      </w:r>
      <w:r>
        <w:rPr>
          <w:rFonts w:hint="eastAsia" w:ascii="宋体" w:hAnsi="宋体" w:cs="宋体"/>
        </w:rPr>
      </w:r>
      <w:r/>
    </w:p>
    <w:p>
      <w:pPr>
        <w:pStyle w:val="873"/>
        <w:ind w:firstLine="420"/>
        <w:spacing w:line="400" w:lineRule="exact"/>
        <w:rPr>
          <w:rFonts w:hint="eastAsia" w:ascii="宋体" w:hAnsi="宋体" w:cs="宋体"/>
        </w:rPr>
      </w:pPr>
      <w:r>
        <w:rPr>
          <w:rFonts w:hint="eastAsia" w:ascii="宋体" w:hAnsi="宋体" w:cs="宋体"/>
        </w:rPr>
        <w:t xml:space="preserve">14.8 其他资料：</w:t>
      </w:r>
      <w:r>
        <w:rPr>
          <w:rFonts w:hint="eastAsia" w:ascii="宋体" w:hAnsi="宋体" w:cs="宋体"/>
        </w:rPr>
      </w:r>
      <w:r/>
    </w:p>
    <w:p>
      <w:pPr>
        <w:pStyle w:val="873"/>
        <w:ind w:firstLine="420"/>
        <w:spacing w:line="400" w:lineRule="exact"/>
        <w:rPr>
          <w:rFonts w:hint="eastAsia" w:ascii="宋体" w:hAnsi="宋体" w:cs="宋体"/>
        </w:rPr>
      </w:pPr>
      <w:r>
        <w:rPr>
          <w:rFonts w:hint="eastAsia" w:ascii="宋体" w:hAnsi="宋体" w:cs="宋体"/>
        </w:rPr>
        <w:t xml:space="preserve">14.8.1中小微型企业、残疾人企业和监狱企业的相关材料</w:t>
      </w:r>
      <w:r>
        <w:rPr>
          <w:rFonts w:hint="eastAsia" w:ascii="宋体" w:hAnsi="宋体" w:cs="宋体"/>
          <w:b/>
          <w:bCs/>
        </w:rPr>
        <w:t xml:space="preserve">（供应商必须提供，否则不具有得标权）</w:t>
      </w:r>
      <w:r>
        <w:rPr>
          <w:rFonts w:hint="eastAsia" w:ascii="宋体" w:hAnsi="宋体" w:cs="宋体"/>
        </w:rPr>
        <w:t xml:space="preserve">（格式见第三章）（上传至“企业报价折扣证明”模块）</w:t>
      </w:r>
      <w:r>
        <w:rPr>
          <w:rFonts w:hint="eastAsia" w:ascii="宋体" w:hAnsi="宋体" w:cs="宋体"/>
        </w:rPr>
      </w:r>
      <w:r/>
    </w:p>
    <w:p>
      <w:pPr>
        <w:pStyle w:val="873"/>
        <w:ind w:firstLine="420"/>
        <w:spacing w:line="400" w:lineRule="exact"/>
        <w:rPr>
          <w:rFonts w:hint="eastAsia" w:ascii="宋体" w:hAnsi="宋体" w:cs="宋体"/>
        </w:rPr>
      </w:pPr>
      <w:r>
        <w:rPr>
          <w:rFonts w:hint="eastAsia" w:ascii="宋体" w:hAnsi="宋体" w:cs="宋体"/>
        </w:rPr>
        <w:t xml:space="preserve">14.8.2</w:t>
      </w:r>
      <w:r>
        <w:rPr>
          <w:rFonts w:hint="eastAsia" w:ascii="宋体" w:hAnsi="宋体" w:cs="宋体"/>
          <w:lang w:val="zh-CN"/>
        </w:rPr>
        <w:t xml:space="preserve">投标（响应）保证承诺书</w:t>
      </w:r>
      <w:r>
        <w:rPr>
          <w:rFonts w:hint="eastAsia" w:ascii="宋体" w:hAnsi="宋体" w:cs="宋体"/>
        </w:rPr>
      </w:r>
      <w:r/>
    </w:p>
    <w:p>
      <w:pPr>
        <w:pStyle w:val="873"/>
        <w:ind w:firstLine="420"/>
        <w:spacing w:line="400" w:lineRule="exact"/>
        <w:rPr>
          <w:rFonts w:hint="eastAsia" w:ascii="宋体" w:hAnsi="宋体" w:cs="宋体"/>
        </w:rPr>
      </w:pPr>
      <w:r>
        <w:rPr>
          <w:rFonts w:hint="eastAsia" w:ascii="宋体" w:hAnsi="宋体" w:cs="宋体"/>
        </w:rPr>
        <w:t xml:space="preserve">14.8.3 可以证明企业资信、质量服务的证书、文件、推荐信等；</w:t>
      </w:r>
      <w:r>
        <w:rPr>
          <w:rFonts w:hint="eastAsia" w:ascii="宋体" w:hAnsi="宋体" w:cs="宋体"/>
        </w:rPr>
      </w:r>
      <w:r/>
    </w:p>
    <w:p>
      <w:pPr>
        <w:pStyle w:val="873"/>
        <w:ind w:firstLine="420"/>
        <w:spacing w:line="400" w:lineRule="exact"/>
        <w:rPr>
          <w:rFonts w:hint="eastAsia" w:ascii="宋体" w:hAnsi="宋体" w:cs="宋体"/>
          <w:lang w:val="zh-CN"/>
        </w:rPr>
      </w:pPr>
      <w:r>
        <w:rPr>
          <w:rFonts w:hint="eastAsia" w:ascii="宋体" w:hAnsi="宋体" w:cs="宋体"/>
        </w:rPr>
        <w:t xml:space="preserve">14.8.4</w:t>
      </w:r>
      <w:r>
        <w:rPr>
          <w:rFonts w:hint="eastAsia" w:ascii="宋体" w:hAnsi="宋体" w:cs="宋体"/>
          <w:lang w:val="zh-CN"/>
        </w:rPr>
        <w:t xml:space="preserve">招标代理机构在招标书中要求的证书、证明、文件等资料；</w:t>
      </w:r>
      <w:r>
        <w:rPr>
          <w:rFonts w:hint="eastAsia" w:ascii="宋体" w:hAnsi="宋体" w:cs="宋体"/>
          <w:lang w:val="zh-CN"/>
        </w:rPr>
      </w:r>
      <w:r/>
    </w:p>
    <w:p>
      <w:pPr>
        <w:pStyle w:val="873"/>
        <w:ind w:firstLine="420"/>
        <w:spacing w:line="400" w:lineRule="exact"/>
        <w:rPr>
          <w:rFonts w:hint="eastAsia" w:ascii="宋体" w:hAnsi="宋体" w:cs="宋体"/>
        </w:rPr>
      </w:pPr>
      <w:r>
        <w:rPr>
          <w:rFonts w:hint="eastAsia" w:ascii="宋体" w:hAnsi="宋体" w:cs="宋体"/>
        </w:rPr>
        <w:t xml:space="preserve">14.8.5投标人自己认为需要提供的资料。</w:t>
      </w:r>
      <w:r>
        <w:rPr>
          <w:rFonts w:hint="eastAsia" w:ascii="宋体" w:hAnsi="宋体" w:cs="宋体"/>
        </w:rPr>
      </w:r>
      <w:r/>
    </w:p>
    <w:p>
      <w:pPr>
        <w:pStyle w:val="873"/>
        <w:ind w:firstLine="420"/>
        <w:spacing w:line="400" w:lineRule="exact"/>
        <w:rPr>
          <w:rFonts w:hint="eastAsia" w:ascii="宋体" w:hAnsi="宋体" w:cs="宋体"/>
        </w:rPr>
      </w:pPr>
      <w:r>
        <w:rPr>
          <w:rFonts w:hint="eastAsia" w:ascii="宋体" w:hAnsi="宋体" w:cs="宋体"/>
        </w:rPr>
        <w:t xml:space="preserve">14.9投标书说明</w:t>
      </w:r>
      <w:r>
        <w:rPr>
          <w:rFonts w:hint="eastAsia" w:ascii="宋体" w:hAnsi="宋体" w:cs="宋体"/>
        </w:rPr>
      </w:r>
      <w:r/>
    </w:p>
    <w:p>
      <w:pPr>
        <w:pStyle w:val="873"/>
        <w:ind w:firstLine="422"/>
        <w:spacing w:line="400" w:lineRule="exact"/>
        <w:rPr>
          <w:rFonts w:hint="eastAsia" w:ascii="宋体" w:hAnsi="宋体" w:cs="宋体"/>
          <w:b/>
          <w:bCs/>
        </w:rPr>
      </w:pPr>
      <w:r>
        <w:rPr>
          <w:rFonts w:hint="eastAsia" w:ascii="宋体" w:hAnsi="宋体" w:cs="宋体"/>
          <w:b/>
          <w:bCs/>
        </w:rPr>
        <w:t xml:space="preserve">14.9.1 </w:t>
      </w:r>
      <w:r>
        <w:rPr>
          <w:rFonts w:hint="eastAsia" w:ascii="宋体" w:hAnsi="宋体"/>
          <w:b/>
          <w:bCs/>
        </w:rPr>
        <w:t xml:space="preserve">投标人必须提交上述规定的所有资料。</w:t>
      </w:r>
      <w:r>
        <w:rPr>
          <w:rFonts w:hint="eastAsia" w:ascii="宋体" w:hAnsi="宋体" w:cs="宋体"/>
          <w:b/>
          <w:bCs/>
        </w:rPr>
      </w:r>
      <w:r/>
    </w:p>
    <w:p>
      <w:pPr>
        <w:pStyle w:val="873"/>
        <w:ind w:firstLine="502"/>
        <w:spacing w:line="400" w:lineRule="exact"/>
        <w:tabs>
          <w:tab w:val="left" w:pos="0" w:leader="none"/>
        </w:tabs>
        <w:rPr>
          <w:rFonts w:hint="eastAsia" w:ascii="宋体" w:hAnsi="宋体" w:cs="宋体"/>
        </w:rPr>
      </w:pPr>
      <w:r>
        <w:rPr>
          <w:rFonts w:hint="eastAsia" w:ascii="宋体" w:hAnsi="宋体" w:cs="宋体"/>
          <w:lang w:val="zh-CN"/>
        </w:rPr>
        <w:t xml:space="preserve">注：投标人所提交的资料文件的完整与否，将直接影响投标人的评分。</w:t>
      </w:r>
      <w:r>
        <w:rPr>
          <w:rFonts w:hint="eastAsia" w:ascii="宋体" w:hAnsi="宋体" w:cs="宋体"/>
        </w:rPr>
      </w:r>
      <w:r/>
    </w:p>
    <w:p>
      <w:pPr>
        <w:pStyle w:val="873"/>
        <w:spacing w:line="400" w:lineRule="exact"/>
        <w:rPr>
          <w:rFonts w:hint="eastAsia" w:ascii="宋体" w:hAnsi="宋体" w:cs="宋体"/>
          <w:b/>
          <w:u w:val="single"/>
        </w:rPr>
      </w:pPr>
      <w:r>
        <w:rPr>
          <w:rFonts w:hint="eastAsia" w:ascii="宋体" w:hAnsi="宋体" w:cs="宋体"/>
          <w:b/>
          <w:u w:val="single"/>
        </w:rPr>
        <w:t xml:space="preserve">注：（1）以上14.3-14.4为资格审查要求提供的材料，是作为对供应商资格审查、身份认定的依据，投标人必须提供并加盖电子公章。否则，投标文件将被认定为不符合资格审查要求。</w:t>
      </w:r>
      <w:r>
        <w:rPr>
          <w:rFonts w:hint="eastAsia" w:ascii="宋体" w:hAnsi="宋体" w:cs="宋体"/>
          <w:b/>
          <w:u w:val="single"/>
        </w:rPr>
      </w:r>
      <w:r/>
    </w:p>
    <w:p>
      <w:pPr>
        <w:pStyle w:val="873"/>
        <w:spacing w:line="400" w:lineRule="exact"/>
        <w:rPr>
          <w:rFonts w:hint="eastAsia" w:ascii="宋体" w:hAnsi="宋体" w:cs="宋体"/>
          <w:b/>
          <w:u w:val="single"/>
        </w:rPr>
      </w:pPr>
      <w:r>
        <w:rPr>
          <w:rFonts w:hint="eastAsia" w:ascii="宋体" w:hAnsi="宋体" w:cs="宋体"/>
          <w:b/>
          <w:u w:val="single"/>
        </w:rPr>
        <w:t xml:space="preserve">（2）以上14.5-14.6为符合性审查须提供的资料，投标人必须提供并加盖电子公章。否则，投标文件将被认定为未实质性响应。</w:t>
      </w:r>
      <w:r>
        <w:rPr>
          <w:rFonts w:hint="eastAsia" w:ascii="宋体" w:hAnsi="宋体" w:cs="宋体"/>
          <w:b/>
          <w:u w:val="single"/>
        </w:rPr>
      </w:r>
      <w:r/>
    </w:p>
    <w:p>
      <w:pPr>
        <w:pStyle w:val="873"/>
        <w:spacing w:line="400" w:lineRule="exact"/>
        <w:rPr>
          <w:rFonts w:hint="eastAsia" w:ascii="宋体" w:hAnsi="宋体" w:cs="宋体"/>
          <w:b/>
          <w:u w:val="single"/>
        </w:rPr>
      </w:pPr>
      <w:r>
        <w:rPr>
          <w:rFonts w:hint="eastAsia" w:ascii="宋体" w:hAnsi="宋体" w:cs="宋体"/>
          <w:b/>
          <w:u w:val="single"/>
        </w:rPr>
        <w:t xml:space="preserve">（3）制作电子投标文件时必须与投标文件制作软件目录一一对应，将相关资料上传至相应模块，如无对应模块可将内容上传至“其他资料”模块。</w:t>
      </w:r>
      <w:r>
        <w:rPr>
          <w:rFonts w:hint="eastAsia" w:ascii="宋体" w:hAnsi="宋体" w:cs="宋体"/>
          <w:b/>
          <w:u w:val="single"/>
        </w:rPr>
      </w:r>
      <w:r/>
    </w:p>
    <w:p>
      <w:pPr>
        <w:pStyle w:val="873"/>
        <w:spacing w:line="400" w:lineRule="exact"/>
        <w:rPr>
          <w:rFonts w:hint="eastAsia" w:ascii="宋体" w:hAnsi="宋体" w:cs="宋体"/>
          <w:b/>
          <w:u w:val="single"/>
        </w:rPr>
      </w:pPr>
      <w:r>
        <w:rPr>
          <w:rFonts w:hint="eastAsia" w:ascii="宋体" w:hAnsi="宋体" w:cs="宋体"/>
          <w:b/>
          <w:u w:val="single"/>
        </w:rPr>
        <w:t xml:space="preserve">（4）开评标过程中如有问题采购代理机构工作人员会及时通过《投标供应商确认函》留存的手机号与供应商联系。请供应商确保该手机号通讯畅通，否则导致的不利后果由供应商自行承担。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b/>
          <w:u w:val="single"/>
        </w:rPr>
      </w:r>
      <w:r/>
    </w:p>
    <w:p>
      <w:pPr>
        <w:pStyle w:val="919"/>
        <w:ind w:firstLine="420"/>
        <w:rPr>
          <w:rFonts w:hint="eastAsia"/>
        </w:rPr>
      </w:pPr>
      <w:r>
        <w:rPr>
          <w:rFonts w:hint="eastAsia"/>
        </w:rPr>
      </w:r>
      <w:r/>
    </w:p>
    <w:p>
      <w:pPr>
        <w:pStyle w:val="873"/>
        <w:spacing w:line="360" w:lineRule="auto"/>
        <w:rPr>
          <w:rFonts w:hint="eastAsia" w:ascii="宋体" w:hAnsi="宋体" w:cs="宋体"/>
          <w:b/>
          <w:bCs/>
          <w:szCs w:val="21"/>
        </w:rPr>
      </w:pPr>
      <w:r>
        <w:rPr>
          <w:rFonts w:hint="eastAsia" w:ascii="宋体" w:hAnsi="宋体" w:cs="宋体"/>
          <w:b/>
          <w:bCs/>
          <w:szCs w:val="21"/>
        </w:rPr>
        <w:t xml:space="preserve">15. 投标文件编制要求</w:t>
      </w:r>
      <w:r>
        <w:rPr>
          <w:rFonts w:hint="eastAsia" w:ascii="宋体" w:hAnsi="宋体" w:cs="宋体"/>
          <w:b/>
          <w:bCs/>
          <w:szCs w:val="21"/>
        </w:rPr>
      </w:r>
      <w:r/>
    </w:p>
    <w:p>
      <w:pPr>
        <w:pStyle w:val="873"/>
        <w:ind w:firstLine="420"/>
        <w:spacing w:line="360" w:lineRule="auto"/>
        <w:rPr>
          <w:rFonts w:hint="eastAsia" w:ascii="宋体" w:hAnsi="宋体" w:cs="宋体"/>
          <w:szCs w:val="21"/>
        </w:rPr>
        <w:outlineLvl w:val="2"/>
      </w:pPr>
      <w:r>
        <w:rPr>
          <w:rFonts w:hint="eastAsia" w:ascii="宋体" w:hAnsi="宋体" w:cs="宋体"/>
          <w:szCs w:val="21"/>
        </w:rPr>
        <w:t xml:space="preserve">15.1投标文件按统一格式、顺序编写。</w:t>
      </w:r>
      <w:r>
        <w:rPr>
          <w:rFonts w:hint="eastAsia" w:ascii="宋体" w:hAnsi="宋体" w:cs="宋体"/>
          <w:szCs w:val="21"/>
        </w:rPr>
      </w:r>
      <w:r/>
    </w:p>
    <w:p>
      <w:pPr>
        <w:pStyle w:val="873"/>
        <w:ind w:firstLine="420"/>
        <w:spacing w:line="360" w:lineRule="auto"/>
        <w:rPr>
          <w:rFonts w:hint="eastAsia"/>
        </w:rPr>
        <w:outlineLvl w:val="2"/>
      </w:pPr>
      <w:r>
        <w:rPr>
          <w:rFonts w:hint="eastAsia" w:ascii="宋体" w:hAnsi="宋体" w:cs="宋体"/>
          <w:szCs w:val="21"/>
        </w:rPr>
        <w:t xml:space="preserve">15.2电子投标文件中的资料应按招标文件的要求加盖电子印章或加盖投标单位公章上传；若未按上述要求签署的电子投标文件将被否决。</w:t>
      </w:r>
      <w:r>
        <w:rPr>
          <w:rFonts w:hint="eastAsia"/>
        </w:rPr>
      </w:r>
      <w:r/>
    </w:p>
    <w:p>
      <w:pPr>
        <w:pStyle w:val="873"/>
        <w:spacing w:line="360" w:lineRule="auto"/>
        <w:rPr>
          <w:rFonts w:hint="eastAsia" w:ascii="宋体" w:hAnsi="宋体" w:cs="宋体"/>
          <w:b/>
          <w:szCs w:val="21"/>
          <w:lang w:val="zh-CN"/>
        </w:rPr>
      </w:pPr>
      <w:r>
        <w:rPr>
          <w:rFonts w:hint="eastAsia" w:ascii="宋体" w:hAnsi="宋体" w:cs="宋体"/>
          <w:b/>
          <w:szCs w:val="21"/>
        </w:rPr>
        <w:t xml:space="preserve">16</w:t>
      </w:r>
      <w:r>
        <w:rPr>
          <w:rFonts w:hint="eastAsia" w:ascii="宋体" w:hAnsi="宋体" w:cs="宋体"/>
          <w:b/>
          <w:szCs w:val="21"/>
          <w:lang w:val="zh-CN"/>
        </w:rPr>
        <w:t xml:space="preserve">.投标文件的制作、签署、上传</w:t>
      </w:r>
      <w:r>
        <w:rPr>
          <w:rFonts w:hint="eastAsia" w:ascii="宋体" w:hAnsi="宋体" w:cs="宋体"/>
          <w:b/>
          <w:szCs w:val="21"/>
          <w:lang w:val="zh-CN"/>
        </w:rPr>
      </w:r>
      <w:r/>
    </w:p>
    <w:p>
      <w:pPr>
        <w:pStyle w:val="873"/>
        <w:ind w:firstLine="428"/>
        <w:spacing w:line="360" w:lineRule="auto"/>
        <w:rPr>
          <w:rFonts w:hint="eastAsia" w:ascii="宋体" w:hAnsi="宋体" w:cs="宋体"/>
          <w:b/>
          <w:szCs w:val="21"/>
        </w:rPr>
      </w:pPr>
      <w:r>
        <w:rPr>
          <w:rFonts w:hint="eastAsia" w:ascii="宋体" w:hAnsi="宋体" w:cs="宋体"/>
          <w:szCs w:val="21"/>
        </w:rPr>
        <w:t xml:space="preserve">16</w:t>
      </w:r>
      <w:r>
        <w:rPr>
          <w:rFonts w:hint="eastAsia" w:ascii="宋体" w:hAnsi="宋体" w:cs="宋体"/>
          <w:szCs w:val="21"/>
          <w:lang w:val="zh-CN"/>
        </w:rPr>
        <w:t xml:space="preserve">.1本项目采用电子招投标形式，请供应商按照</w:t>
      </w:r>
      <w:r>
        <w:rPr>
          <w:rFonts w:hint="eastAsia" w:ascii="宋体" w:hAnsi="宋体" w:cs="宋体"/>
          <w:b/>
          <w:szCs w:val="21"/>
          <w:lang w:val="zh-CN"/>
        </w:rPr>
        <w:t xml:space="preserve">《苏采云系统供应商操作手册》</w:t>
      </w:r>
      <w:r>
        <w:rPr>
          <w:rFonts w:hint="eastAsia" w:ascii="宋体" w:hAnsi="宋体" w:cs="宋体"/>
          <w:szCs w:val="21"/>
          <w:lang w:val="zh-CN"/>
        </w:rPr>
        <w:t xml:space="preserve">进行制作、上传电子投标文件。</w:t>
      </w:r>
      <w:r>
        <w:rPr>
          <w:rFonts w:hint="eastAsia" w:ascii="宋体" w:hAnsi="宋体" w:cs="宋体"/>
          <w:b/>
          <w:szCs w:val="21"/>
        </w:rPr>
      </w:r>
      <w:r/>
    </w:p>
    <w:p>
      <w:pPr>
        <w:pStyle w:val="873"/>
        <w:ind w:firstLine="420"/>
        <w:spacing w:line="360" w:lineRule="auto"/>
        <w:rPr>
          <w:rFonts w:hint="eastAsia" w:ascii="宋体" w:hAnsi="宋体" w:cs="宋体"/>
          <w:szCs w:val="21"/>
          <w:lang w:val="zh-CN"/>
        </w:rPr>
      </w:pPr>
      <w:r>
        <w:rPr>
          <w:rFonts w:hint="eastAsia" w:ascii="宋体" w:hAnsi="宋体" w:cs="宋体"/>
          <w:szCs w:val="21"/>
        </w:rPr>
        <w:t xml:space="preserve">16</w:t>
      </w:r>
      <w:r>
        <w:rPr>
          <w:rFonts w:hint="eastAsia" w:ascii="宋体" w:hAnsi="宋体" w:cs="宋体"/>
          <w:szCs w:val="21"/>
          <w:lang w:val="zh-CN"/>
        </w:rPr>
        <w:t xml:space="preserve">.2制作电子投标文件时，应按照招标文件要求加盖投标人电子公章。</w:t>
      </w:r>
      <w:r>
        <w:rPr>
          <w:rFonts w:hint="eastAsia" w:ascii="宋体" w:hAnsi="宋体" w:cs="宋体"/>
          <w:szCs w:val="21"/>
          <w:lang w:val="zh-CN"/>
        </w:rPr>
      </w:r>
      <w:r/>
    </w:p>
    <w:p>
      <w:pPr>
        <w:pStyle w:val="873"/>
        <w:ind w:firstLine="420"/>
        <w:spacing w:line="360" w:lineRule="auto"/>
        <w:rPr>
          <w:rFonts w:hint="eastAsia" w:ascii="宋体" w:hAnsi="宋体" w:cs="宋体"/>
          <w:bCs/>
          <w:szCs w:val="21"/>
          <w:lang w:val="zh-CN"/>
        </w:rPr>
      </w:pPr>
      <w:r>
        <w:rPr>
          <w:rFonts w:hint="eastAsia" w:ascii="宋体" w:hAnsi="宋体" w:cs="宋体"/>
          <w:szCs w:val="21"/>
        </w:rPr>
        <w:t xml:space="preserve">16</w:t>
      </w:r>
      <w:r>
        <w:rPr>
          <w:rFonts w:hint="eastAsia" w:ascii="宋体" w:hAnsi="宋体" w:cs="宋体"/>
          <w:szCs w:val="21"/>
          <w:lang w:val="zh-CN"/>
        </w:rPr>
        <w:t xml:space="preserve">.3</w:t>
      </w:r>
      <w:r>
        <w:rPr>
          <w:rFonts w:hint="eastAsia" w:ascii="宋体" w:hAnsi="宋体" w:cs="宋体"/>
          <w:b/>
          <w:szCs w:val="21"/>
          <w:lang w:val="zh-CN"/>
        </w:rPr>
        <w:t xml:space="preserve">电子投标文件制作完成后请于投标文件网上提交截止时间前成功上传至“苏采云”系统，否则视为放弃参加该采购项目。</w:t>
      </w:r>
      <w:bookmarkStart w:id="3" w:name="_Toc31150"/>
      <w:r/>
      <w:bookmarkStart w:id="4" w:name="_Toc25608"/>
      <w:r>
        <w:rPr>
          <w:rFonts w:hint="eastAsia" w:ascii="宋体" w:hAnsi="宋体" w:cs="宋体"/>
          <w:szCs w:val="21"/>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
      <w:r/>
      <w:bookmarkEnd w:id="4"/>
      <w:r>
        <w:rPr>
          <w:rFonts w:hint="eastAsia" w:ascii="宋体" w:hAnsi="宋体" w:cs="宋体"/>
          <w:bCs/>
          <w:szCs w:val="21"/>
          <w:lang w:val="zh-CN"/>
        </w:rPr>
      </w:r>
      <w:r/>
    </w:p>
    <w:p>
      <w:pPr>
        <w:pStyle w:val="873"/>
        <w:spacing w:line="360" w:lineRule="auto"/>
        <w:rPr>
          <w:rFonts w:hint="eastAsia" w:ascii="宋体" w:hAnsi="宋体" w:cs="宋体"/>
          <w:b/>
          <w:szCs w:val="21"/>
        </w:rPr>
      </w:pPr>
      <w:r>
        <w:rPr>
          <w:rFonts w:hint="eastAsia" w:ascii="宋体" w:hAnsi="宋体" w:cs="宋体"/>
          <w:b/>
          <w:szCs w:val="21"/>
        </w:rPr>
        <w:t xml:space="preserve">17. 报价（编制）要求的说明</w:t>
      </w:r>
      <w:r>
        <w:rPr>
          <w:rFonts w:hint="eastAsia" w:ascii="宋体" w:hAnsi="宋体" w:cs="宋体"/>
          <w:b/>
          <w:szCs w:val="21"/>
        </w:rPr>
      </w:r>
      <w:r/>
    </w:p>
    <w:p>
      <w:pPr>
        <w:pStyle w:val="873"/>
        <w:ind w:firstLine="428"/>
        <w:spacing w:line="360" w:lineRule="auto"/>
        <w:rPr>
          <w:rFonts w:hint="eastAsia" w:ascii="宋体" w:hAnsi="宋体" w:cs="宋体"/>
          <w:szCs w:val="21"/>
        </w:rPr>
      </w:pPr>
      <w:r>
        <w:rPr>
          <w:rFonts w:hint="eastAsia" w:ascii="宋体" w:hAnsi="宋体" w:cs="宋体"/>
          <w:szCs w:val="21"/>
        </w:rPr>
        <w:t xml:space="preserve">17</w:t>
      </w:r>
      <w:r>
        <w:rPr>
          <w:rFonts w:hint="eastAsia" w:ascii="宋体" w:hAnsi="宋体" w:cs="宋体"/>
          <w:szCs w:val="21"/>
          <w:lang w:val="zh-CN"/>
        </w:rPr>
        <w:t xml:space="preserve">.1投标报价应包括完成本招标项目全部内容的一切费用，除非合同条款中另有规定，投标人所报价格在合同实施期间不因市场变化因素而变动。</w:t>
      </w:r>
      <w:r>
        <w:rPr>
          <w:rFonts w:hint="eastAsia" w:ascii="宋体" w:hAnsi="宋体" w:cs="宋体"/>
          <w:szCs w:val="21"/>
        </w:rPr>
      </w:r>
      <w:r/>
    </w:p>
    <w:p>
      <w:pPr>
        <w:pStyle w:val="873"/>
        <w:ind w:firstLine="428"/>
        <w:spacing w:line="360" w:lineRule="auto"/>
        <w:rPr>
          <w:rFonts w:hint="eastAsia" w:ascii="宋体" w:hAnsi="宋体" w:cs="宋体"/>
          <w:szCs w:val="21"/>
        </w:rPr>
      </w:pPr>
      <w:r>
        <w:rPr>
          <w:rFonts w:hint="eastAsia" w:ascii="宋体" w:hAnsi="宋体" w:cs="宋体"/>
          <w:szCs w:val="21"/>
        </w:rPr>
        <w:t xml:space="preserve">17.2投标人应对招标文件内所要采购的全部内容进行报价，只对其中部分内容报价的，投标无效。</w:t>
      </w:r>
      <w:r>
        <w:rPr>
          <w:rFonts w:hint="eastAsia" w:ascii="宋体" w:hAnsi="宋体" w:cs="宋体"/>
          <w:szCs w:val="21"/>
        </w:rPr>
      </w:r>
      <w:r/>
    </w:p>
    <w:p>
      <w:pPr>
        <w:pStyle w:val="873"/>
        <w:ind w:firstLine="428"/>
        <w:spacing w:line="360" w:lineRule="auto"/>
        <w:rPr>
          <w:rFonts w:hint="eastAsia" w:ascii="宋体" w:hAnsi="宋体" w:cs="宋体"/>
          <w:szCs w:val="21"/>
        </w:rPr>
      </w:pPr>
      <w:r>
        <w:rPr>
          <w:rFonts w:hint="eastAsia" w:ascii="宋体" w:hAnsi="宋体" w:cs="宋体"/>
          <w:szCs w:val="21"/>
        </w:rPr>
        <w:t xml:space="preserve">17.3一项投标内容只允许一个报价，任何有选择性投标报价的，其投标无效。</w:t>
      </w:r>
      <w:r>
        <w:rPr>
          <w:rFonts w:hint="eastAsia" w:ascii="宋体" w:hAnsi="宋体" w:cs="宋体"/>
          <w:szCs w:val="21"/>
        </w:rPr>
      </w:r>
      <w:r/>
    </w:p>
    <w:p>
      <w:pPr>
        <w:pStyle w:val="873"/>
        <w:ind w:firstLine="428"/>
        <w:spacing w:line="360" w:lineRule="auto"/>
        <w:rPr>
          <w:rFonts w:hint="eastAsia" w:ascii="宋体" w:hAnsi="宋体" w:cs="宋体"/>
          <w:szCs w:val="21"/>
          <w:lang w:val="zh-CN"/>
        </w:rPr>
      </w:pPr>
      <w:r>
        <w:rPr>
          <w:rFonts w:hint="eastAsia" w:ascii="宋体" w:hAnsi="宋体" w:cs="宋体"/>
          <w:szCs w:val="21"/>
        </w:rPr>
        <w:t xml:space="preserve">17.4</w:t>
      </w:r>
      <w:r>
        <w:rPr>
          <w:rFonts w:hint="eastAsia" w:ascii="宋体" w:hAnsi="宋体" w:cs="宋体"/>
          <w:szCs w:val="21"/>
          <w:lang w:val="zh-CN"/>
        </w:rPr>
        <w:t xml:space="preserve">投标报价超过招标文件中规定的预算金额或者最高限价的，或者各标的物的单价超过该项预算单价的（针对采购文件标明预算单价的项目），其投标无效。</w:t>
      </w:r>
      <w:r>
        <w:rPr>
          <w:rFonts w:hint="eastAsia" w:ascii="宋体" w:hAnsi="宋体" w:cs="宋体"/>
          <w:szCs w:val="21"/>
          <w:lang w:val="zh-CN"/>
        </w:rPr>
      </w:r>
      <w:r/>
    </w:p>
    <w:p>
      <w:pPr>
        <w:pStyle w:val="873"/>
        <w:ind w:firstLine="428"/>
        <w:spacing w:line="360" w:lineRule="auto"/>
        <w:rPr>
          <w:rFonts w:hint="eastAsia" w:ascii="宋体" w:hAnsi="宋体" w:cs="宋体"/>
          <w:szCs w:val="21"/>
        </w:rPr>
      </w:pPr>
      <w:r>
        <w:rPr>
          <w:rFonts w:hint="eastAsia" w:ascii="宋体" w:hAnsi="宋体" w:cs="宋体"/>
          <w:szCs w:val="21"/>
        </w:rPr>
        <w:t xml:space="preserve">17.5投标文件报价中的单价和总价全部采用人民币表示，除非另有规定。</w:t>
      </w:r>
      <w:r>
        <w:rPr>
          <w:rFonts w:hint="eastAsia" w:ascii="宋体" w:hAnsi="宋体" w:cs="宋体"/>
          <w:szCs w:val="21"/>
        </w:rPr>
      </w:r>
      <w:r/>
    </w:p>
    <w:p>
      <w:pPr>
        <w:pStyle w:val="873"/>
        <w:ind w:firstLine="428"/>
        <w:spacing w:line="360" w:lineRule="auto"/>
        <w:rPr>
          <w:rFonts w:hint="eastAsia" w:ascii="宋体" w:hAnsi="宋体" w:cs="宋体"/>
          <w:szCs w:val="21"/>
          <w:lang w:val="zh-CN"/>
        </w:rPr>
      </w:pPr>
      <w:r>
        <w:rPr>
          <w:rFonts w:hint="eastAsia" w:ascii="宋体" w:hAnsi="宋体" w:cs="宋体"/>
          <w:szCs w:val="21"/>
        </w:rPr>
        <w:t xml:space="preserve">17.6</w:t>
      </w:r>
      <w:r>
        <w:rPr>
          <w:rFonts w:hint="eastAsia" w:ascii="宋体" w:hAnsi="宋体" w:cs="宋体"/>
          <w:szCs w:val="21"/>
          <w:lang w:val="zh-CN"/>
        </w:rPr>
        <w:t xml:space="preserve">关于落实苏财购〔2025〕62号文件的要求</w:t>
      </w:r>
      <w:r>
        <w:rPr>
          <w:rFonts w:hint="eastAsia" w:ascii="宋体" w:hAnsi="宋体" w:cs="宋体"/>
          <w:szCs w:val="21"/>
          <w:lang w:val="zh-CN"/>
        </w:rPr>
      </w:r>
      <w:r/>
    </w:p>
    <w:p>
      <w:pPr>
        <w:pStyle w:val="873"/>
        <w:ind w:firstLine="428"/>
        <w:spacing w:line="360" w:lineRule="auto"/>
        <w:rPr>
          <w:rFonts w:hint="eastAsia" w:ascii="宋体" w:hAnsi="宋体" w:cs="宋体"/>
          <w:szCs w:val="21"/>
          <w:lang w:val="zh-CN"/>
        </w:rPr>
      </w:pPr>
      <w:r>
        <w:rPr>
          <w:rFonts w:hint="eastAsia" w:ascii="宋体" w:hAnsi="宋体" w:cs="宋体"/>
          <w:szCs w:val="21"/>
          <w:lang w:val="zh-CN"/>
        </w:rPr>
        <w:t xml:space="preserve">根据苏财购〔2025〕62号文件要求，关于推动解决政府采购异常低价问题相关工作的通知，对异常低价响应进行审查：</w:t>
      </w:r>
      <w:r>
        <w:rPr>
          <w:rFonts w:hint="eastAsia" w:ascii="宋体" w:hAnsi="宋体" w:cs="宋体"/>
          <w:szCs w:val="21"/>
          <w:lang w:val="zh-CN"/>
        </w:rPr>
      </w:r>
      <w:r/>
    </w:p>
    <w:p>
      <w:pPr>
        <w:pStyle w:val="873"/>
        <w:ind w:firstLine="428"/>
        <w:spacing w:line="360" w:lineRule="auto"/>
        <w:rPr>
          <w:rFonts w:hint="eastAsia" w:ascii="宋体" w:hAnsi="宋体" w:cs="宋体"/>
          <w:szCs w:val="21"/>
          <w:lang w:val="zh-CN"/>
        </w:rPr>
      </w:pPr>
      <w:r>
        <w:rPr>
          <w:rFonts w:hint="eastAsia" w:ascii="宋体" w:hAnsi="宋体" w:cs="宋体"/>
          <w:szCs w:val="21"/>
          <w:lang w:val="zh-CN"/>
        </w:rPr>
        <w:t xml:space="preserve">①评审过程中出现下列情形之一的，评审委员会应当启动异常低价响应审查程序：</w:t>
      </w:r>
      <w:r>
        <w:rPr>
          <w:rFonts w:hint="eastAsia" w:ascii="宋体" w:hAnsi="宋体" w:cs="宋体"/>
          <w:szCs w:val="21"/>
          <w:lang w:val="zh-CN"/>
        </w:rPr>
      </w:r>
      <w:r/>
    </w:p>
    <w:p>
      <w:pPr>
        <w:pStyle w:val="873"/>
        <w:ind w:firstLine="428"/>
        <w:spacing w:line="360" w:lineRule="auto"/>
        <w:rPr>
          <w:rFonts w:hint="eastAsia" w:ascii="宋体" w:hAnsi="宋体" w:cs="宋体"/>
          <w:szCs w:val="21"/>
          <w:lang w:val="zh-CN"/>
        </w:rPr>
      </w:pPr>
      <w:r>
        <w:rPr>
          <w:rFonts w:hint="eastAsia" w:ascii="宋体" w:hAnsi="宋体" w:cs="宋体"/>
          <w:szCs w:val="21"/>
          <w:lang w:val="zh-CN"/>
        </w:rPr>
        <w:t xml:space="preserve">A、响应报价低于采购项目预算 50%的，即响应报价&lt;采购项目预算×50%；</w:t>
      </w:r>
      <w:r>
        <w:rPr>
          <w:rFonts w:hint="eastAsia" w:ascii="宋体" w:hAnsi="宋体" w:cs="宋体"/>
          <w:szCs w:val="21"/>
          <w:lang w:val="zh-CN"/>
        </w:rPr>
      </w:r>
      <w:r/>
    </w:p>
    <w:p>
      <w:pPr>
        <w:pStyle w:val="873"/>
        <w:ind w:firstLine="428"/>
        <w:spacing w:line="360" w:lineRule="auto"/>
        <w:rPr>
          <w:rFonts w:hint="eastAsia" w:ascii="宋体" w:hAnsi="宋体" w:cs="宋体"/>
          <w:szCs w:val="21"/>
          <w:lang w:val="zh-CN"/>
        </w:rPr>
      </w:pPr>
      <w:r>
        <w:rPr>
          <w:rFonts w:hint="eastAsia" w:ascii="宋体" w:hAnsi="宋体" w:cs="宋体"/>
          <w:szCs w:val="21"/>
          <w:lang w:val="zh-CN"/>
        </w:rPr>
        <w:t xml:space="preserve">B、响应报价低于采购项目最高限价45% 的，即响应报价&lt;采购项目最高限价×45%；</w:t>
      </w:r>
      <w:r>
        <w:rPr>
          <w:rFonts w:hint="eastAsia" w:ascii="宋体" w:hAnsi="宋体" w:cs="宋体"/>
          <w:szCs w:val="21"/>
          <w:lang w:val="zh-CN"/>
        </w:rPr>
      </w:r>
      <w:r/>
    </w:p>
    <w:p>
      <w:pPr>
        <w:pStyle w:val="873"/>
        <w:ind w:firstLine="428"/>
        <w:spacing w:line="360" w:lineRule="auto"/>
        <w:rPr>
          <w:rFonts w:hint="eastAsia" w:ascii="宋体" w:hAnsi="宋体" w:cs="宋体"/>
          <w:szCs w:val="21"/>
          <w:lang w:val="zh-CN"/>
        </w:rPr>
      </w:pPr>
      <w:r>
        <w:rPr>
          <w:rFonts w:hint="eastAsia" w:ascii="宋体" w:hAnsi="宋体" w:cs="宋体"/>
          <w:szCs w:val="21"/>
          <w:lang w:val="zh-CN"/>
        </w:rPr>
        <w:t xml:space="preserve">C、评审委员会认定的供应商报价过低、有可能影响产品质量或者不能诚信履约的其他情形。</w:t>
      </w:r>
      <w:r>
        <w:rPr>
          <w:rFonts w:hint="eastAsia" w:ascii="宋体" w:hAnsi="宋体" w:cs="宋体"/>
          <w:szCs w:val="21"/>
          <w:lang w:val="zh-CN"/>
        </w:rPr>
      </w:r>
      <w:r/>
    </w:p>
    <w:p>
      <w:pPr>
        <w:pStyle w:val="873"/>
        <w:ind w:firstLine="428"/>
        <w:spacing w:line="360" w:lineRule="auto"/>
        <w:rPr>
          <w:rFonts w:hint="eastAsia" w:ascii="宋体" w:hAnsi="宋体" w:cs="宋体"/>
          <w:szCs w:val="21"/>
          <w:lang w:val="zh-CN"/>
        </w:rPr>
      </w:pPr>
      <w:r>
        <w:rPr>
          <w:rFonts w:hint="eastAsia" w:ascii="宋体" w:hAnsi="宋体" w:cs="宋体"/>
          <w:szCs w:val="21"/>
          <w:lang w:val="zh-CN"/>
        </w:rPr>
        <w:t xml:space="preserve">②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rPr>
          <w:rFonts w:hint="eastAsia" w:ascii="宋体" w:hAnsi="宋体" w:cs="宋体"/>
          <w:szCs w:val="21"/>
          <w:lang w:val="zh-CN"/>
        </w:rPr>
      </w:r>
      <w:r/>
    </w:p>
    <w:p>
      <w:pPr>
        <w:pStyle w:val="873"/>
        <w:spacing w:line="360" w:lineRule="auto"/>
        <w:rPr>
          <w:rFonts w:hint="eastAsia" w:ascii="宋体" w:hAnsi="宋体" w:cs="宋体"/>
          <w:bCs/>
          <w:szCs w:val="21"/>
        </w:rPr>
      </w:pPr>
      <w:r>
        <w:rPr>
          <w:rFonts w:hint="eastAsia" w:ascii="宋体" w:hAnsi="宋体" w:cs="宋体"/>
          <w:bCs/>
          <w:szCs w:val="21"/>
          <w:lang w:val="zh-CN"/>
        </w:rPr>
        <w:t xml:space="preserve">1</w:t>
      </w:r>
      <w:r>
        <w:rPr>
          <w:rFonts w:hint="eastAsia" w:ascii="宋体" w:hAnsi="宋体" w:cs="宋体"/>
          <w:bCs/>
          <w:szCs w:val="21"/>
        </w:rPr>
        <w:t xml:space="preserve">8</w:t>
      </w:r>
      <w:r>
        <w:rPr>
          <w:rFonts w:hint="eastAsia" w:ascii="宋体" w:hAnsi="宋体" w:cs="宋体"/>
          <w:bCs/>
          <w:szCs w:val="21"/>
          <w:lang w:val="zh-CN"/>
        </w:rPr>
        <w:t xml:space="preserve">. 投标保证金</w:t>
      </w:r>
      <w:r>
        <w:rPr>
          <w:rFonts w:hint="eastAsia" w:ascii="宋体" w:hAnsi="宋体" w:cs="宋体"/>
          <w:bCs/>
          <w:szCs w:val="21"/>
        </w:rPr>
      </w:r>
      <w:r/>
    </w:p>
    <w:p>
      <w:pPr>
        <w:pStyle w:val="873"/>
        <w:ind w:firstLine="422"/>
        <w:spacing w:line="360" w:lineRule="auto"/>
        <w:rPr>
          <w:rFonts w:hint="eastAsia" w:ascii="宋体" w:hAnsi="宋体" w:cs="宋体"/>
          <w:b/>
          <w:bCs/>
          <w:szCs w:val="21"/>
        </w:rPr>
      </w:pPr>
      <w:r>
        <w:rPr>
          <w:rFonts w:hint="eastAsia" w:ascii="宋体" w:hAnsi="宋体" w:cs="宋体"/>
          <w:b/>
          <w:bCs/>
          <w:szCs w:val="21"/>
        </w:rPr>
        <w:t xml:space="preserve">本项目不收取投标保证金。投标单位应在投标文件中提交《投标保证承诺书》（格式详见招标文件附件）</w:t>
      </w:r>
      <w:r>
        <w:rPr>
          <w:rFonts w:hint="eastAsia" w:ascii="宋体" w:hAnsi="宋体" w:cs="宋体"/>
          <w:b/>
          <w:bCs/>
          <w:szCs w:val="21"/>
        </w:rPr>
      </w:r>
      <w:r/>
    </w:p>
    <w:p>
      <w:pPr>
        <w:pStyle w:val="873"/>
        <w:spacing w:line="360" w:lineRule="auto"/>
        <w:rPr>
          <w:rFonts w:hint="eastAsia" w:ascii="宋体" w:hAnsi="宋体" w:cs="宋体"/>
          <w:szCs w:val="21"/>
        </w:rPr>
      </w:pPr>
      <w:r>
        <w:rPr>
          <w:rFonts w:hint="eastAsia" w:ascii="宋体" w:hAnsi="宋体" w:cs="宋体"/>
          <w:bCs/>
          <w:szCs w:val="21"/>
          <w:lang w:val="zh-CN"/>
        </w:rPr>
        <w:t xml:space="preserve">1</w:t>
      </w:r>
      <w:r>
        <w:rPr>
          <w:rFonts w:hint="eastAsia" w:ascii="宋体" w:hAnsi="宋体" w:cs="宋体"/>
          <w:bCs/>
          <w:szCs w:val="21"/>
        </w:rPr>
        <w:t xml:space="preserve">9</w:t>
      </w:r>
      <w:r>
        <w:rPr>
          <w:rFonts w:hint="eastAsia" w:ascii="宋体" w:hAnsi="宋体" w:cs="宋体"/>
          <w:bCs/>
          <w:szCs w:val="21"/>
          <w:lang w:val="zh-CN"/>
        </w:rPr>
        <w:t xml:space="preserve">. 投标文件的有效期</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.1自开标日起90天内，投标书应保持有效。有效期短于这个规定期限的投标，将被拒绝。</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9</w:t>
      </w:r>
      <w:r>
        <w:rPr>
          <w:rFonts w:hint="eastAsia" w:ascii="宋体" w:hAnsi="宋体" w:cs="宋体"/>
          <w:szCs w:val="21"/>
          <w:lang w:val="zh-CN"/>
        </w:rPr>
        <w:t xml:space="preserve">.2在特殊情况下，采购代理机构可与投标单位协商延长投标书的有效期。这种要求和答复都应以书面、传真、或电报的形式进行。同意延长有效期的投标单位不能修改投标文件。</w:t>
      </w:r>
      <w:r>
        <w:rPr>
          <w:rFonts w:hint="eastAsia" w:ascii="宋体" w:hAnsi="宋体" w:cs="宋体"/>
          <w:szCs w:val="21"/>
        </w:rPr>
      </w:r>
      <w:r/>
    </w:p>
    <w:p>
      <w:pPr>
        <w:pStyle w:val="873"/>
        <w:spacing w:line="360" w:lineRule="auto"/>
        <w:rPr>
          <w:rFonts w:hint="eastAsia" w:ascii="宋体" w:hAnsi="宋体" w:cs="宋体"/>
          <w:b/>
          <w:szCs w:val="21"/>
        </w:rPr>
      </w:pPr>
      <w:r>
        <w:rPr>
          <w:rFonts w:hint="eastAsia" w:ascii="宋体" w:hAnsi="宋体" w:cs="宋体"/>
          <w:b/>
          <w:szCs w:val="21"/>
        </w:rPr>
        <w:t xml:space="preserve">五、投标文件的递交</w:t>
      </w:r>
      <w:r>
        <w:rPr>
          <w:rFonts w:hint="eastAsia" w:ascii="宋体" w:hAnsi="宋体" w:cs="宋体"/>
          <w:b/>
          <w:szCs w:val="21"/>
        </w:rPr>
      </w:r>
      <w:r/>
    </w:p>
    <w:p>
      <w:pPr>
        <w:pStyle w:val="873"/>
        <w:spacing w:line="360" w:lineRule="auto"/>
        <w:rPr>
          <w:rFonts w:hint="eastAsia" w:ascii="宋体" w:hAnsi="宋体" w:cs="宋体"/>
          <w:b/>
          <w:szCs w:val="21"/>
        </w:rPr>
      </w:pPr>
      <w:r>
        <w:rPr>
          <w:rFonts w:hint="eastAsia" w:ascii="宋体" w:hAnsi="宋体" w:cs="宋体"/>
          <w:b/>
          <w:szCs w:val="21"/>
        </w:rPr>
        <w:t xml:space="preserve">20.投标文件的递交</w:t>
      </w:r>
      <w:r>
        <w:rPr>
          <w:rFonts w:hint="eastAsia" w:ascii="宋体" w:hAnsi="宋体" w:cs="宋体"/>
          <w:b/>
          <w:szCs w:val="21"/>
        </w:rPr>
      </w:r>
      <w:r/>
    </w:p>
    <w:p>
      <w:pPr>
        <w:pStyle w:val="873"/>
        <w:ind w:firstLine="420"/>
        <w:spacing w:line="360" w:lineRule="auto"/>
        <w:rPr>
          <w:rFonts w:hint="eastAsia" w:ascii="宋体" w:hAnsi="宋体" w:cs="宋体"/>
          <w:bCs/>
          <w:szCs w:val="21"/>
        </w:rPr>
      </w:pPr>
      <w:r>
        <w:rPr>
          <w:rFonts w:hint="eastAsia" w:ascii="宋体" w:hAnsi="宋体" w:cs="宋体"/>
          <w:bCs/>
          <w:szCs w:val="21"/>
        </w:rPr>
        <w:t xml:space="preserve">20.1投标人应当在在投标截止时间前制作并上传电子投标文件。</w:t>
      </w:r>
      <w:r>
        <w:rPr>
          <w:rFonts w:hint="eastAsia" w:ascii="宋体" w:hAnsi="宋体" w:cs="宋体"/>
          <w:bCs/>
          <w:szCs w:val="21"/>
        </w:rPr>
      </w:r>
      <w:r/>
    </w:p>
    <w:p>
      <w:pPr>
        <w:pStyle w:val="873"/>
        <w:ind w:firstLine="420"/>
        <w:spacing w:line="360" w:lineRule="auto"/>
        <w:rPr>
          <w:rFonts w:hint="eastAsia" w:ascii="宋体" w:hAnsi="宋体" w:cs="宋体"/>
          <w:bCs/>
          <w:szCs w:val="21"/>
        </w:rPr>
      </w:pPr>
      <w:r>
        <w:rPr>
          <w:rFonts w:hint="eastAsia" w:ascii="宋体" w:hAnsi="宋体" w:cs="宋体"/>
          <w:bCs/>
          <w:szCs w:val="21"/>
        </w:rPr>
        <w:t xml:space="preserve">20.2投标人通过“苏采云”系统不见面开标大厅在线参与开标活动。（具体操作详见《苏采云</w:t>
      </w:r>
      <w:r>
        <w:rPr>
          <w:rFonts w:hint="eastAsia" w:ascii="宋体" w:hAnsi="宋体" w:cs="宋体"/>
          <w:szCs w:val="21"/>
          <w:lang w:val="zh-CN"/>
        </w:rPr>
        <w:t xml:space="preserve">系统供应商操作手册》，网址链接</w:t>
      </w:r>
      <w:r>
        <w:rPr>
          <w:rFonts w:hint="eastAsia" w:ascii="宋体" w:hAnsi="宋体" w:cs="宋体"/>
          <w:bCs/>
          <w:szCs w:val="21"/>
        </w:rPr>
        <w:t xml:space="preserve">https://czju.suzhou.gov.cn/zfcg/html/content/20231220161910031.shtml）</w:t>
      </w:r>
      <w:r>
        <w:rPr>
          <w:rFonts w:hint="eastAsia" w:ascii="宋体" w:hAnsi="宋体" w:cs="宋体"/>
          <w:bCs/>
          <w:szCs w:val="21"/>
        </w:rPr>
      </w:r>
      <w:r/>
    </w:p>
    <w:p>
      <w:pPr>
        <w:pStyle w:val="873"/>
        <w:spacing w:line="360" w:lineRule="auto"/>
        <w:rPr>
          <w:rFonts w:hint="eastAsia" w:ascii="宋体" w:hAnsi="宋体" w:cs="宋体"/>
          <w:b/>
          <w:szCs w:val="21"/>
        </w:rPr>
      </w:pPr>
      <w:r>
        <w:rPr>
          <w:rFonts w:hint="eastAsia" w:ascii="宋体" w:hAnsi="宋体" w:cs="宋体"/>
          <w:b/>
          <w:szCs w:val="21"/>
        </w:rPr>
        <w:t xml:space="preserve">21.投标截止时间</w:t>
      </w:r>
      <w:r>
        <w:rPr>
          <w:rFonts w:hint="eastAsia" w:ascii="宋体" w:hAnsi="宋体" w:cs="宋体"/>
          <w:b/>
          <w:szCs w:val="21"/>
        </w:rPr>
      </w:r>
      <w:r/>
    </w:p>
    <w:p>
      <w:pPr>
        <w:pStyle w:val="873"/>
        <w:ind w:firstLine="420"/>
        <w:spacing w:line="360" w:lineRule="auto"/>
        <w:rPr>
          <w:rFonts w:hint="eastAsia" w:ascii="宋体" w:hAnsi="宋体" w:cs="宋体"/>
          <w:bCs/>
          <w:szCs w:val="21"/>
        </w:rPr>
      </w:pPr>
      <w:r>
        <w:rPr>
          <w:rFonts w:hint="eastAsia" w:ascii="宋体" w:hAnsi="宋体" w:cs="宋体"/>
          <w:bCs/>
          <w:szCs w:val="21"/>
        </w:rPr>
        <w:t xml:space="preserve">21.1投标人应当在招标文件要求投标文件网上提交截止时间前，将投标文件完成提交（上传）。逾期提交（上传）的投标文件，招标单位和采购代理机构拒绝接收。</w:t>
      </w:r>
      <w:r>
        <w:rPr>
          <w:rFonts w:hint="eastAsia" w:ascii="宋体" w:hAnsi="宋体" w:cs="宋体"/>
          <w:bCs/>
          <w:szCs w:val="21"/>
        </w:rPr>
      </w:r>
      <w:r/>
    </w:p>
    <w:p>
      <w:pPr>
        <w:pStyle w:val="873"/>
        <w:ind w:firstLine="420"/>
        <w:spacing w:line="360" w:lineRule="auto"/>
        <w:rPr>
          <w:rFonts w:hint="eastAsia" w:ascii="宋体" w:hAnsi="宋体" w:cs="宋体"/>
          <w:bCs/>
          <w:szCs w:val="21"/>
        </w:rPr>
      </w:pPr>
      <w:r>
        <w:rPr>
          <w:rFonts w:hint="eastAsia" w:ascii="宋体" w:hAnsi="宋体" w:cs="宋体"/>
          <w:bCs/>
          <w:szCs w:val="21"/>
        </w:rPr>
        <w:t xml:space="preserve">21.2招标单位和采购代理机构推迟投标截止时间时，将按本须知规定的更正公告的方式对外发布。在这种情况下，招标单位、采购代理机构和投标人的权利和义务将受到新的截止期的约束。</w:t>
      </w:r>
      <w:r>
        <w:rPr>
          <w:rFonts w:hint="eastAsia" w:ascii="宋体" w:hAnsi="宋体" w:cs="宋体"/>
          <w:bCs/>
          <w:szCs w:val="21"/>
        </w:rPr>
      </w:r>
      <w:r/>
    </w:p>
    <w:p>
      <w:pPr>
        <w:pStyle w:val="873"/>
        <w:ind w:firstLine="420"/>
        <w:spacing w:line="360" w:lineRule="auto"/>
        <w:rPr>
          <w:rFonts w:hint="eastAsia" w:ascii="宋体" w:hAnsi="宋体" w:cs="宋体"/>
          <w:szCs w:val="21"/>
        </w:rPr>
      </w:pPr>
      <w:r>
        <w:rPr>
          <w:rFonts w:hint="eastAsia" w:ascii="宋体" w:hAnsi="宋体" w:cs="宋体"/>
          <w:bCs/>
          <w:szCs w:val="21"/>
        </w:rPr>
        <w:t xml:space="preserve">21.3在投标截止时间止成功解密的投标文件少于三份，采购代理机构有权宣布本次招标失败。</w:t>
      </w:r>
      <w:r>
        <w:rPr>
          <w:rFonts w:hint="eastAsia" w:ascii="宋体" w:hAnsi="宋体" w:cs="宋体"/>
          <w:szCs w:val="21"/>
        </w:rPr>
      </w:r>
      <w:r/>
    </w:p>
    <w:p>
      <w:pPr>
        <w:pStyle w:val="873"/>
        <w:spacing w:line="360" w:lineRule="auto"/>
        <w:rPr>
          <w:rFonts w:hint="eastAsia" w:ascii="宋体" w:hAnsi="宋体" w:cs="宋体"/>
          <w:b/>
          <w:szCs w:val="21"/>
        </w:rPr>
      </w:pPr>
      <w:r>
        <w:rPr>
          <w:rFonts w:hint="eastAsia" w:ascii="宋体" w:hAnsi="宋体" w:cs="宋体"/>
          <w:b/>
          <w:szCs w:val="21"/>
        </w:rPr>
        <w:t xml:space="preserve">22.投标文件的补充、修改和撤回</w:t>
      </w:r>
      <w:r>
        <w:rPr>
          <w:rFonts w:hint="eastAsia" w:ascii="宋体" w:hAnsi="宋体" w:cs="宋体"/>
          <w:b/>
          <w:szCs w:val="21"/>
        </w:rPr>
      </w:r>
      <w:r/>
    </w:p>
    <w:p>
      <w:pPr>
        <w:pStyle w:val="873"/>
        <w:ind w:firstLine="420"/>
        <w:spacing w:line="360" w:lineRule="auto"/>
        <w:rPr>
          <w:rFonts w:hint="eastAsia" w:ascii="宋体" w:hAnsi="宋体" w:cs="宋体"/>
          <w:bCs/>
          <w:szCs w:val="21"/>
        </w:rPr>
      </w:pPr>
      <w:r>
        <w:rPr>
          <w:rFonts w:hint="eastAsia" w:ascii="宋体" w:hAnsi="宋体" w:cs="宋体"/>
          <w:bCs/>
          <w:szCs w:val="21"/>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rPr>
          <w:rFonts w:hint="eastAsia" w:ascii="宋体" w:hAnsi="宋体" w:cs="宋体"/>
          <w:bCs/>
          <w:szCs w:val="21"/>
        </w:rPr>
      </w:r>
      <w:r/>
    </w:p>
    <w:p>
      <w:pPr>
        <w:pStyle w:val="873"/>
        <w:ind w:firstLine="420"/>
        <w:spacing w:line="360" w:lineRule="auto"/>
        <w:rPr>
          <w:rFonts w:hint="eastAsia" w:ascii="宋体" w:hAnsi="宋体" w:cs="宋体"/>
          <w:szCs w:val="21"/>
        </w:rPr>
      </w:pPr>
      <w:r>
        <w:rPr>
          <w:rFonts w:hint="eastAsia" w:ascii="宋体" w:hAnsi="宋体" w:cs="宋体"/>
          <w:bCs/>
          <w:szCs w:val="21"/>
        </w:rPr>
        <w:t xml:space="preserve">22.2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rPr>
      </w:r>
      <w:r/>
    </w:p>
    <w:p>
      <w:pPr>
        <w:pStyle w:val="873"/>
        <w:spacing w:line="360" w:lineRule="auto"/>
        <w:rPr>
          <w:rFonts w:hint="eastAsia" w:ascii="宋体" w:hAnsi="宋体" w:cs="宋体"/>
          <w:b/>
          <w:szCs w:val="21"/>
        </w:rPr>
      </w:pPr>
      <w:r>
        <w:rPr>
          <w:rFonts w:hint="eastAsia" w:ascii="宋体" w:hAnsi="宋体" w:cs="宋体"/>
          <w:b/>
          <w:szCs w:val="21"/>
        </w:rPr>
        <w:t xml:space="preserve">六、开标和评标</w:t>
      </w:r>
      <w:r>
        <w:rPr>
          <w:rFonts w:hint="eastAsia" w:ascii="宋体" w:hAnsi="宋体" w:cs="宋体"/>
          <w:b/>
          <w:szCs w:val="21"/>
        </w:rPr>
      </w:r>
      <w:r/>
    </w:p>
    <w:p>
      <w:pPr>
        <w:pStyle w:val="873"/>
        <w:spacing w:line="360" w:lineRule="auto"/>
        <w:rPr>
          <w:rFonts w:hint="eastAsia" w:ascii="宋体" w:hAnsi="宋体" w:cs="宋体"/>
          <w:szCs w:val="21"/>
        </w:rPr>
      </w:pPr>
      <w:r>
        <w:rPr>
          <w:rFonts w:hint="eastAsia" w:ascii="宋体" w:hAnsi="宋体" w:cs="宋体"/>
          <w:szCs w:val="21"/>
        </w:rPr>
        <w:t xml:space="preserve">23. 开标</w:t>
      </w:r>
      <w:r>
        <w:rPr>
          <w:rFonts w:hint="eastAsia" w:ascii="宋体" w:hAnsi="宋体" w:cs="宋体"/>
          <w:szCs w:val="21"/>
        </w:rPr>
      </w:r>
      <w:r/>
    </w:p>
    <w:p>
      <w:pPr>
        <w:pStyle w:val="93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23.1开标由采购代理机构在线主持，邀请投标人在线参加。投标人应当按照《苏采云系统供应商操作手册》规定，</w:t>
      </w:r>
      <w:r>
        <w:rPr>
          <w:rFonts w:hint="eastAsia" w:ascii="宋体" w:hAnsi="宋体" w:eastAsia="宋体" w:cs="宋体"/>
          <w:b/>
          <w:bCs/>
          <w:sz w:val="21"/>
          <w:szCs w:val="21"/>
        </w:rPr>
        <w:t xml:space="preserve">参加开标活动和在“苏采云”系统规定的时间内对投标文件进行解密。</w:t>
      </w:r>
      <w:r>
        <w:rPr>
          <w:rFonts w:hint="eastAsia" w:ascii="宋体" w:hAnsi="宋体" w:eastAsia="宋体" w:cs="宋体"/>
          <w:sz w:val="21"/>
          <w:szCs w:val="21"/>
        </w:rPr>
        <w:t xml:space="preserve">评标委员会成员不得参加开标活动。</w:t>
      </w:r>
      <w:r>
        <w:rPr>
          <w:rFonts w:hint="eastAsia" w:ascii="宋体" w:hAnsi="宋体" w:eastAsia="宋体" w:cs="宋体"/>
          <w:sz w:val="21"/>
          <w:szCs w:val="21"/>
        </w:rPr>
      </w:r>
      <w:r/>
    </w:p>
    <w:p>
      <w:pPr>
        <w:pStyle w:val="873"/>
        <w:ind w:firstLine="420"/>
        <w:spacing w:line="360" w:lineRule="auto"/>
        <w:rPr>
          <w:rFonts w:hint="eastAsia" w:ascii="宋体" w:hAnsi="宋体" w:cs="宋体"/>
          <w:szCs w:val="21"/>
        </w:rPr>
      </w:pPr>
      <w:r>
        <w:rPr>
          <w:rFonts w:hint="eastAsia" w:ascii="宋体" w:hAnsi="宋体" w:cs="宋体"/>
          <w:bCs/>
          <w:szCs w:val="21"/>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w:t>
      </w:r>
      <w:r>
        <w:rPr>
          <w:rFonts w:hint="eastAsia" w:ascii="宋体" w:hAnsi="宋体" w:cs="宋体"/>
          <w:szCs w:val="21"/>
        </w:rPr>
        <w:t xml:space="preserve">价格的，视同认可开标结果。</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23.3资格审查</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23.3.1公开招标采购项目开标结束后，招标单位应当依法对投标人的资格进行审查，未通过资格审查的视为无效投标。</w:t>
      </w:r>
      <w:r>
        <w:rPr>
          <w:rFonts w:hint="eastAsia" w:ascii="宋体" w:hAnsi="宋体" w:cs="宋体"/>
          <w:szCs w:val="21"/>
        </w:rPr>
      </w:r>
      <w:r/>
    </w:p>
    <w:p>
      <w:pPr>
        <w:pStyle w:val="873"/>
        <w:spacing w:line="360" w:lineRule="auto"/>
        <w:rPr>
          <w:rFonts w:hint="eastAsia" w:ascii="宋体" w:hAnsi="宋体" w:cs="宋体"/>
          <w:bCs/>
          <w:szCs w:val="21"/>
        </w:rPr>
      </w:pPr>
      <w:r>
        <w:rPr>
          <w:rFonts w:hint="eastAsia" w:ascii="宋体" w:hAnsi="宋体" w:cs="宋体"/>
          <w:szCs w:val="21"/>
        </w:rPr>
        <w:t xml:space="preserve">24.</w:t>
      </w:r>
      <w:r>
        <w:rPr>
          <w:rFonts w:hint="eastAsia" w:ascii="宋体" w:hAnsi="宋体" w:cs="宋体"/>
          <w:bCs/>
          <w:szCs w:val="21"/>
          <w:lang w:val="zh-CN"/>
        </w:rPr>
        <w:t xml:space="preserve">评标委员会或评标小组</w:t>
      </w:r>
      <w:r>
        <w:rPr>
          <w:rFonts w:hint="eastAsia" w:ascii="宋体" w:hAnsi="宋体" w:cs="宋体"/>
          <w:bCs/>
          <w:szCs w:val="21"/>
        </w:rPr>
      </w:r>
      <w:r/>
    </w:p>
    <w:p>
      <w:pPr>
        <w:pStyle w:val="873"/>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.1评标委员会或评标小组（以下简称评标委员会）成员由</w:t>
      </w:r>
      <w:r>
        <w:rPr>
          <w:rFonts w:hint="eastAsia" w:ascii="宋体" w:hAnsi="宋体" w:cs="宋体"/>
          <w:szCs w:val="21"/>
        </w:rPr>
        <w:t xml:space="preserve">招标单位代表和评审专家组成</w:t>
      </w:r>
      <w:r>
        <w:rPr>
          <w:rFonts w:hint="eastAsia" w:ascii="宋体" w:hAnsi="宋体" w:cs="宋体"/>
          <w:szCs w:val="21"/>
          <w:lang w:val="zh-CN"/>
        </w:rPr>
        <w:t xml:space="preserve">；</w:t>
      </w:r>
      <w:r>
        <w:rPr>
          <w:rFonts w:hint="eastAsia" w:ascii="宋体" w:hAnsi="宋体" w:cs="宋体"/>
          <w:szCs w:val="21"/>
          <w:lang w:val="zh-CN"/>
        </w:rPr>
      </w:r>
      <w:r/>
    </w:p>
    <w:p>
      <w:pPr>
        <w:pStyle w:val="873"/>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.2评标委员会或评标小组负责具体的评标事务，并独立履行以下职责；</w:t>
      </w:r>
      <w:r>
        <w:rPr>
          <w:rFonts w:hint="eastAsia" w:ascii="宋体" w:hAnsi="宋体" w:cs="宋体"/>
          <w:szCs w:val="21"/>
          <w:lang w:val="zh-CN"/>
        </w:rPr>
      </w:r>
      <w:r/>
    </w:p>
    <w:p>
      <w:pPr>
        <w:pStyle w:val="873"/>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.2.1审查、评价投标文件是否符合招标文件的商务、技术等实质性要求；</w:t>
      </w:r>
      <w:r>
        <w:rPr>
          <w:rFonts w:hint="eastAsia" w:ascii="宋体" w:hAnsi="宋体" w:cs="宋体"/>
          <w:szCs w:val="21"/>
          <w:lang w:val="zh-CN"/>
        </w:rPr>
      </w:r>
      <w:r/>
    </w:p>
    <w:p>
      <w:pPr>
        <w:pStyle w:val="873"/>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.2.2要求投标单位对投标文件有关事项作出澄清或者说明；</w:t>
      </w:r>
      <w:r>
        <w:rPr>
          <w:rFonts w:hint="eastAsia" w:ascii="宋体" w:hAnsi="宋体" w:cs="宋体"/>
          <w:szCs w:val="21"/>
          <w:lang w:val="zh-CN"/>
        </w:rPr>
      </w:r>
      <w:r/>
    </w:p>
    <w:p>
      <w:pPr>
        <w:pStyle w:val="873"/>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.2.3对投标文件进行比较和评价；</w:t>
      </w:r>
      <w:r>
        <w:rPr>
          <w:rFonts w:hint="eastAsia" w:ascii="宋体" w:hAnsi="宋体" w:cs="宋体"/>
          <w:szCs w:val="21"/>
          <w:lang w:val="zh-CN"/>
        </w:rPr>
      </w:r>
      <w:r/>
    </w:p>
    <w:p>
      <w:pPr>
        <w:pStyle w:val="873"/>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.2.4确定中标候选人名单，以及根据招标单位委托直接确定中标单位；</w:t>
      </w:r>
      <w:r>
        <w:rPr>
          <w:rFonts w:hint="eastAsia" w:ascii="宋体" w:hAnsi="宋体" w:cs="宋体"/>
          <w:szCs w:val="21"/>
          <w:lang w:val="zh-CN"/>
        </w:rPr>
      </w:r>
      <w:r/>
    </w:p>
    <w:p>
      <w:pPr>
        <w:pStyle w:val="873"/>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.2.5向招标单位、采购代理机构或者有关部门报告评标中发现的违法行为。</w:t>
      </w:r>
      <w:r>
        <w:rPr>
          <w:rFonts w:hint="eastAsia" w:ascii="宋体" w:hAnsi="宋体" w:cs="宋体"/>
          <w:szCs w:val="21"/>
          <w:lang w:val="zh-CN"/>
        </w:rPr>
      </w:r>
      <w:r/>
    </w:p>
    <w:p>
      <w:pPr>
        <w:pStyle w:val="873"/>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.3评标委员会成员应当履行下列义务：</w:t>
      </w:r>
      <w:r>
        <w:rPr>
          <w:rFonts w:hint="eastAsia" w:ascii="宋体" w:hAnsi="宋体" w:cs="宋体"/>
          <w:szCs w:val="21"/>
          <w:lang w:val="zh-CN"/>
        </w:rPr>
      </w:r>
      <w:r/>
    </w:p>
    <w:p>
      <w:pPr>
        <w:pStyle w:val="873"/>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.3.1遵纪守法，客观、公正、廉洁地履行职责；</w:t>
      </w:r>
      <w:r>
        <w:rPr>
          <w:rFonts w:hint="eastAsia" w:ascii="宋体" w:hAnsi="宋体" w:cs="宋体"/>
          <w:szCs w:val="21"/>
          <w:lang w:val="zh-CN"/>
        </w:rPr>
      </w:r>
      <w:r/>
    </w:p>
    <w:p>
      <w:pPr>
        <w:pStyle w:val="873"/>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.3.2按照招标文件规定的评标办法和评标标准进行评标，对评审意见承担个人责任；</w:t>
      </w:r>
      <w:r>
        <w:rPr>
          <w:rFonts w:hint="eastAsia" w:ascii="宋体" w:hAnsi="宋体" w:cs="宋体"/>
          <w:szCs w:val="21"/>
          <w:lang w:val="zh-CN"/>
        </w:rPr>
      </w:r>
      <w:r/>
    </w:p>
    <w:p>
      <w:pPr>
        <w:pStyle w:val="873"/>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.3.3对评标过程和结果，以及投标单位的商业秘密保密；</w:t>
      </w:r>
      <w:r>
        <w:rPr>
          <w:rFonts w:hint="eastAsia" w:ascii="宋体" w:hAnsi="宋体" w:cs="宋体"/>
          <w:szCs w:val="21"/>
          <w:lang w:val="zh-CN"/>
        </w:rPr>
      </w:r>
      <w:r/>
    </w:p>
    <w:p>
      <w:pPr>
        <w:pStyle w:val="873"/>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.3.4参与评标报告的起草；</w:t>
      </w:r>
      <w:r>
        <w:rPr>
          <w:rFonts w:hint="eastAsia" w:ascii="宋体" w:hAnsi="宋体" w:cs="宋体"/>
          <w:szCs w:val="21"/>
          <w:lang w:val="zh-CN"/>
        </w:rPr>
      </w:r>
      <w:r/>
    </w:p>
    <w:p>
      <w:pPr>
        <w:pStyle w:val="873"/>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.3.6配合财政部门的投诉处理工作。</w:t>
      </w:r>
      <w:r>
        <w:rPr>
          <w:rFonts w:hint="eastAsia" w:ascii="宋体" w:hAnsi="宋体" w:cs="宋体"/>
          <w:szCs w:val="21"/>
          <w:lang w:val="zh-CN"/>
        </w:rPr>
      </w:r>
      <w:r/>
    </w:p>
    <w:p>
      <w:pPr>
        <w:pStyle w:val="873"/>
        <w:spacing w:line="360" w:lineRule="auto"/>
        <w:rPr>
          <w:rFonts w:hint="eastAsia" w:ascii="宋体" w:hAnsi="宋体" w:cs="宋体"/>
          <w:bCs/>
          <w:szCs w:val="21"/>
        </w:rPr>
      </w:pPr>
      <w:r>
        <w:rPr>
          <w:rFonts w:hint="eastAsia" w:ascii="宋体" w:hAnsi="宋体" w:cs="宋体"/>
          <w:bCs/>
          <w:szCs w:val="21"/>
        </w:rPr>
        <w:t xml:space="preserve">25</w:t>
      </w:r>
      <w:r>
        <w:rPr>
          <w:rFonts w:hint="eastAsia" w:ascii="宋体" w:hAnsi="宋体" w:cs="宋体"/>
          <w:bCs/>
          <w:szCs w:val="21"/>
          <w:lang w:val="zh-CN"/>
        </w:rPr>
        <w:t xml:space="preserve">.评标内容的保密</w:t>
      </w:r>
      <w:r>
        <w:rPr>
          <w:rFonts w:hint="eastAsia" w:ascii="宋体" w:hAnsi="宋体" w:cs="宋体"/>
          <w:bCs/>
          <w:szCs w:val="21"/>
        </w:rPr>
      </w:r>
      <w:r/>
    </w:p>
    <w:p>
      <w:pPr>
        <w:pStyle w:val="873"/>
        <w:ind w:firstLine="420"/>
        <w:spacing w:line="360" w:lineRule="auto"/>
        <w:rPr>
          <w:rFonts w:hint="eastAsia" w:ascii="宋体" w:hAnsi="宋体" w:cs="宋体"/>
          <w:bCs/>
          <w:szCs w:val="21"/>
        </w:rPr>
      </w:pPr>
      <w:r>
        <w:rPr>
          <w:rFonts w:hint="eastAsia" w:ascii="宋体" w:hAnsi="宋体" w:cs="宋体"/>
          <w:szCs w:val="21"/>
        </w:rPr>
        <w:t xml:space="preserve">25</w:t>
      </w:r>
      <w:r>
        <w:rPr>
          <w:rFonts w:hint="eastAsia" w:ascii="宋体" w:hAnsi="宋体" w:cs="宋体"/>
          <w:szCs w:val="21"/>
          <w:lang w:val="zh-CN"/>
        </w:rPr>
        <w:t xml:space="preserve">.1公开开标后，直到宣布授予中标单位合同为止，凡属于审查、澄清、评价和比较投标的所有资料，有关授予合同的信息都不应向投标单位或与评标无关的其他人泄露。</w:t>
      </w:r>
      <w:r>
        <w:rPr>
          <w:rFonts w:hint="eastAsia" w:ascii="宋体" w:hAnsi="宋体" w:cs="宋体"/>
          <w:bCs/>
          <w:szCs w:val="21"/>
        </w:rPr>
      </w:r>
      <w:r/>
    </w:p>
    <w:p>
      <w:pPr>
        <w:pStyle w:val="873"/>
        <w:ind w:firstLine="420"/>
        <w:spacing w:line="360" w:lineRule="auto"/>
        <w:rPr>
          <w:rFonts w:hint="eastAsia" w:ascii="宋体" w:hAnsi="宋体" w:cs="宋体"/>
          <w:bCs/>
          <w:szCs w:val="21"/>
        </w:rPr>
      </w:pPr>
      <w:r>
        <w:rPr>
          <w:rFonts w:hint="eastAsia" w:ascii="宋体" w:hAnsi="宋体" w:cs="宋体"/>
          <w:szCs w:val="21"/>
        </w:rPr>
        <w:t xml:space="preserve">25</w:t>
      </w:r>
      <w:r>
        <w:rPr>
          <w:rFonts w:hint="eastAsia" w:ascii="宋体" w:hAnsi="宋体" w:cs="宋体"/>
          <w:szCs w:val="21"/>
          <w:lang w:val="zh-CN"/>
        </w:rPr>
        <w:t xml:space="preserve">.2在投标文件的审查、澄清、评价和比较以及授予合同的过程中，投标单位对采购代理机构和评标委员会成员施加影响的任何行为，都将取消其中标资格。</w:t>
      </w:r>
      <w:r>
        <w:rPr>
          <w:rFonts w:hint="eastAsia" w:ascii="宋体" w:hAnsi="宋体" w:cs="宋体"/>
          <w:bCs/>
          <w:szCs w:val="21"/>
        </w:rPr>
      </w:r>
      <w:r/>
    </w:p>
    <w:p>
      <w:pPr>
        <w:pStyle w:val="873"/>
        <w:ind w:firstLine="420"/>
        <w:spacing w:line="360" w:lineRule="auto"/>
        <w:rPr>
          <w:rFonts w:hint="eastAsia" w:ascii="宋体" w:hAnsi="宋体" w:cs="宋体"/>
          <w:bCs/>
          <w:szCs w:val="21"/>
        </w:rPr>
      </w:pPr>
      <w:r>
        <w:rPr>
          <w:rFonts w:hint="eastAsia" w:ascii="宋体" w:hAnsi="宋体" w:cs="宋体"/>
          <w:szCs w:val="21"/>
        </w:rPr>
        <w:t xml:space="preserve">25</w:t>
      </w:r>
      <w:r>
        <w:rPr>
          <w:rFonts w:hint="eastAsia" w:ascii="宋体" w:hAnsi="宋体" w:cs="宋体"/>
          <w:szCs w:val="21"/>
          <w:lang w:val="zh-CN"/>
        </w:rPr>
        <w:t xml:space="preserve">.3在评标期间，采购代理机构将通过指定联络人与投标单位进行联系。</w:t>
      </w:r>
      <w:r>
        <w:rPr>
          <w:rFonts w:hint="eastAsia" w:ascii="宋体" w:hAnsi="宋体" w:cs="宋体"/>
          <w:bCs/>
          <w:szCs w:val="21"/>
        </w:rPr>
      </w:r>
      <w:r/>
    </w:p>
    <w:p>
      <w:pPr>
        <w:pStyle w:val="873"/>
        <w:spacing w:line="360" w:lineRule="auto"/>
        <w:rPr>
          <w:rFonts w:hint="eastAsia" w:ascii="宋体" w:hAnsi="宋体" w:cs="宋体"/>
          <w:bCs/>
          <w:szCs w:val="21"/>
        </w:rPr>
      </w:pPr>
      <w:r>
        <w:rPr>
          <w:rFonts w:hint="eastAsia" w:ascii="宋体" w:hAnsi="宋体" w:cs="宋体"/>
          <w:bCs/>
          <w:szCs w:val="21"/>
        </w:rPr>
        <w:t xml:space="preserve">26</w:t>
      </w:r>
      <w:r>
        <w:rPr>
          <w:rFonts w:hint="eastAsia" w:ascii="宋体" w:hAnsi="宋体" w:cs="宋体"/>
          <w:bCs/>
          <w:szCs w:val="21"/>
          <w:lang w:val="zh-CN"/>
        </w:rPr>
        <w:t xml:space="preserve">.对投标文件初审</w:t>
      </w:r>
      <w:r>
        <w:rPr>
          <w:rFonts w:hint="eastAsia" w:ascii="宋体" w:hAnsi="宋体" w:cs="宋体"/>
          <w:bCs/>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26.1开标后，评标委员会在初审过程中有权拒绝有下列情况之一的投标文件：</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26.1.1投标单位的投标文件未按照本须知规定制作的；</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26.1.2与招标文件有重大偏离；</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26.1.3投标单位拒绝修正错误；</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26.1.4投标单位的投标文件出现了评标委员会认为不应当雷同的情况；</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26.1.5其他被评标委员会认定无效的情况。</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26.2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26.3除特别说明外招标文件提供的设备、材料、参考的商标或样本目录号码等仅作为说明并没有限制性，投标单位在投标中可以选用替代标准，但这些替代标准要优于或相当于技术规格中要求的标准，以满足招标单位的需要。</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26.4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26.5评标委员会将对确定为实质性响应的投标进行审核，看其是否有计算上或累加上的算术错误。投标文件报价出现前后不一致的，除招标文件另有规定外，按照下列规定修正：</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26.5.1大写金额和小写金额不一致的，以大写金额为准；</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26.5.2单价金额小数点或者百分比有明显错位的，修改单价；</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26.5.3总价金额与按单价汇总金额不一致的，以单价金额计算结果为准。</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同时出现两种以上不一致的，按照前款规定的顺序修正。修正后的报价按照《政府采购货物和服务招标管理办法》第五十一条第二款的规定经投标单位确认后产生约束力，投标单位不确认的，其投标无效。</w:t>
      </w:r>
      <w:r>
        <w:rPr>
          <w:rFonts w:hint="eastAsia" w:ascii="宋体" w:hAnsi="宋体" w:cs="宋体"/>
          <w:szCs w:val="21"/>
        </w:rPr>
      </w:r>
      <w:r/>
    </w:p>
    <w:p>
      <w:pPr>
        <w:pStyle w:val="873"/>
        <w:ind w:firstLine="420"/>
        <w:spacing w:line="360" w:lineRule="auto"/>
        <w:rPr>
          <w:rFonts w:ascii="宋体" w:hAnsi="宋体" w:cs="宋体"/>
          <w:szCs w:val="21"/>
        </w:rPr>
      </w:pPr>
      <w:r>
        <w:rPr>
          <w:rFonts w:hint="eastAsia" w:ascii="宋体" w:hAnsi="宋体" w:cs="宋体"/>
          <w:szCs w:val="21"/>
        </w:rPr>
        <w:t xml:space="preserve">26.6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26.7评标委员会对投标文件的判定，只依据投标内容本身，不依靠开标后的任何外来证明。</w:t>
      </w:r>
      <w:r>
        <w:rPr>
          <w:rFonts w:hint="eastAsia" w:ascii="宋体" w:hAnsi="宋体" w:cs="宋体"/>
          <w:szCs w:val="21"/>
        </w:rPr>
      </w:r>
      <w:r/>
    </w:p>
    <w:p>
      <w:pPr>
        <w:pStyle w:val="873"/>
        <w:spacing w:line="360" w:lineRule="auto"/>
        <w:rPr>
          <w:rFonts w:hint="eastAsia" w:ascii="宋体" w:hAnsi="宋体" w:cs="宋体"/>
          <w:bCs/>
          <w:szCs w:val="21"/>
        </w:rPr>
      </w:pPr>
      <w:r>
        <w:rPr>
          <w:rFonts w:hint="eastAsia" w:ascii="宋体" w:hAnsi="宋体" w:cs="宋体"/>
          <w:bCs/>
          <w:szCs w:val="21"/>
          <w:lang w:val="zh-CN"/>
        </w:rPr>
        <w:t xml:space="preserve">2</w:t>
      </w:r>
      <w:r>
        <w:rPr>
          <w:rFonts w:hint="eastAsia" w:ascii="宋体" w:hAnsi="宋体" w:cs="宋体"/>
          <w:bCs/>
          <w:szCs w:val="21"/>
        </w:rPr>
        <w:t xml:space="preserve">7</w:t>
      </w:r>
      <w:r>
        <w:rPr>
          <w:rFonts w:hint="eastAsia" w:ascii="宋体" w:hAnsi="宋体" w:cs="宋体"/>
          <w:bCs/>
          <w:szCs w:val="21"/>
          <w:lang w:val="zh-CN"/>
        </w:rPr>
        <w:t xml:space="preserve">. 投标的澄清</w:t>
      </w:r>
      <w:r>
        <w:rPr>
          <w:rFonts w:hint="eastAsia" w:ascii="宋体" w:hAnsi="宋体" w:cs="宋体"/>
          <w:bCs/>
          <w:szCs w:val="21"/>
        </w:rPr>
      </w:r>
      <w:r/>
    </w:p>
    <w:p>
      <w:pPr>
        <w:pStyle w:val="873"/>
        <w:ind w:firstLine="420"/>
        <w:spacing w:line="360" w:lineRule="auto"/>
        <w:rPr>
          <w:rFonts w:hint="eastAsia" w:ascii="宋体" w:hAnsi="宋体" w:cs="宋体"/>
          <w:szCs w:val="21"/>
          <w:lang w:val="zh-CN"/>
        </w:rPr>
      </w:pPr>
      <w:r>
        <w:rPr>
          <w:rFonts w:hint="eastAsia" w:ascii="宋体" w:hAnsi="宋体" w:cs="宋体"/>
          <w:szCs w:val="21"/>
        </w:rPr>
        <w:t xml:space="preserve">27</w:t>
      </w:r>
      <w:r>
        <w:rPr>
          <w:rFonts w:hint="eastAsia" w:ascii="宋体" w:hAnsi="宋体" w:cs="宋体"/>
          <w:szCs w:val="21"/>
          <w:lang w:val="zh-CN"/>
        </w:rPr>
        <w:t xml:space="preserve">.1对于投标文件中含义不明确、同类问题表述不一致或者有明显文字和计算错误的内容，评标委员会应当以书面形式要求投标人作出必要的澄清、说明或者补正。</w:t>
      </w:r>
      <w:r>
        <w:rPr>
          <w:rFonts w:hint="eastAsia" w:ascii="宋体" w:hAnsi="宋体" w:cs="宋体"/>
          <w:szCs w:val="21"/>
          <w:lang w:val="zh-CN"/>
        </w:rPr>
      </w:r>
      <w:r/>
    </w:p>
    <w:p>
      <w:pPr>
        <w:pStyle w:val="873"/>
        <w:ind w:firstLine="422"/>
        <w:spacing w:line="360" w:lineRule="auto"/>
        <w:rPr>
          <w:rFonts w:hint="eastAsia" w:ascii="宋体" w:hAnsi="宋体" w:cs="宋体"/>
          <w:b/>
          <w:szCs w:val="21"/>
          <w:lang w:val="zh-CN"/>
        </w:rPr>
      </w:pPr>
      <w:r>
        <w:rPr>
          <w:rFonts w:hint="eastAsia" w:ascii="宋体" w:hAnsi="宋体" w:cs="宋体"/>
          <w:b/>
          <w:szCs w:val="21"/>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lang w:val="zh-CN"/>
        </w:rPr>
        <w:t xml:space="preserve">(</w:t>
      </w:r>
      <w:r>
        <w:rPr>
          <w:rFonts w:hint="eastAsia" w:ascii="宋体" w:hAnsi="宋体" w:cs="宋体"/>
          <w:b/>
          <w:szCs w:val="21"/>
          <w:lang w:val="zh-CN"/>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szCs w:val="21"/>
          <w:lang w:val="zh-CN"/>
        </w:rPr>
      </w:r>
      <w:r/>
    </w:p>
    <w:p>
      <w:pPr>
        <w:pStyle w:val="931"/>
        <w:spacing w:line="360" w:lineRule="auto"/>
        <w:rPr>
          <w:rFonts w:hint="eastAsia" w:ascii="宋体" w:hAnsi="宋体" w:eastAsia="宋体" w:cs="宋体"/>
          <w:sz w:val="21"/>
          <w:szCs w:val="21"/>
        </w:rPr>
      </w:pPr>
      <w:r>
        <w:rPr>
          <w:rFonts w:hint="eastAsia" w:ascii="宋体" w:hAnsi="宋体" w:eastAsia="宋体" w:cs="宋体"/>
          <w:sz w:val="21"/>
          <w:szCs w:val="21"/>
        </w:rPr>
        <w:t xml:space="preserve">28.废标</w:t>
      </w:r>
      <w:r>
        <w:rPr>
          <w:rFonts w:hint="eastAsia" w:ascii="宋体" w:hAnsi="宋体" w:eastAsia="宋体" w:cs="宋体"/>
          <w:sz w:val="21"/>
          <w:szCs w:val="21"/>
        </w:rPr>
      </w:r>
      <w:r/>
    </w:p>
    <w:p>
      <w:pPr>
        <w:pStyle w:val="93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28.1 在招标过程中，出现下列情况之一的，应予废标：</w:t>
      </w:r>
      <w:r>
        <w:rPr>
          <w:rFonts w:hint="eastAsia" w:ascii="宋体" w:hAnsi="宋体" w:eastAsia="宋体" w:cs="宋体"/>
          <w:sz w:val="21"/>
          <w:szCs w:val="21"/>
        </w:rPr>
      </w:r>
      <w:r/>
    </w:p>
    <w:p>
      <w:pPr>
        <w:pStyle w:val="93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28.1.1符合资格条件的供应商或者对招标文件作实质响应的供应商不足三家的；</w:t>
      </w:r>
      <w:r>
        <w:rPr>
          <w:rFonts w:hint="eastAsia" w:ascii="宋体" w:hAnsi="宋体" w:eastAsia="宋体" w:cs="宋体"/>
          <w:sz w:val="21"/>
          <w:szCs w:val="21"/>
        </w:rPr>
      </w:r>
      <w:r/>
    </w:p>
    <w:p>
      <w:pPr>
        <w:pStyle w:val="93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28.1.2出现影响采购公正的违法、违规行为的；</w:t>
      </w:r>
      <w:r>
        <w:rPr>
          <w:rFonts w:hint="eastAsia" w:ascii="宋体" w:hAnsi="宋体" w:eastAsia="宋体" w:cs="宋体"/>
          <w:sz w:val="21"/>
          <w:szCs w:val="21"/>
        </w:rPr>
      </w:r>
      <w:r/>
    </w:p>
    <w:p>
      <w:pPr>
        <w:pStyle w:val="93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28.1.3投标单位的报价均超过采购预算；</w:t>
      </w:r>
      <w:r>
        <w:rPr>
          <w:rFonts w:hint="eastAsia" w:ascii="宋体" w:hAnsi="宋体" w:eastAsia="宋体" w:cs="宋体"/>
          <w:sz w:val="21"/>
          <w:szCs w:val="21"/>
        </w:rPr>
      </w:r>
      <w:r/>
    </w:p>
    <w:p>
      <w:pPr>
        <w:pStyle w:val="931"/>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28.1.4投标单位未按招标文件要求提供相关证明材料的；</w:t>
      </w:r>
      <w:r>
        <w:rPr>
          <w:rFonts w:ascii="宋体" w:hAnsi="宋体" w:eastAsia="宋体" w:cs="宋体"/>
          <w:sz w:val="21"/>
          <w:szCs w:val="21"/>
        </w:rPr>
      </w:r>
      <w:r/>
    </w:p>
    <w:p>
      <w:pPr>
        <w:pStyle w:val="93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28.1.5因重大变故，采购任务取消的；</w:t>
      </w:r>
      <w:r>
        <w:rPr>
          <w:rFonts w:hint="eastAsia" w:ascii="宋体" w:hAnsi="宋体" w:eastAsia="宋体" w:cs="宋体"/>
          <w:sz w:val="21"/>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28.2 废标后，采购代理机构将</w:t>
      </w:r>
      <w:r>
        <w:rPr>
          <w:rFonts w:hint="eastAsia" w:ascii="宋体" w:hAnsi="宋体" w:cs="宋体"/>
          <w:szCs w:val="21"/>
          <w:lang w:val="zh-CN"/>
        </w:rPr>
        <w:t xml:space="preserve">把废标的理由通知所有投标单位。</w:t>
      </w:r>
      <w:r>
        <w:rPr>
          <w:rFonts w:hint="eastAsia" w:ascii="宋体" w:hAnsi="宋体" w:cs="宋体"/>
          <w:szCs w:val="21"/>
        </w:rPr>
      </w:r>
      <w:r/>
    </w:p>
    <w:p>
      <w:pPr>
        <w:pStyle w:val="873"/>
        <w:spacing w:line="360" w:lineRule="auto"/>
        <w:rPr>
          <w:rFonts w:hint="eastAsia" w:ascii="宋体" w:hAnsi="宋体" w:cs="宋体"/>
          <w:bCs/>
          <w:szCs w:val="21"/>
        </w:rPr>
      </w:pPr>
      <w:r>
        <w:rPr>
          <w:rFonts w:hint="eastAsia" w:ascii="宋体" w:hAnsi="宋体" w:cs="宋体"/>
          <w:bCs/>
          <w:szCs w:val="21"/>
        </w:rPr>
        <w:t xml:space="preserve">29</w:t>
      </w:r>
      <w:r>
        <w:rPr>
          <w:rFonts w:hint="eastAsia" w:ascii="宋体" w:hAnsi="宋体" w:cs="宋体"/>
          <w:bCs/>
          <w:szCs w:val="21"/>
          <w:lang w:val="zh-CN"/>
        </w:rPr>
        <w:t xml:space="preserve">. 投标文件的评价和比较</w:t>
      </w:r>
      <w:r>
        <w:rPr>
          <w:rFonts w:hint="eastAsia" w:ascii="宋体" w:hAnsi="宋体" w:cs="宋体"/>
          <w:bCs/>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29.1评标委员会将仅对按照本须知确定为实质上响应招标文件要求的投标文件进行评价和比较。如评委会根据审查确定投标人无能力履行投标文件承诺的内容，其投标将被拒绝。</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29.2各考评项目的评分均依据投标人在投标文件中提供相关证明，未能提供相关证明的，不记分。</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29.3投标人服务承诺必须具体、详尽、可行，否则不记分。</w:t>
      </w:r>
      <w:r>
        <w:rPr>
          <w:rFonts w:hint="eastAsia" w:ascii="宋体" w:hAnsi="宋体" w:cs="宋体"/>
          <w:szCs w:val="21"/>
        </w:rPr>
        <w:tab/>
      </w:r>
      <w:r>
        <w:rPr>
          <w:rFonts w:hint="eastAsia" w:ascii="宋体" w:hAnsi="宋体" w:cs="宋体"/>
          <w:szCs w:val="21"/>
        </w:rPr>
      </w:r>
      <w:r/>
    </w:p>
    <w:p>
      <w:pPr>
        <w:pStyle w:val="873"/>
        <w:ind w:firstLine="420"/>
        <w:spacing w:line="360" w:lineRule="auto"/>
        <w:rPr>
          <w:rFonts w:ascii="宋体" w:hAnsi="宋体" w:cs="宋体"/>
          <w:b/>
          <w:bCs/>
          <w:szCs w:val="21"/>
        </w:rPr>
      </w:pPr>
      <w:r>
        <w:rPr>
          <w:rFonts w:hint="eastAsia" w:ascii="宋体" w:hAnsi="宋体" w:cs="宋体"/>
          <w:szCs w:val="21"/>
        </w:rPr>
        <w:t xml:space="preserve">29.4本次招标的中标人数量为：</w:t>
      </w:r>
      <w:r>
        <w:rPr>
          <w:rFonts w:hint="eastAsia" w:ascii="宋体" w:hAnsi="宋体" w:cs="宋体"/>
          <w:b/>
          <w:bCs/>
          <w:szCs w:val="21"/>
        </w:rPr>
        <w:t xml:space="preserve">最多4家单位。</w:t>
      </w:r>
      <w:r>
        <w:rPr>
          <w:rFonts w:ascii="宋体" w:hAnsi="宋体" w:cs="宋体"/>
          <w:b/>
          <w:bCs/>
          <w:szCs w:val="21"/>
        </w:rPr>
      </w:r>
      <w:r/>
    </w:p>
    <w:p>
      <w:pPr>
        <w:pStyle w:val="873"/>
        <w:spacing w:line="360" w:lineRule="auto"/>
        <w:rPr>
          <w:rFonts w:hint="eastAsia" w:ascii="宋体" w:hAnsi="宋体" w:cs="宋体"/>
          <w:b/>
          <w:bCs/>
          <w:szCs w:val="21"/>
          <w:lang w:val="zh-CN"/>
        </w:rPr>
      </w:pPr>
      <w:r>
        <w:rPr>
          <w:rFonts w:hint="eastAsia" w:ascii="宋体" w:hAnsi="宋体" w:cs="宋体"/>
          <w:b/>
          <w:bCs/>
          <w:szCs w:val="21"/>
          <w:lang w:val="zh-CN"/>
        </w:rPr>
        <w:t xml:space="preserve">七、授予合同</w:t>
      </w:r>
      <w:r>
        <w:rPr>
          <w:rFonts w:hint="eastAsia" w:ascii="宋体" w:hAnsi="宋体" w:cs="宋体"/>
          <w:b/>
          <w:bCs/>
          <w:szCs w:val="21"/>
          <w:lang w:val="zh-CN"/>
        </w:rPr>
      </w:r>
      <w:r/>
    </w:p>
    <w:p>
      <w:pPr>
        <w:pStyle w:val="873"/>
        <w:spacing w:line="360" w:lineRule="auto"/>
        <w:rPr>
          <w:rFonts w:hint="eastAsia" w:ascii="宋体" w:hAnsi="宋体" w:cs="宋体"/>
          <w:szCs w:val="21"/>
          <w:lang w:val="zh-CN"/>
        </w:rPr>
      </w:pPr>
      <w:r>
        <w:rPr>
          <w:rFonts w:hint="eastAsia" w:ascii="宋体" w:hAnsi="宋体" w:cs="宋体"/>
          <w:szCs w:val="21"/>
        </w:rPr>
        <w:t xml:space="preserve">30</w:t>
      </w:r>
      <w:r>
        <w:rPr>
          <w:rFonts w:hint="eastAsia" w:ascii="宋体" w:hAnsi="宋体" w:cs="宋体"/>
          <w:szCs w:val="21"/>
          <w:lang w:val="zh-CN"/>
        </w:rPr>
        <w:t xml:space="preserve">. 中标单位的确认</w:t>
      </w:r>
      <w:r>
        <w:rPr>
          <w:rFonts w:hint="eastAsia" w:ascii="宋体" w:hAnsi="宋体" w:cs="宋体"/>
          <w:szCs w:val="21"/>
          <w:lang w:val="zh-CN"/>
        </w:rPr>
      </w:r>
      <w:r/>
    </w:p>
    <w:p>
      <w:pPr>
        <w:pStyle w:val="873"/>
        <w:ind w:firstLine="420"/>
        <w:spacing w:line="360" w:lineRule="auto"/>
        <w:rPr>
          <w:rFonts w:hint="eastAsia" w:ascii="宋体" w:hAnsi="宋体" w:cs="宋体"/>
          <w:szCs w:val="21"/>
        </w:rPr>
      </w:pPr>
      <w:r>
        <w:rPr>
          <w:rFonts w:hint="eastAsia" w:ascii="宋体" w:hAnsi="宋体" w:cs="宋体"/>
          <w:szCs w:val="21"/>
        </w:rPr>
        <w:t xml:space="preserve">30</w:t>
      </w:r>
      <w:r>
        <w:rPr>
          <w:rFonts w:hint="eastAsia" w:ascii="宋体" w:hAnsi="宋体" w:cs="宋体"/>
          <w:szCs w:val="21"/>
          <w:lang w:val="zh-CN"/>
        </w:rPr>
        <w:t xml:space="preserve">.1评标委员会根据投标单位资格审查情况，对投标文件进行评价和比较，按照评标办法和标准进行评标，</w:t>
      </w:r>
      <w:r>
        <w:rPr>
          <w:rFonts w:hint="eastAsia" w:ascii="宋体" w:hAnsi="宋体" w:cs="宋体"/>
          <w:szCs w:val="21"/>
        </w:rPr>
        <w:t xml:space="preserve">并按采购单位的委托向采购单位推荐中标候选单位。</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30</w:t>
      </w:r>
      <w:r>
        <w:rPr>
          <w:rFonts w:hint="eastAsia" w:ascii="宋体" w:hAnsi="宋体" w:cs="宋体"/>
          <w:szCs w:val="21"/>
          <w:lang w:val="zh-CN"/>
        </w:rPr>
        <w:t xml:space="preserve">.</w:t>
      </w:r>
      <w:r>
        <w:rPr>
          <w:rFonts w:hint="eastAsia" w:ascii="宋体" w:hAnsi="宋体" w:cs="宋体"/>
          <w:szCs w:val="21"/>
        </w:rPr>
        <w:t xml:space="preserve">2经评标委员会评审并确定中标单位后，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rPr>
          <w:rFonts w:hint="eastAsia" w:ascii="宋体" w:hAnsi="宋体" w:cs="宋体"/>
          <w:szCs w:val="21"/>
        </w:rPr>
      </w:r>
      <w:r/>
    </w:p>
    <w:p>
      <w:pPr>
        <w:pStyle w:val="873"/>
        <w:ind w:firstLine="420"/>
        <w:spacing w:line="360" w:lineRule="auto"/>
        <w:rPr>
          <w:rFonts w:hint="eastAsia" w:ascii="宋体" w:hAnsi="宋体" w:cs="宋体"/>
          <w:szCs w:val="21"/>
          <w:lang w:val="zh-CN"/>
        </w:rPr>
      </w:pPr>
      <w:r>
        <w:rPr>
          <w:rFonts w:hint="eastAsia" w:ascii="宋体" w:hAnsi="宋体" w:cs="宋体"/>
          <w:szCs w:val="21"/>
        </w:rPr>
        <w:t xml:space="preserve">30</w:t>
      </w:r>
      <w:r>
        <w:rPr>
          <w:rFonts w:hint="eastAsia" w:ascii="宋体" w:hAnsi="宋体" w:cs="宋体"/>
          <w:szCs w:val="21"/>
          <w:lang w:val="zh-CN"/>
        </w:rPr>
        <w:t xml:space="preserve">.</w:t>
      </w:r>
      <w:r>
        <w:rPr>
          <w:rFonts w:hint="eastAsia" w:ascii="宋体" w:hAnsi="宋体" w:cs="宋体"/>
          <w:szCs w:val="21"/>
        </w:rPr>
        <w:t xml:space="preserve">3 </w:t>
      </w:r>
      <w:r>
        <w:rPr>
          <w:rFonts w:hint="eastAsia" w:ascii="宋体" w:hAnsi="宋体" w:cs="宋体"/>
          <w:szCs w:val="21"/>
          <w:lang w:val="zh-CN"/>
        </w:rPr>
        <w:t xml:space="preserve">招标采购单位在合同履行过程中时可以增加（或减少）中标货物和服务的数量，但增加的金额不得超过中标货物和服务金额的10%。</w:t>
      </w:r>
      <w:r>
        <w:rPr>
          <w:rFonts w:hint="eastAsia" w:ascii="宋体" w:hAnsi="宋体" w:cs="宋体"/>
          <w:szCs w:val="21"/>
          <w:lang w:val="zh-CN"/>
        </w:rPr>
      </w:r>
      <w:r/>
    </w:p>
    <w:p>
      <w:pPr>
        <w:pStyle w:val="873"/>
        <w:spacing w:line="360" w:lineRule="auto"/>
        <w:rPr>
          <w:rFonts w:hint="eastAsia" w:ascii="宋体" w:hAnsi="宋体" w:cs="宋体"/>
          <w:szCs w:val="21"/>
        </w:rPr>
      </w:pPr>
      <w:r>
        <w:rPr>
          <w:rFonts w:hint="eastAsia" w:ascii="宋体" w:hAnsi="宋体" w:cs="宋体"/>
          <w:szCs w:val="21"/>
        </w:rPr>
        <w:t xml:space="preserve">31</w:t>
      </w:r>
      <w:r>
        <w:rPr>
          <w:rFonts w:hint="eastAsia" w:ascii="宋体" w:hAnsi="宋体" w:cs="宋体"/>
          <w:szCs w:val="21"/>
          <w:lang w:val="zh-CN"/>
        </w:rPr>
        <w:t xml:space="preserve">. 合同授予标准</w:t>
      </w:r>
      <w:r>
        <w:rPr>
          <w:rFonts w:hint="eastAsia" w:ascii="宋体" w:hAnsi="宋体" w:cs="宋体"/>
          <w:szCs w:val="21"/>
        </w:rPr>
      </w:r>
      <w:r/>
    </w:p>
    <w:p>
      <w:pPr>
        <w:pStyle w:val="873"/>
        <w:ind w:firstLine="420"/>
        <w:spacing w:line="360" w:lineRule="auto"/>
        <w:rPr>
          <w:rFonts w:hint="eastAsia" w:ascii="宋体" w:hAnsi="宋体" w:cs="宋体"/>
          <w:szCs w:val="21"/>
          <w:lang w:val="zh-CN"/>
        </w:rPr>
      </w:pPr>
      <w:r>
        <w:rPr>
          <w:rFonts w:hint="eastAsia" w:ascii="宋体" w:hAnsi="宋体" w:cs="宋体"/>
          <w:szCs w:val="21"/>
        </w:rPr>
        <w:t xml:space="preserve">31</w:t>
      </w:r>
      <w:r>
        <w:rPr>
          <w:rFonts w:hint="eastAsia" w:ascii="宋体" w:hAnsi="宋体" w:cs="宋体"/>
          <w:szCs w:val="21"/>
          <w:lang w:val="zh-CN"/>
        </w:rPr>
        <w:t xml:space="preserve">.1 采购代理机构将把合同授予其投标文件在实质上响应招标文件要求和按本须知规定评选出的中标单位。确定为中标单位的必须具有实施本合同的能力和资源。</w:t>
      </w:r>
      <w:r>
        <w:rPr>
          <w:rFonts w:hint="eastAsia" w:ascii="宋体" w:hAnsi="宋体" w:cs="宋体"/>
          <w:szCs w:val="21"/>
          <w:lang w:val="zh-CN"/>
        </w:rPr>
      </w:r>
      <w:r/>
    </w:p>
    <w:p>
      <w:pPr>
        <w:pStyle w:val="873"/>
        <w:spacing w:line="360" w:lineRule="auto"/>
        <w:rPr>
          <w:rFonts w:hint="eastAsia" w:ascii="宋体" w:hAnsi="宋体" w:cs="宋体"/>
          <w:szCs w:val="21"/>
          <w:lang w:val="zh-CN"/>
        </w:rPr>
      </w:pPr>
      <w:r>
        <w:rPr>
          <w:rFonts w:hint="eastAsia" w:ascii="宋体" w:hAnsi="宋体" w:cs="宋体"/>
          <w:szCs w:val="21"/>
        </w:rPr>
        <w:t xml:space="preserve">32</w:t>
      </w:r>
      <w:r>
        <w:rPr>
          <w:rFonts w:hint="eastAsia" w:ascii="宋体" w:hAnsi="宋体" w:cs="宋体"/>
          <w:szCs w:val="21"/>
          <w:lang w:val="zh-CN"/>
        </w:rPr>
        <w:t xml:space="preserve">. 中标通知书</w:t>
      </w:r>
      <w:r>
        <w:rPr>
          <w:rFonts w:hint="eastAsia" w:ascii="宋体" w:hAnsi="宋体" w:cs="宋体"/>
          <w:szCs w:val="21"/>
          <w:lang w:val="zh-CN"/>
        </w:rPr>
      </w:r>
      <w:r/>
    </w:p>
    <w:p>
      <w:pPr>
        <w:pStyle w:val="873"/>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2</w:t>
      </w:r>
      <w:r>
        <w:rPr>
          <w:rFonts w:hint="eastAsia" w:ascii="宋体" w:hAnsi="宋体" w:cs="宋体"/>
          <w:szCs w:val="21"/>
          <w:lang w:val="zh-CN"/>
        </w:rPr>
        <w:t xml:space="preserve">.1 确定出中标人后，采购代理机构在法定时间内向中标人发出中标通知书。</w:t>
      </w:r>
      <w:r>
        <w:rPr>
          <w:rFonts w:hint="eastAsia" w:ascii="宋体" w:hAnsi="宋体" w:cs="宋体"/>
          <w:b/>
          <w:szCs w:val="21"/>
          <w:lang w:val="zh-CN"/>
        </w:rPr>
        <w:t xml:space="preserve">请中标人在中标结果公告届满之日起30日内,使用CA证书登录“苏采云”系统及时下载中标通知书。</w:t>
      </w:r>
      <w:r>
        <w:rPr>
          <w:rFonts w:hint="eastAsia" w:ascii="宋体" w:hAnsi="宋体" w:cs="宋体"/>
          <w:szCs w:val="21"/>
          <w:lang w:val="zh-CN"/>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szCs w:val="21"/>
          <w:lang w:val="zh-CN"/>
        </w:rPr>
      </w:r>
      <w:r/>
    </w:p>
    <w:p>
      <w:pPr>
        <w:pStyle w:val="873"/>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2</w:t>
      </w:r>
      <w:r>
        <w:rPr>
          <w:rFonts w:hint="eastAsia" w:ascii="宋体" w:hAnsi="宋体" w:cs="宋体"/>
          <w:szCs w:val="21"/>
          <w:lang w:val="zh-CN"/>
        </w:rPr>
        <w:t xml:space="preserve">.2 中标通知书将成为合同的组成部分，对招标单位和中标人具有同等法律效力。</w:t>
      </w:r>
      <w:r>
        <w:rPr>
          <w:rFonts w:hint="eastAsia" w:ascii="宋体" w:hAnsi="宋体" w:cs="宋体"/>
          <w:szCs w:val="21"/>
          <w:lang w:val="zh-CN"/>
        </w:rPr>
      </w:r>
      <w:r/>
    </w:p>
    <w:p>
      <w:pPr>
        <w:pStyle w:val="873"/>
        <w:ind w:firstLine="420"/>
        <w:spacing w:line="360" w:lineRule="auto"/>
        <w:rPr>
          <w:rFonts w:hint="eastAsia" w:ascii="宋体" w:hAnsi="宋体" w:cs="宋体"/>
          <w:szCs w:val="21"/>
        </w:rPr>
      </w:pPr>
      <w:r>
        <w:rPr>
          <w:rFonts w:hint="eastAsia" w:ascii="宋体" w:hAnsi="宋体" w:cs="宋体"/>
          <w:szCs w:val="21"/>
        </w:rPr>
        <w:t xml:space="preserve">32.3</w:t>
      </w:r>
      <w:r>
        <w:rPr>
          <w:rFonts w:hint="eastAsia" w:ascii="宋体" w:hAnsi="宋体" w:cs="宋体"/>
          <w:szCs w:val="21"/>
          <w:lang w:val="zh-CN"/>
        </w:rPr>
        <w:t xml:space="preserve">中标通知书发出后，招标单位不得违法改变中标结果，中标人无正当理由不得放弃中标。</w:t>
      </w:r>
      <w:r>
        <w:rPr>
          <w:rFonts w:hint="eastAsia" w:ascii="宋体" w:hAnsi="宋体" w:cs="宋体"/>
          <w:szCs w:val="21"/>
        </w:rPr>
      </w:r>
      <w:r/>
    </w:p>
    <w:p>
      <w:pPr>
        <w:pStyle w:val="873"/>
        <w:spacing w:line="360" w:lineRule="auto"/>
        <w:rPr>
          <w:rFonts w:hint="eastAsia" w:ascii="宋体" w:hAnsi="宋体" w:cs="宋体"/>
          <w:bCs/>
          <w:szCs w:val="21"/>
        </w:rPr>
      </w:pPr>
      <w:r>
        <w:rPr>
          <w:rFonts w:hint="eastAsia" w:ascii="宋体" w:hAnsi="宋体" w:cs="宋体"/>
          <w:bCs/>
          <w:szCs w:val="21"/>
        </w:rPr>
        <w:t xml:space="preserve">33</w:t>
      </w:r>
      <w:r>
        <w:rPr>
          <w:rFonts w:hint="eastAsia" w:ascii="宋体" w:hAnsi="宋体" w:cs="宋体"/>
          <w:bCs/>
          <w:szCs w:val="21"/>
          <w:lang w:val="zh-CN"/>
        </w:rPr>
        <w:t xml:space="preserve">. 合同的签订</w:t>
      </w:r>
      <w:r>
        <w:rPr>
          <w:rFonts w:hint="eastAsia" w:ascii="宋体" w:hAnsi="宋体" w:cs="宋体"/>
          <w:bCs/>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33.1 按照《关于做好政府采购支持企业发展有关事项的通知》（苏财购〔2020〕52号）及《关于印发&lt;苏州市政府采购促进中小企业发展实施意见&gt;的通知》（苏财购〔2022〕16号）文件精神，招标单位与中标单位原则上应当在中标通知书发出之日起十五日内，按照招标单位及投标文件确定的事项签订政府采购合同。</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33.2 招标单位与中标单位所签订的合同不得对招标单位确定的事项和中标单位投标文件作实质性修改，招标单位不得向中标单位提出任何不合理的要求作为签订合同的条件。</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33.3依据《政府采购促进中小企业发展管理办法》（财库〔2020〕46号）规定，依据本办法规定享受扶持政策获得政府采购合同的，小微企业不得将合同分包给大中型企业，中型企业不得将合同分包给大型企业。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33.4政府采购合同履行中，招标单位需追加与合同标的相同货物、工程或者服务的，在不改变合同其他条款的前提下，可以与中标单位协商签订补充合同，但所有补充合同的采购金额不得超过原合同采购金额的10%。</w:t>
      </w:r>
      <w:r>
        <w:rPr>
          <w:rFonts w:hint="eastAsia" w:ascii="宋体" w:hAnsi="宋体" w:cs="宋体"/>
          <w:szCs w:val="21"/>
        </w:rPr>
      </w:r>
      <w:r/>
    </w:p>
    <w:p>
      <w:pPr>
        <w:pStyle w:val="873"/>
        <w:spacing w:line="360" w:lineRule="auto"/>
        <w:rPr>
          <w:rFonts w:hint="eastAsia" w:ascii="宋体" w:hAnsi="宋体" w:cs="宋体"/>
          <w:b/>
          <w:bCs/>
          <w:szCs w:val="21"/>
        </w:rPr>
      </w:pPr>
      <w:r>
        <w:rPr>
          <w:rFonts w:hint="eastAsia" w:ascii="宋体" w:hAnsi="宋体" w:cs="宋体"/>
          <w:b/>
          <w:bCs/>
          <w:szCs w:val="21"/>
          <w:lang w:val="zh-CN"/>
        </w:rPr>
        <w:t xml:space="preserve">3</w:t>
      </w:r>
      <w:r>
        <w:rPr>
          <w:rFonts w:hint="eastAsia" w:ascii="宋体" w:hAnsi="宋体" w:cs="宋体"/>
          <w:b/>
          <w:bCs/>
          <w:szCs w:val="21"/>
        </w:rPr>
        <w:t xml:space="preserve">4</w:t>
      </w:r>
      <w:r>
        <w:rPr>
          <w:rFonts w:hint="eastAsia" w:ascii="宋体" w:hAnsi="宋体" w:cs="宋体"/>
          <w:b/>
          <w:bCs/>
          <w:szCs w:val="21"/>
          <w:lang w:val="zh-CN"/>
        </w:rPr>
        <w:t xml:space="preserve">. 履约保证金：</w:t>
      </w:r>
      <w:r>
        <w:rPr>
          <w:rFonts w:hint="eastAsia" w:ascii="宋体" w:hAnsi="宋体" w:cs="宋体"/>
          <w:b/>
          <w:bCs/>
          <w:szCs w:val="21"/>
        </w:rPr>
        <w:t xml:space="preserve">无</w:t>
      </w:r>
      <w:r>
        <w:rPr>
          <w:rFonts w:hint="eastAsia" w:ascii="宋体" w:hAnsi="宋体" w:cs="宋体"/>
          <w:b/>
          <w:bCs/>
          <w:szCs w:val="21"/>
        </w:rPr>
      </w:r>
      <w:r/>
    </w:p>
    <w:p>
      <w:pPr>
        <w:pStyle w:val="873"/>
        <w:spacing w:line="360" w:lineRule="auto"/>
        <w:rPr>
          <w:rFonts w:hint="eastAsia" w:ascii="宋体" w:hAnsi="宋体" w:cs="宋体"/>
          <w:b/>
          <w:bCs/>
          <w:szCs w:val="21"/>
        </w:rPr>
      </w:pPr>
      <w:r>
        <w:rPr>
          <w:rFonts w:hint="eastAsia" w:ascii="宋体" w:hAnsi="宋体" w:cs="宋体"/>
          <w:b/>
          <w:bCs/>
          <w:szCs w:val="21"/>
          <w:lang w:val="zh-CN"/>
        </w:rPr>
        <w:t xml:space="preserve">八、其他事项</w:t>
      </w:r>
      <w:r>
        <w:rPr>
          <w:rFonts w:hint="eastAsia" w:ascii="宋体" w:hAnsi="宋体" w:cs="宋体"/>
          <w:b/>
          <w:bCs/>
          <w:szCs w:val="21"/>
        </w:rPr>
      </w:r>
      <w:r/>
    </w:p>
    <w:p>
      <w:pPr>
        <w:pStyle w:val="873"/>
        <w:spacing w:line="360" w:lineRule="auto"/>
        <w:rPr>
          <w:rFonts w:hint="eastAsia" w:ascii="宋体" w:hAnsi="宋体" w:cs="宋体"/>
          <w:bCs/>
          <w:szCs w:val="21"/>
        </w:rPr>
      </w:pPr>
      <w:r>
        <w:rPr>
          <w:rFonts w:hint="eastAsia" w:ascii="宋体" w:hAnsi="宋体" w:cs="宋体"/>
          <w:bCs/>
          <w:szCs w:val="21"/>
          <w:lang w:val="zh-CN"/>
        </w:rPr>
        <w:t xml:space="preserve">3</w:t>
      </w:r>
      <w:r>
        <w:rPr>
          <w:rFonts w:hint="eastAsia" w:ascii="宋体" w:hAnsi="宋体" w:cs="宋体"/>
          <w:bCs/>
          <w:szCs w:val="21"/>
        </w:rPr>
        <w:t xml:space="preserve">5</w:t>
      </w:r>
      <w:r>
        <w:rPr>
          <w:rFonts w:hint="eastAsia" w:ascii="宋体" w:hAnsi="宋体" w:cs="宋体"/>
          <w:bCs/>
          <w:szCs w:val="21"/>
          <w:lang w:val="zh-CN"/>
        </w:rPr>
        <w:t xml:space="preserve">. 中标服务费</w:t>
      </w:r>
      <w:r>
        <w:rPr>
          <w:rFonts w:hint="eastAsia" w:ascii="宋体" w:hAnsi="宋体" w:cs="宋体"/>
          <w:bCs/>
          <w:szCs w:val="21"/>
        </w:rPr>
      </w:r>
      <w:r/>
    </w:p>
    <w:p>
      <w:pPr>
        <w:pStyle w:val="931"/>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中标单位须按前附表的规定按其采购预算总金额支付中标服务费，该费用应在领取中标通知书时一次性付清。</w:t>
      </w:r>
      <w:r>
        <w:rPr>
          <w:rFonts w:hint="eastAsia" w:ascii="宋体" w:hAnsi="宋体" w:eastAsia="宋体" w:cs="宋体"/>
          <w:sz w:val="21"/>
          <w:szCs w:val="21"/>
        </w:rPr>
      </w:r>
      <w:r/>
    </w:p>
    <w:p>
      <w:pPr>
        <w:pStyle w:val="873"/>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5</w:t>
      </w:r>
      <w:r>
        <w:rPr>
          <w:rFonts w:hint="eastAsia" w:ascii="宋体" w:hAnsi="宋体" w:cs="宋体"/>
          <w:szCs w:val="21"/>
          <w:lang w:val="zh-CN"/>
        </w:rPr>
        <w:t xml:space="preserve">.2 中标单位如果未按规定缴纳中标服务费，保留诉讼的权利。</w:t>
      </w:r>
      <w:r>
        <w:rPr>
          <w:rFonts w:hint="eastAsia" w:ascii="宋体" w:hAnsi="宋体" w:cs="宋体"/>
          <w:szCs w:val="21"/>
          <w:lang w:val="zh-CN"/>
        </w:rPr>
      </w:r>
      <w:r/>
    </w:p>
    <w:p>
      <w:pPr>
        <w:pStyle w:val="873"/>
        <w:spacing w:line="360" w:lineRule="auto"/>
        <w:rPr>
          <w:rFonts w:hint="eastAsia" w:ascii="宋体" w:hAnsi="宋体" w:cs="宋体"/>
          <w:bCs/>
          <w:szCs w:val="21"/>
        </w:rPr>
      </w:pPr>
      <w:r>
        <w:rPr>
          <w:rFonts w:hint="eastAsia" w:ascii="宋体" w:hAnsi="宋体" w:cs="宋体"/>
          <w:bCs/>
          <w:szCs w:val="21"/>
          <w:lang w:val="zh-CN"/>
        </w:rPr>
        <w:t xml:space="preserve">3</w:t>
      </w:r>
      <w:r>
        <w:rPr>
          <w:rFonts w:hint="eastAsia" w:ascii="宋体" w:hAnsi="宋体" w:cs="宋体"/>
          <w:bCs/>
          <w:szCs w:val="21"/>
        </w:rPr>
        <w:t xml:space="preserve">6</w:t>
      </w:r>
      <w:r>
        <w:rPr>
          <w:rFonts w:hint="eastAsia" w:ascii="宋体" w:hAnsi="宋体" w:cs="宋体"/>
          <w:bCs/>
          <w:szCs w:val="21"/>
          <w:lang w:val="zh-CN"/>
        </w:rPr>
        <w:t xml:space="preserve">. 监督和公证</w:t>
      </w:r>
      <w:r>
        <w:rPr>
          <w:rFonts w:hint="eastAsia" w:ascii="宋体" w:hAnsi="宋体" w:cs="宋体"/>
          <w:bCs/>
          <w:szCs w:val="21"/>
        </w:rPr>
      </w:r>
      <w:r/>
    </w:p>
    <w:p>
      <w:pPr>
        <w:pStyle w:val="873"/>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6</w:t>
      </w:r>
      <w:r>
        <w:rPr>
          <w:rFonts w:hint="eastAsia" w:ascii="宋体" w:hAnsi="宋体" w:cs="宋体"/>
          <w:szCs w:val="21"/>
          <w:lang w:val="zh-CN"/>
        </w:rPr>
        <w:t xml:space="preserve">.1 政府有关监督部门将对招投标全过程进行监督。</w:t>
      </w:r>
      <w:r>
        <w:rPr>
          <w:rFonts w:hint="eastAsia" w:ascii="宋体" w:hAnsi="宋体" w:cs="宋体"/>
          <w:szCs w:val="21"/>
          <w:lang w:val="zh-CN"/>
        </w:rPr>
      </w:r>
      <w:r/>
    </w:p>
    <w:p>
      <w:pPr>
        <w:pStyle w:val="873"/>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6</w:t>
      </w:r>
      <w:r>
        <w:rPr>
          <w:rFonts w:hint="eastAsia" w:ascii="宋体" w:hAnsi="宋体" w:cs="宋体"/>
          <w:szCs w:val="21"/>
          <w:lang w:val="zh-CN"/>
        </w:rPr>
        <w:t xml:space="preserve">.2 采购代理机构的招标过程将通过公证机关进行公证。</w:t>
      </w:r>
      <w:r>
        <w:rPr>
          <w:rFonts w:hint="eastAsia" w:ascii="宋体" w:hAnsi="宋体" w:cs="宋体"/>
          <w:szCs w:val="21"/>
          <w:lang w:val="zh-CN"/>
        </w:rPr>
      </w:r>
      <w:r/>
    </w:p>
    <w:p>
      <w:pPr>
        <w:pStyle w:val="873"/>
        <w:ind w:firstLine="420"/>
        <w:spacing w:line="360" w:lineRule="auto"/>
        <w:rPr>
          <w:rFonts w:hint="eastAsia" w:ascii="宋体" w:hAnsi="宋体" w:cs="宋体"/>
          <w:szCs w:val="21"/>
          <w:lang w:val="zh-CN"/>
        </w:rPr>
      </w:pPr>
      <w:r>
        <w:rPr>
          <w:rFonts w:hint="eastAsia" w:ascii="宋体" w:hAnsi="宋体" w:cs="宋体"/>
          <w:bCs/>
          <w:szCs w:val="21"/>
          <w:lang w:val="zh-CN"/>
        </w:rPr>
        <w:t xml:space="preserve">3</w:t>
      </w:r>
      <w:r>
        <w:rPr>
          <w:rFonts w:hint="eastAsia" w:ascii="宋体" w:hAnsi="宋体" w:cs="宋体"/>
          <w:bCs/>
          <w:szCs w:val="21"/>
        </w:rPr>
        <w:t xml:space="preserve">6</w:t>
      </w:r>
      <w:r>
        <w:rPr>
          <w:rFonts w:hint="eastAsia" w:ascii="宋体" w:hAnsi="宋体" w:cs="宋体"/>
          <w:bCs/>
          <w:szCs w:val="21"/>
          <w:lang w:val="zh-CN"/>
        </w:rPr>
        <w:t xml:space="preserve">. 未尽事宜：</w:t>
      </w:r>
      <w:r>
        <w:rPr>
          <w:rFonts w:hint="eastAsia" w:ascii="宋体" w:hAnsi="宋体" w:cs="宋体"/>
          <w:szCs w:val="21"/>
          <w:lang w:val="zh-CN"/>
        </w:rPr>
        <w:t xml:space="preserve">按《中华人民共和国政府采购法》及其他有关政府采购的法律法规的规定执行。</w:t>
      </w:r>
      <w:r>
        <w:rPr>
          <w:rFonts w:hint="eastAsia" w:ascii="宋体" w:hAnsi="宋体" w:cs="宋体"/>
          <w:szCs w:val="21"/>
          <w:lang w:val="zh-CN"/>
        </w:rPr>
      </w:r>
      <w:r/>
    </w:p>
    <w:p>
      <w:pPr>
        <w:pStyle w:val="902"/>
        <w:rPr>
          <w:sz w:val="44"/>
          <w:szCs w:val="44"/>
        </w:rPr>
      </w:pPr>
      <w:r>
        <w:rPr>
          <w:rFonts w:hint="eastAsia" w:ascii="宋体" w:hAnsi="宋体" w:cs="宋体"/>
          <w:szCs w:val="21"/>
        </w:rPr>
        <w:br w:type="page" w:clear="all"/>
      </w:r>
      <w:bookmarkStart w:id="5" w:name="_Toc28861884"/>
      <w:r>
        <w:rPr>
          <w:rFonts w:hint="eastAsia"/>
          <w:sz w:val="44"/>
          <w:szCs w:val="44"/>
        </w:rPr>
        <w:t xml:space="preserve">第三章  投标文件格式</w:t>
      </w:r>
      <w:bookmarkEnd w:id="5"/>
      <w:r>
        <w:rPr>
          <w:sz w:val="44"/>
          <w:szCs w:val="44"/>
        </w:rPr>
      </w:r>
      <w:r/>
    </w:p>
    <w:p>
      <w:pPr>
        <w:pStyle w:val="873"/>
        <w:spacing w:line="400" w:lineRule="exact"/>
      </w:pPr>
      <w:r/>
      <w:r/>
    </w:p>
    <w:p>
      <w:pPr>
        <w:pStyle w:val="873"/>
        <w:ind w:firstLine="420"/>
        <w:spacing w:line="400" w:lineRule="exact"/>
      </w:pPr>
      <w:r>
        <w:rPr>
          <w:rFonts w:hint="eastAsia"/>
        </w:rPr>
        <w:t xml:space="preserve">说明：对本章所有的格式及内容，投标人可根据自身情况进行补充和修改，但补充和修改部分不得造成与本章格式及内容实质性的违背，否则其投标文件将被拒绝。</w:t>
      </w:r>
      <w:r/>
    </w:p>
    <w:p>
      <w:pPr>
        <w:pStyle w:val="873"/>
        <w:ind w:firstLine="420"/>
        <w:spacing w:line="400" w:lineRule="exact"/>
      </w:pPr>
      <w:r/>
      <w:r/>
    </w:p>
    <w:p>
      <w:pPr>
        <w:pStyle w:val="873"/>
        <w:jc w:val="left"/>
        <w:rPr>
          <w:rFonts w:ascii="宋体" w:hAnsi="宋体"/>
          <w:b/>
          <w:sz w:val="24"/>
          <w:szCs w:val="24"/>
        </w:rPr>
      </w:pPr>
      <w:r>
        <w:rPr>
          <w:rFonts w:hint="eastAsia" w:ascii="宋体" w:hAnsi="宋体"/>
          <w:b/>
          <w:sz w:val="24"/>
          <w:szCs w:val="24"/>
        </w:rPr>
        <w:t xml:space="preserve">一、法定代表人授权委托书</w:t>
      </w:r>
      <w:r>
        <w:rPr>
          <w:rFonts w:ascii="宋体" w:hAnsi="宋体"/>
          <w:b/>
          <w:sz w:val="24"/>
          <w:szCs w:val="24"/>
        </w:rPr>
      </w:r>
      <w:r/>
    </w:p>
    <w:p>
      <w:pPr>
        <w:pStyle w:val="873"/>
        <w:ind w:left="2520" w:firstLine="520"/>
        <w:spacing w:line="360" w:lineRule="auto"/>
        <w:rPr>
          <w:rFonts w:ascii="宋体" w:hAnsi="宋体" w:cs="宋体"/>
          <w:sz w:val="26"/>
          <w:szCs w:val="24"/>
        </w:rPr>
      </w:pPr>
      <w:r>
        <w:rPr>
          <w:rFonts w:ascii="宋体" w:hAnsi="宋体" w:cs="宋体"/>
          <w:sz w:val="26"/>
          <w:szCs w:val="24"/>
        </w:rPr>
      </w:r>
      <w:r/>
    </w:p>
    <w:p>
      <w:pPr>
        <w:pStyle w:val="873"/>
      </w:pPr>
      <w:r/>
      <w:r/>
    </w:p>
    <w:p>
      <w:pPr>
        <w:pStyle w:val="873"/>
      </w:pPr>
      <w:r/>
      <w:r/>
    </w:p>
    <w:p>
      <w:pPr>
        <w:pStyle w:val="873"/>
        <w:jc w:val="center"/>
        <w:rPr>
          <w:rFonts w:ascii="宋体" w:hAnsi="宋体"/>
          <w:b/>
          <w:szCs w:val="21"/>
        </w:rPr>
      </w:pPr>
      <w:r>
        <w:rPr>
          <w:rFonts w:hint="eastAsia" w:ascii="宋体" w:hAnsi="宋体"/>
          <w:b/>
          <w:szCs w:val="21"/>
        </w:rPr>
        <w:t xml:space="preserve">法定代表人授权委托书</w:t>
      </w:r>
      <w:r>
        <w:rPr>
          <w:rFonts w:ascii="宋体" w:hAnsi="宋体"/>
          <w:b/>
          <w:szCs w:val="21"/>
        </w:rPr>
      </w:r>
      <w:r/>
    </w:p>
    <w:p>
      <w:pPr>
        <w:pStyle w:val="873"/>
        <w:jc w:val="center"/>
        <w:rPr>
          <w:rFonts w:ascii="宋体" w:hAnsi="宋体"/>
          <w:b/>
          <w:szCs w:val="21"/>
        </w:rPr>
      </w:pPr>
      <w:r>
        <w:rPr>
          <w:rFonts w:ascii="宋体" w:hAnsi="宋体"/>
          <w:b/>
          <w:szCs w:val="21"/>
        </w:rPr>
      </w:r>
      <w:r/>
    </w:p>
    <w:p>
      <w:pPr>
        <w:pStyle w:val="873"/>
        <w:jc w:val="center"/>
        <w:rPr>
          <w:rFonts w:ascii="宋体" w:hAnsi="宋体"/>
          <w:b/>
          <w:szCs w:val="21"/>
        </w:rPr>
      </w:pPr>
      <w:r>
        <w:rPr>
          <w:rFonts w:ascii="宋体" w:hAnsi="宋体"/>
          <w:b/>
          <w:szCs w:val="21"/>
        </w:rPr>
      </w:r>
      <w:r/>
    </w:p>
    <w:p>
      <w:pPr>
        <w:pStyle w:val="873"/>
      </w:pPr>
      <w:r/>
      <w:r/>
    </w:p>
    <w:p>
      <w:pPr>
        <w:pStyle w:val="873"/>
        <w:ind w:firstLine="420"/>
        <w:spacing w:line="600" w:lineRule="auto"/>
        <w:rPr>
          <w:rFonts w:ascii="宋体" w:hAnsi="宋体" w:cs="宋体"/>
          <w:szCs w:val="21"/>
        </w:rPr>
      </w:pPr>
      <w:r>
        <w:rPr>
          <w:rFonts w:hint="eastAsia" w:ascii="宋体" w:hAnsi="宋体" w:cs="宋体"/>
          <w:szCs w:val="21"/>
        </w:rPr>
        <w:t xml:space="preserve">本授权委托书声明：我</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（单位名称）的法定代表人，现授权委托</w:t>
      </w:r>
      <w:r>
        <w:rPr>
          <w:rFonts w:hint="eastAsia" w:ascii="宋体" w:hAnsi="宋体" w:cs="宋体"/>
          <w:szCs w:val="21"/>
          <w:u w:val="single"/>
        </w:rPr>
        <w:t xml:space="preserve">        </w:t>
      </w:r>
      <w:r>
        <w:rPr>
          <w:rFonts w:hint="eastAsia" w:ascii="宋体" w:hAnsi="宋体" w:cs="宋体"/>
          <w:szCs w:val="21"/>
        </w:rPr>
        <w:t xml:space="preserve">（单位名称）的</w:t>
      </w:r>
      <w:r>
        <w:rPr>
          <w:rFonts w:hint="eastAsia" w:ascii="宋体" w:hAnsi="宋体" w:cs="宋体"/>
          <w:szCs w:val="21"/>
          <w:u w:val="single"/>
        </w:rPr>
        <w:t xml:space="preserve">     </w:t>
      </w:r>
      <w:r>
        <w:rPr>
          <w:rFonts w:hint="eastAsia" w:ascii="宋体" w:hAnsi="宋体" w:cs="宋体"/>
          <w:szCs w:val="21"/>
        </w:rPr>
        <w:t xml:space="preserve">（姓名）为我公司代理人，并以本公司的名义在</w:t>
      </w:r>
      <w:r>
        <w:rPr>
          <w:rFonts w:hint="eastAsia" w:ascii="宋体" w:hAnsi="宋体" w:cs="宋体"/>
          <w:szCs w:val="21"/>
          <w:u w:val="single"/>
        </w:rPr>
        <w:t xml:space="preserve">    </w:t>
      </w:r>
      <w:r>
        <w:rPr>
          <w:rFonts w:hint="eastAsia" w:ascii="宋体" w:hAnsi="宋体" w:cs="宋体"/>
          <w:szCs w:val="21"/>
        </w:rPr>
        <w:t xml:space="preserve">号项目的开标、投标和合同签订过程中所签署的一切文件和处理与这有关的一切事务，我公司均予以承认。</w:t>
      </w:r>
      <w:r>
        <w:rPr>
          <w:rFonts w:ascii="宋体" w:hAnsi="宋体" w:cs="宋体"/>
          <w:szCs w:val="21"/>
        </w:rPr>
      </w:r>
      <w:r/>
    </w:p>
    <w:p>
      <w:pPr>
        <w:pStyle w:val="873"/>
        <w:ind w:firstLine="420"/>
        <w:spacing w:line="600" w:lineRule="auto"/>
        <w:rPr>
          <w:rFonts w:ascii="宋体" w:hAnsi="宋体" w:cs="宋体"/>
          <w:szCs w:val="21"/>
        </w:rPr>
      </w:pPr>
      <w:r>
        <w:rPr>
          <w:rFonts w:hint="eastAsia" w:ascii="宋体" w:hAnsi="宋体" w:cs="宋体"/>
          <w:szCs w:val="21"/>
        </w:rPr>
        <w:t xml:space="preserve">代理人在授权委托书有效期内签署的所有文件不因授权委托的撤销而失效，除非有撤销授权委托的书面通知，本授权委托书有效期自投标文件提交开始至合同履行完毕止。</w:t>
      </w:r>
      <w:r>
        <w:rPr>
          <w:rFonts w:ascii="宋体" w:hAnsi="宋体" w:cs="宋体"/>
          <w:szCs w:val="21"/>
        </w:rPr>
      </w:r>
      <w:r/>
    </w:p>
    <w:p>
      <w:pPr>
        <w:pStyle w:val="873"/>
        <w:ind w:firstLine="420"/>
        <w:spacing w:line="600" w:lineRule="auto"/>
        <w:rPr>
          <w:rFonts w:ascii="宋体" w:hAnsi="宋体" w:cs="宋体"/>
          <w:szCs w:val="21"/>
        </w:rPr>
      </w:pPr>
      <w:r>
        <w:rPr>
          <w:rFonts w:hint="eastAsia" w:ascii="宋体" w:hAnsi="宋体" w:cs="宋体"/>
          <w:szCs w:val="21"/>
        </w:rPr>
        <w:t xml:space="preserve">代理人无转委托权。特此委托。</w:t>
      </w:r>
      <w:r>
        <w:rPr>
          <w:rFonts w:ascii="宋体" w:hAnsi="宋体" w:cs="宋体"/>
          <w:szCs w:val="21"/>
        </w:rPr>
      </w:r>
      <w:r/>
    </w:p>
    <w:p>
      <w:pPr>
        <w:pStyle w:val="873"/>
        <w:ind w:left="2520" w:firstLine="420"/>
        <w:spacing w:line="600" w:lineRule="auto"/>
        <w:rPr>
          <w:rFonts w:ascii="宋体" w:hAnsi="宋体" w:cs="宋体"/>
          <w:szCs w:val="21"/>
        </w:rPr>
      </w:pPr>
      <w:r>
        <w:rPr>
          <w:rFonts w:ascii="宋体" w:hAnsi="宋体" w:cs="宋体"/>
          <w:szCs w:val="21"/>
        </w:rPr>
      </w:r>
      <w:r/>
    </w:p>
    <w:p>
      <w:pPr>
        <w:pStyle w:val="880"/>
        <w:jc w:val="both"/>
        <w:spacing w:line="360" w:lineRule="auto"/>
        <w:rPr>
          <w:rFonts w:hint="eastAsia" w:ascii="宋体" w:hAnsi="宋体" w:eastAsia="宋体"/>
          <w:sz w:val="21"/>
          <w:szCs w:val="21"/>
        </w:rPr>
      </w:pPr>
      <w:r>
        <w:rPr>
          <w:rFonts w:hint="eastAsia" w:ascii="宋体" w:hAnsi="宋体" w:eastAsia="宋体"/>
          <w:sz w:val="21"/>
          <w:szCs w:val="21"/>
        </w:rPr>
        <w:t xml:space="preserve">投标单位：（公章）</w:t>
      </w:r>
      <w:r>
        <w:rPr>
          <w:rFonts w:hint="eastAsia" w:ascii="宋体" w:hAnsi="宋体" w:eastAsia="宋体"/>
          <w:sz w:val="21"/>
          <w:szCs w:val="21"/>
        </w:rPr>
      </w:r>
      <w:r/>
    </w:p>
    <w:p>
      <w:pPr>
        <w:pStyle w:val="873"/>
        <w:rPr>
          <w:rFonts w:hint="eastAsia"/>
        </w:rPr>
      </w:pPr>
      <w:r>
        <w:rPr>
          <w:rFonts w:hint="eastAsia"/>
        </w:rPr>
      </w:r>
      <w:r/>
    </w:p>
    <w:p>
      <w:pPr>
        <w:pStyle w:val="880"/>
        <w:jc w:val="both"/>
        <w:spacing w:line="360" w:lineRule="auto"/>
        <w:rPr>
          <w:rFonts w:hint="eastAsia" w:ascii="宋体" w:hAnsi="宋体" w:eastAsia="宋体"/>
          <w:sz w:val="21"/>
          <w:szCs w:val="21"/>
        </w:rPr>
      </w:pPr>
      <w:r>
        <w:rPr>
          <w:rFonts w:hint="eastAsia" w:ascii="宋体" w:hAnsi="宋体" w:eastAsia="宋体"/>
          <w:sz w:val="21"/>
          <w:szCs w:val="21"/>
        </w:rPr>
        <w:t xml:space="preserve">法定代表人：（签字或盖章）</w:t>
      </w:r>
      <w:r>
        <w:rPr>
          <w:rFonts w:hint="eastAsia" w:ascii="宋体" w:hAnsi="宋体" w:eastAsia="宋体"/>
          <w:sz w:val="21"/>
          <w:szCs w:val="21"/>
        </w:rPr>
      </w:r>
      <w:r/>
    </w:p>
    <w:p>
      <w:pPr>
        <w:pStyle w:val="880"/>
        <w:jc w:val="both"/>
        <w:spacing w:line="360" w:lineRule="auto"/>
        <w:rPr>
          <w:rFonts w:hint="eastAsia"/>
        </w:rPr>
      </w:pPr>
      <w:r>
        <w:rPr>
          <w:rFonts w:hint="eastAsia" w:ascii="宋体" w:hAnsi="宋体" w:eastAsia="宋体"/>
          <w:sz w:val="21"/>
          <w:szCs w:val="21"/>
        </w:rPr>
        <w:t xml:space="preserve">代理人：（签字）</w:t>
      </w:r>
      <w:r>
        <w:rPr>
          <w:rFonts w:hint="eastAsia"/>
        </w:rPr>
      </w:r>
      <w:r/>
    </w:p>
    <w:p>
      <w:pPr>
        <w:pStyle w:val="873"/>
        <w:ind w:firstLine="420"/>
        <w:spacing w:line="600" w:lineRule="auto"/>
        <w:rPr>
          <w:rFonts w:hint="eastAsia"/>
        </w:rPr>
      </w:pPr>
      <w:r>
        <w:rPr>
          <w:rFonts w:hint="eastAsia" w:ascii="宋体" w:hAnsi="宋体" w:cs="宋体"/>
          <w:szCs w:val="21"/>
        </w:rPr>
        <w:t xml:space="preserve">日期：      年     月     日</w:t>
      </w:r>
      <w:r>
        <w:rPr>
          <w:rFonts w:hint="eastAsia"/>
        </w:rPr>
      </w:r>
      <w:r/>
    </w:p>
    <w:p>
      <w:pPr>
        <w:pStyle w:val="880"/>
        <w:rPr>
          <w:rFonts w:hint="eastAsia" w:ascii="宋体" w:hAnsi="宋体" w:cs="宋体"/>
          <w:szCs w:val="21"/>
        </w:rPr>
      </w:pPr>
      <w:r>
        <w:rPr>
          <w:rFonts w:hint="eastAsia" w:ascii="宋体" w:hAnsi="宋体" w:cs="宋体"/>
          <w:szCs w:val="21"/>
        </w:rPr>
      </w:r>
      <w:r/>
    </w:p>
    <w:p>
      <w:pPr>
        <w:pStyle w:val="873"/>
        <w:jc w:val="left"/>
        <w:rPr>
          <w:rFonts w:hint="eastAsia" w:ascii="宋体" w:hAnsi="宋体"/>
          <w:b/>
          <w:sz w:val="24"/>
          <w:szCs w:val="24"/>
        </w:rPr>
      </w:pPr>
      <w:r>
        <w:rPr>
          <w:rFonts w:hint="eastAsia" w:ascii="宋体" w:hAnsi="宋体"/>
          <w:b/>
          <w:sz w:val="24"/>
          <w:szCs w:val="24"/>
        </w:rPr>
      </w:r>
      <w:r/>
    </w:p>
    <w:p>
      <w:pPr>
        <w:pStyle w:val="873"/>
        <w:jc w:val="left"/>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二、投标函</w:t>
      </w:r>
      <w:r>
        <w:rPr>
          <w:rFonts w:ascii="宋体" w:hAnsi="宋体"/>
          <w:b/>
          <w:sz w:val="24"/>
          <w:szCs w:val="24"/>
        </w:rPr>
      </w:r>
      <w:r/>
    </w:p>
    <w:p>
      <w:pPr>
        <w:pStyle w:val="873"/>
        <w:ind w:firstLine="420"/>
        <w:jc w:val="center"/>
        <w:rPr>
          <w:rFonts w:ascii="宋体" w:hAnsi="宋体"/>
          <w:b/>
          <w:szCs w:val="21"/>
        </w:rPr>
      </w:pPr>
      <w:r>
        <w:rPr>
          <w:rFonts w:ascii="宋体" w:hAnsi="宋体"/>
          <w:b/>
          <w:szCs w:val="21"/>
        </w:rPr>
      </w:r>
      <w:r/>
    </w:p>
    <w:p>
      <w:pPr>
        <w:pStyle w:val="873"/>
        <w:ind w:firstLine="420"/>
        <w:jc w:val="center"/>
        <w:rPr>
          <w:rFonts w:ascii="宋体" w:hAnsi="宋体"/>
          <w:b/>
          <w:szCs w:val="21"/>
        </w:rPr>
      </w:pPr>
      <w:r>
        <w:rPr>
          <w:rFonts w:ascii="宋体" w:hAnsi="宋体"/>
          <w:b/>
          <w:szCs w:val="21"/>
        </w:rPr>
      </w:r>
      <w:r/>
    </w:p>
    <w:p>
      <w:pPr>
        <w:pStyle w:val="873"/>
        <w:ind w:firstLine="420"/>
        <w:jc w:val="center"/>
        <w:rPr>
          <w:rFonts w:ascii="宋体" w:hAnsi="宋体"/>
          <w:b/>
          <w:szCs w:val="21"/>
        </w:rPr>
      </w:pPr>
      <w:r>
        <w:rPr>
          <w:rFonts w:hint="eastAsia" w:ascii="宋体" w:hAnsi="宋体"/>
          <w:b/>
          <w:szCs w:val="21"/>
        </w:rPr>
        <w:t xml:space="preserve">投标函</w:t>
      </w:r>
      <w:r>
        <w:rPr>
          <w:rFonts w:ascii="宋体" w:hAnsi="宋体"/>
          <w:b/>
          <w:szCs w:val="21"/>
        </w:rPr>
      </w:r>
      <w:r/>
    </w:p>
    <w:p>
      <w:pPr>
        <w:pStyle w:val="873"/>
        <w:ind w:firstLine="420"/>
        <w:rPr>
          <w:rFonts w:ascii="宋体" w:hAnsi="宋体"/>
          <w:szCs w:val="21"/>
          <w:u w:val="single"/>
        </w:rPr>
      </w:pPr>
      <w:r>
        <w:rPr>
          <w:rFonts w:ascii="宋体" w:hAnsi="宋体"/>
          <w:szCs w:val="21"/>
          <w:u w:val="single"/>
        </w:rPr>
      </w:r>
      <w:r/>
    </w:p>
    <w:p>
      <w:pPr>
        <w:pStyle w:val="873"/>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p>
      <w:pPr>
        <w:pStyle w:val="873"/>
        <w:ind w:firstLine="420"/>
        <w:spacing w:line="360" w:lineRule="auto"/>
        <w:rPr>
          <w:rFonts w:ascii="宋体" w:hAnsi="宋体" w:cs="宋体"/>
          <w:szCs w:val="21"/>
        </w:rPr>
      </w:pPr>
      <w:r>
        <w:rPr>
          <w:rFonts w:hint="eastAsia" w:ascii="宋体" w:hAnsi="宋体" w:cs="宋体"/>
          <w:szCs w:val="21"/>
        </w:rPr>
        <w:t xml:space="preserve">我方收到贵单位</w:t>
      </w:r>
      <w:r>
        <w:rPr>
          <w:rFonts w:hint="eastAsia" w:ascii="宋体" w:hAnsi="宋体" w:cs="宋体"/>
          <w:szCs w:val="21"/>
          <w:u w:val="single"/>
        </w:rPr>
        <w:t xml:space="preserve">                            </w:t>
      </w:r>
      <w:r>
        <w:rPr>
          <w:rFonts w:hint="eastAsia" w:ascii="宋体" w:hAnsi="宋体" w:cs="宋体"/>
          <w:szCs w:val="21"/>
        </w:rPr>
        <w:t xml:space="preserve">号招标文件，经仔细阅读和研究，我方决定参加投标。并向贵单位承诺：</w:t>
      </w:r>
      <w:r>
        <w:rPr>
          <w:rFonts w:ascii="宋体" w:hAnsi="宋体" w:cs="宋体"/>
          <w:szCs w:val="21"/>
        </w:rPr>
      </w:r>
      <w:r/>
    </w:p>
    <w:p>
      <w:pPr>
        <w:pStyle w:val="873"/>
        <w:ind w:firstLine="420"/>
        <w:spacing w:line="360" w:lineRule="auto"/>
        <w:rPr>
          <w:rFonts w:ascii="宋体" w:hAnsi="宋体" w:cs="宋体"/>
          <w:szCs w:val="21"/>
        </w:rPr>
      </w:pPr>
      <w:r>
        <w:rPr>
          <w:rFonts w:hint="eastAsia" w:ascii="宋体" w:hAnsi="宋体" w:cs="宋体"/>
          <w:szCs w:val="21"/>
        </w:rPr>
        <w:t xml:space="preserve">1.我们愿意按照招标文件的一切要求，提供完成该项目的全部内容，我们的投标报价包括</w:t>
      </w:r>
      <w:r>
        <w:rPr>
          <w:rFonts w:hint="eastAsia" w:hAnsi="宋体" w:cs="宋体"/>
          <w:szCs w:val="21"/>
        </w:rPr>
        <w:t xml:space="preserve">完成</w:t>
      </w:r>
      <w:r>
        <w:rPr>
          <w:rFonts w:hint="eastAsia" w:ascii="宋体" w:hAnsi="宋体" w:cs="宋体"/>
          <w:szCs w:val="21"/>
        </w:rPr>
        <w:t xml:space="preserve">本次项目的所有服务内容需要的各项应有费用。</w:t>
      </w:r>
      <w:r>
        <w:rPr>
          <w:rFonts w:ascii="宋体" w:hAnsi="宋体" w:cs="宋体"/>
          <w:szCs w:val="21"/>
        </w:rPr>
      </w:r>
      <w:r/>
    </w:p>
    <w:p>
      <w:pPr>
        <w:pStyle w:val="873"/>
        <w:ind w:firstLine="420"/>
        <w:spacing w:line="360" w:lineRule="auto"/>
        <w:rPr>
          <w:rFonts w:ascii="宋体" w:hAnsi="宋体" w:cs="宋体"/>
          <w:szCs w:val="21"/>
        </w:rPr>
      </w:pPr>
      <w:r>
        <w:rPr>
          <w:rFonts w:hint="eastAsia" w:ascii="宋体" w:hAnsi="宋体" w:cs="宋体"/>
          <w:szCs w:val="21"/>
        </w:rPr>
        <w:t xml:space="preserve">2.如果我方的投标书被接受，我方将严格履行招标文件中规定的每一项要求，严格履行合同的责任和义务，保证按期、按质履行合同，完成合同内容所规定的全部工作。</w:t>
      </w:r>
      <w:r>
        <w:rPr>
          <w:rFonts w:ascii="宋体" w:hAnsi="宋体" w:cs="宋体"/>
          <w:szCs w:val="21"/>
        </w:rPr>
      </w:r>
      <w:r/>
    </w:p>
    <w:p>
      <w:pPr>
        <w:pStyle w:val="873"/>
        <w:ind w:firstLine="420"/>
        <w:spacing w:line="360" w:lineRule="auto"/>
        <w:rPr>
          <w:rFonts w:ascii="宋体" w:hAnsi="宋体" w:cs="宋体"/>
          <w:szCs w:val="21"/>
        </w:rPr>
      </w:pPr>
      <w:r>
        <w:rPr>
          <w:rFonts w:hint="eastAsia" w:ascii="宋体" w:hAnsi="宋体" w:cs="宋体"/>
          <w:szCs w:val="21"/>
        </w:rPr>
        <w:t xml:space="preserve">3.我方同意按招标文件中的规定，本投标书的有效期限为开标后</w:t>
      </w:r>
      <w:r>
        <w:rPr>
          <w:rFonts w:hint="eastAsia" w:ascii="宋体" w:hAnsi="宋体" w:cs="宋体"/>
          <w:szCs w:val="21"/>
          <w:u w:val="single"/>
        </w:rPr>
        <w:t xml:space="preserve">90天</w:t>
      </w:r>
      <w:r>
        <w:rPr>
          <w:rFonts w:hint="eastAsia" w:ascii="宋体" w:hAnsi="宋体" w:cs="宋体"/>
          <w:szCs w:val="21"/>
        </w:rPr>
        <w:t xml:space="preserve">。</w:t>
      </w:r>
      <w:r>
        <w:rPr>
          <w:rFonts w:ascii="宋体" w:hAnsi="宋体" w:cs="宋体"/>
          <w:szCs w:val="21"/>
        </w:rPr>
      </w:r>
      <w:r/>
    </w:p>
    <w:p>
      <w:pPr>
        <w:pStyle w:val="873"/>
        <w:ind w:firstLine="420"/>
        <w:spacing w:line="360" w:lineRule="auto"/>
        <w:rPr>
          <w:rFonts w:ascii="宋体" w:hAnsi="宋体" w:cs="宋体"/>
          <w:szCs w:val="21"/>
        </w:rPr>
      </w:pPr>
      <w:r>
        <w:rPr>
          <w:rFonts w:hint="eastAsia" w:ascii="宋体" w:hAnsi="宋体" w:cs="宋体"/>
          <w:szCs w:val="21"/>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rPr>
          <w:rFonts w:ascii="宋体" w:hAnsi="宋体" w:cs="宋体"/>
          <w:szCs w:val="21"/>
        </w:rPr>
      </w:r>
      <w:r/>
    </w:p>
    <w:p>
      <w:pPr>
        <w:pStyle w:val="873"/>
        <w:ind w:firstLine="420"/>
        <w:spacing w:line="360" w:lineRule="auto"/>
        <w:rPr>
          <w:rFonts w:ascii="宋体" w:hAnsi="宋体" w:cs="宋体"/>
          <w:szCs w:val="21"/>
        </w:rPr>
      </w:pPr>
      <w:r>
        <w:rPr>
          <w:rFonts w:hint="eastAsia" w:ascii="宋体" w:hAnsi="宋体" w:cs="宋体"/>
          <w:szCs w:val="21"/>
        </w:rPr>
        <w:t xml:space="preserve">5.我方愿意遵守招标公告及招标文件中所列的收费标准。</w:t>
      </w:r>
      <w:r>
        <w:rPr>
          <w:rFonts w:ascii="宋体" w:hAnsi="宋体" w:cs="宋体"/>
          <w:szCs w:val="21"/>
        </w:rPr>
      </w:r>
      <w:r/>
    </w:p>
    <w:p>
      <w:pPr>
        <w:pStyle w:val="873"/>
        <w:ind w:firstLine="420"/>
        <w:spacing w:line="360" w:lineRule="auto"/>
        <w:rPr>
          <w:rFonts w:ascii="宋体" w:hAnsi="宋体" w:cs="宋体"/>
          <w:szCs w:val="21"/>
        </w:rPr>
      </w:pPr>
      <w:r>
        <w:rPr>
          <w:rFonts w:hint="eastAsia" w:ascii="宋体" w:hAnsi="宋体" w:cs="宋体"/>
          <w:szCs w:val="21"/>
        </w:rPr>
        <w:t xml:space="preserve">6.我方承诺该项投标在开标后的全过程中保持有效，不作任何更改和变动。我方同意中标后若不履行投标文件的内容要求和各项承诺及义务的即被视为违约，我方的中标资格将被取消。</w:t>
      </w:r>
      <w:r>
        <w:rPr>
          <w:rFonts w:ascii="宋体" w:hAnsi="宋体" w:cs="宋体"/>
          <w:szCs w:val="21"/>
        </w:rPr>
      </w:r>
      <w:r/>
    </w:p>
    <w:p>
      <w:pPr>
        <w:pStyle w:val="873"/>
        <w:ind w:firstLine="420"/>
        <w:spacing w:line="360" w:lineRule="auto"/>
        <w:rPr>
          <w:rFonts w:ascii="宋体" w:hAnsi="宋体" w:cs="宋体"/>
          <w:szCs w:val="21"/>
        </w:rPr>
      </w:pPr>
      <w:r>
        <w:rPr>
          <w:rFonts w:hint="eastAsia" w:ascii="宋体" w:hAnsi="宋体" w:cs="宋体"/>
          <w:szCs w:val="21"/>
        </w:rPr>
        <w:t xml:space="preserve">7.我方同意中标方若无法按约定条款履行义务等行为，招标方有权取消我方的中标资格。</w:t>
      </w:r>
      <w:r>
        <w:rPr>
          <w:rFonts w:ascii="宋体" w:hAnsi="宋体" w:cs="宋体"/>
          <w:szCs w:val="21"/>
        </w:rPr>
      </w:r>
      <w:r/>
    </w:p>
    <w:p>
      <w:pPr>
        <w:pStyle w:val="873"/>
        <w:ind w:firstLine="420"/>
        <w:spacing w:line="360" w:lineRule="auto"/>
        <w:rPr>
          <w:rFonts w:ascii="宋体" w:hAnsi="宋体" w:cs="宋体"/>
          <w:szCs w:val="21"/>
        </w:rPr>
        <w:outlineLvl w:val="0"/>
      </w:pPr>
      <w:r>
        <w:rPr>
          <w:rFonts w:hint="eastAsia" w:ascii="宋体" w:hAnsi="宋体" w:cs="宋体"/>
          <w:szCs w:val="21"/>
        </w:rPr>
        <w:t xml:space="preserve">8.如果我方中标，我方愿意并按招标文件规定支付中标服务费，逾期按中国人民银行公布的同期人民币贷款最高利率计付利息；</w:t>
      </w:r>
      <w:r>
        <w:rPr>
          <w:rFonts w:ascii="宋体" w:hAnsi="宋体" w:cs="宋体"/>
          <w:szCs w:val="21"/>
        </w:rPr>
      </w:r>
      <w:r/>
    </w:p>
    <w:p>
      <w:pPr>
        <w:pStyle w:val="873"/>
        <w:ind w:firstLine="420"/>
        <w:spacing w:line="360" w:lineRule="auto"/>
        <w:rPr>
          <w:rFonts w:ascii="宋体" w:hAnsi="宋体"/>
          <w:szCs w:val="21"/>
        </w:rPr>
      </w:pPr>
      <w:r>
        <w:rPr>
          <w:rFonts w:hint="eastAsia" w:ascii="宋体" w:hAnsi="宋体" w:cs="宋体"/>
          <w:szCs w:val="21"/>
        </w:rPr>
        <w:t xml:space="preserve">9.与本投标有关的通讯地址：</w:t>
      </w:r>
      <w:r>
        <w:rPr>
          <w:rFonts w:ascii="宋体" w:hAnsi="宋体"/>
          <w:szCs w:val="21"/>
        </w:rPr>
      </w:r>
      <w:r/>
    </w:p>
    <w:p>
      <w:pPr>
        <w:pStyle w:val="873"/>
        <w:ind w:firstLine="420"/>
        <w:spacing w:line="400" w:lineRule="exact"/>
        <w:rPr>
          <w:rFonts w:hint="eastAsia" w:ascii="宋体" w:hAnsi="宋体"/>
          <w:szCs w:val="21"/>
        </w:rPr>
      </w:pPr>
      <w:r>
        <w:rPr>
          <w:rFonts w:hint="eastAsia" w:ascii="宋体" w:hAnsi="宋体"/>
          <w:szCs w:val="21"/>
        </w:rPr>
        <w:t xml:space="preserve">单位：                                     联系人：</w:t>
      </w:r>
      <w:r>
        <w:rPr>
          <w:rFonts w:hint="eastAsia" w:ascii="宋体" w:hAnsi="宋体"/>
          <w:szCs w:val="21"/>
        </w:rPr>
      </w:r>
      <w:r/>
    </w:p>
    <w:p>
      <w:pPr>
        <w:pStyle w:val="873"/>
        <w:ind w:firstLine="420"/>
        <w:spacing w:line="400" w:lineRule="exact"/>
        <w:rPr>
          <w:rFonts w:hint="eastAsia" w:ascii="宋体" w:hAnsi="宋体"/>
          <w:szCs w:val="21"/>
        </w:rPr>
      </w:pPr>
      <w:r>
        <w:rPr>
          <w:rFonts w:hint="eastAsia" w:ascii="宋体" w:hAnsi="宋体"/>
          <w:szCs w:val="21"/>
        </w:rPr>
      </w:r>
      <w:r/>
    </w:p>
    <w:p>
      <w:pPr>
        <w:pStyle w:val="873"/>
        <w:ind w:firstLine="420"/>
        <w:spacing w:line="400" w:lineRule="exact"/>
        <w:rPr>
          <w:rFonts w:ascii="宋体" w:hAnsi="宋体"/>
          <w:szCs w:val="21"/>
        </w:rPr>
      </w:pPr>
      <w:r>
        <w:rPr>
          <w:rFonts w:hint="eastAsia" w:ascii="宋体" w:hAnsi="宋体"/>
          <w:szCs w:val="21"/>
        </w:rPr>
        <w:t xml:space="preserve">地址：                                    邮政编码：</w:t>
      </w:r>
      <w:r>
        <w:rPr>
          <w:rFonts w:ascii="宋体" w:hAnsi="宋体"/>
          <w:szCs w:val="21"/>
        </w:rPr>
      </w:r>
      <w:r/>
    </w:p>
    <w:p>
      <w:pPr>
        <w:pStyle w:val="873"/>
        <w:ind w:firstLine="420"/>
        <w:spacing w:line="400" w:lineRule="exact"/>
        <w:rPr>
          <w:rFonts w:ascii="宋体" w:hAnsi="宋体"/>
          <w:szCs w:val="21"/>
        </w:rPr>
      </w:pPr>
      <w:r>
        <w:rPr>
          <w:rFonts w:hint="eastAsia" w:ascii="宋体" w:hAnsi="宋体"/>
          <w:szCs w:val="21"/>
        </w:rPr>
        <w:t xml:space="preserve">联系电话：                                传真：</w:t>
      </w:r>
      <w:r>
        <w:rPr>
          <w:rFonts w:ascii="宋体" w:hAnsi="宋体"/>
          <w:szCs w:val="21"/>
        </w:rPr>
      </w:r>
      <w:r/>
    </w:p>
    <w:p>
      <w:pPr>
        <w:pStyle w:val="873"/>
        <w:ind w:firstLine="420"/>
        <w:spacing w:line="400" w:lineRule="exact"/>
        <w:rPr>
          <w:rFonts w:ascii="宋体" w:hAnsi="宋体"/>
          <w:szCs w:val="21"/>
        </w:rPr>
      </w:pPr>
      <w:r>
        <w:rPr>
          <w:rFonts w:ascii="宋体" w:hAnsi="宋体"/>
          <w:szCs w:val="21"/>
        </w:rPr>
      </w:r>
      <w:r/>
    </w:p>
    <w:p>
      <w:pPr>
        <w:pStyle w:val="873"/>
        <w:ind w:left="3400" w:firstLine="425"/>
        <w:spacing w:line="400" w:lineRule="exact"/>
        <w:rPr>
          <w:rFonts w:hint="eastAsia" w:ascii="宋体" w:hAnsi="宋体"/>
          <w:szCs w:val="21"/>
        </w:rPr>
      </w:pPr>
      <w:r>
        <w:rPr>
          <w:rFonts w:hint="eastAsia" w:ascii="宋体" w:hAnsi="宋体" w:cs="宋体"/>
          <w:szCs w:val="21"/>
        </w:rPr>
        <w:t xml:space="preserve">投标单位</w:t>
      </w:r>
      <w:r>
        <w:rPr>
          <w:rFonts w:hint="eastAsia" w:ascii="宋体" w:hAnsi="宋体"/>
          <w:szCs w:val="21"/>
        </w:rPr>
        <w:t xml:space="preserve">：（公章）</w:t>
      </w:r>
      <w:r>
        <w:rPr>
          <w:rFonts w:hint="eastAsia" w:ascii="宋体" w:hAnsi="宋体"/>
          <w:szCs w:val="21"/>
        </w:rPr>
      </w:r>
      <w:r/>
    </w:p>
    <w:p>
      <w:pPr>
        <w:pStyle w:val="873"/>
        <w:ind w:left="3400" w:firstLine="425"/>
        <w:spacing w:line="400" w:lineRule="exact"/>
        <w:rPr>
          <w:rFonts w:hint="eastAsia" w:ascii="宋体" w:hAnsi="宋体"/>
          <w:szCs w:val="21"/>
        </w:rPr>
      </w:pPr>
      <w:r>
        <w:rPr>
          <w:rFonts w:hint="eastAsia" w:ascii="宋体" w:hAnsi="宋体"/>
          <w:szCs w:val="21"/>
        </w:rPr>
      </w:r>
      <w:r/>
    </w:p>
    <w:p>
      <w:pPr>
        <w:pStyle w:val="873"/>
        <w:ind w:left="3825"/>
        <w:spacing w:line="400" w:lineRule="exact"/>
        <w:rPr>
          <w:rFonts w:hint="eastAsia" w:ascii="宋体" w:hAnsi="宋体"/>
          <w:szCs w:val="21"/>
        </w:rPr>
      </w:pPr>
      <w:r>
        <w:rPr>
          <w:rFonts w:hint="eastAsia" w:ascii="宋体" w:hAnsi="宋体"/>
          <w:szCs w:val="21"/>
        </w:rPr>
        <w:t xml:space="preserve">法定代表人或代理人：（签字或盖章）</w:t>
      </w:r>
      <w:r>
        <w:rPr>
          <w:rFonts w:hint="eastAsia" w:ascii="宋体" w:hAnsi="宋体"/>
          <w:szCs w:val="21"/>
        </w:rPr>
      </w:r>
      <w:r/>
    </w:p>
    <w:p>
      <w:pPr>
        <w:pStyle w:val="873"/>
        <w:ind w:left="3825"/>
        <w:spacing w:line="400" w:lineRule="exact"/>
        <w:rPr>
          <w:rFonts w:hint="eastAsia" w:ascii="宋体" w:hAnsi="宋体"/>
          <w:szCs w:val="21"/>
        </w:rPr>
      </w:pPr>
      <w:r>
        <w:rPr>
          <w:rFonts w:hint="eastAsia" w:ascii="宋体" w:hAnsi="宋体"/>
          <w:szCs w:val="21"/>
        </w:rPr>
      </w:r>
      <w:r/>
    </w:p>
    <w:p>
      <w:pPr>
        <w:pStyle w:val="873"/>
        <w:ind w:left="3400" w:firstLine="425"/>
        <w:spacing w:line="400" w:lineRule="exact"/>
        <w:rPr>
          <w:rFonts w:hint="eastAsia" w:ascii="宋体" w:hAnsi="宋体"/>
          <w:szCs w:val="21"/>
        </w:rPr>
      </w:pPr>
      <w:r>
        <w:rPr>
          <w:rFonts w:hint="eastAsia" w:ascii="宋体" w:hAnsi="宋体"/>
          <w:szCs w:val="21"/>
        </w:rPr>
        <w:t xml:space="preserve">日期：        年    月    日</w:t>
      </w:r>
      <w:r>
        <w:rPr>
          <w:rFonts w:hint="eastAsia" w:ascii="宋体" w:hAnsi="宋体"/>
          <w:szCs w:val="21"/>
        </w:rPr>
      </w:r>
      <w:r/>
    </w:p>
    <w:p>
      <w:pPr>
        <w:pStyle w:val="883"/>
        <w:rPr>
          <w:rFonts w:hint="eastAsia" w:ascii="宋体" w:hAnsi="宋体" w:cs="宋体"/>
          <w:b/>
          <w:bCs/>
        </w:rPr>
      </w:pPr>
      <w:r>
        <w:rPr>
          <w:rFonts w:hint="eastAsia" w:ascii="宋体" w:hAnsi="宋体" w:cs="宋体"/>
          <w:b/>
          <w:bCs/>
        </w:rPr>
      </w:r>
      <w:r/>
    </w:p>
    <w:p>
      <w:pPr>
        <w:pStyle w:val="883"/>
        <w:rPr>
          <w:rFonts w:hint="eastAsia" w:ascii="宋体" w:hAnsi="宋体"/>
          <w:szCs w:val="21"/>
        </w:rPr>
      </w:pPr>
      <w:r>
        <w:rPr>
          <w:rFonts w:hint="eastAsia" w:ascii="宋体" w:hAnsi="宋体" w:cs="宋体"/>
          <w:b/>
          <w:bCs/>
        </w:rPr>
        <w:br w:type="page" w:clear="all"/>
      </w:r>
      <w:r>
        <w:rPr>
          <w:rFonts w:hint="eastAsia" w:ascii="宋体" w:hAnsi="宋体" w:cs="宋体"/>
          <w:b/>
          <w:bCs/>
        </w:rPr>
        <w:t xml:space="preserve">三、投标保证承诺书</w:t>
      </w:r>
      <w:r>
        <w:rPr>
          <w:rFonts w:hint="eastAsia" w:ascii="宋体" w:hAnsi="宋体"/>
          <w:szCs w:val="21"/>
        </w:rPr>
      </w:r>
      <w:r/>
    </w:p>
    <w:p>
      <w:pPr>
        <w:pStyle w:val="873"/>
        <w:ind w:firstLine="422"/>
        <w:jc w:val="center"/>
        <w:spacing w:line="580" w:lineRule="exact"/>
        <w:rPr>
          <w:rFonts w:ascii="宋体" w:hAnsi="宋体" w:cs="宋体"/>
          <w:b/>
          <w:bCs/>
        </w:rPr>
      </w:pPr>
      <w:r>
        <w:rPr>
          <w:rFonts w:hint="eastAsia" w:ascii="宋体" w:hAnsi="宋体" w:cs="宋体"/>
          <w:b/>
          <w:bCs/>
        </w:rPr>
        <w:t xml:space="preserve">投标保证承诺书</w:t>
      </w:r>
      <w:r>
        <w:rPr>
          <w:rFonts w:ascii="宋体" w:hAnsi="宋体" w:cs="宋体"/>
          <w:b/>
          <w:bCs/>
        </w:rPr>
      </w:r>
      <w:r/>
    </w:p>
    <w:p>
      <w:pPr>
        <w:pStyle w:val="873"/>
        <w:spacing w:line="360" w:lineRule="auto"/>
        <w:rPr>
          <w:rFonts w:hint="eastAsia" w:ascii="宋体" w:hAnsi="宋体" w:cs="宋体"/>
          <w:b/>
          <w:bCs/>
          <w:u w:val="single"/>
        </w:rPr>
      </w:pPr>
      <w:r>
        <w:rPr>
          <w:rFonts w:hint="eastAsia" w:ascii="宋体" w:hAnsi="宋体" w:cs="宋体"/>
          <w:b/>
          <w:bCs/>
          <w:u w:val="single"/>
        </w:rPr>
      </w:r>
      <w:r/>
    </w:p>
    <w:p>
      <w:pPr>
        <w:pStyle w:val="873"/>
        <w:spacing w:line="360" w:lineRule="auto"/>
        <w:rPr>
          <w:rFonts w:hint="eastAsia" w:ascii="宋体" w:hAnsi="宋体" w:cs="宋体"/>
          <w:b/>
          <w:bCs/>
          <w:u w:val="single"/>
        </w:rPr>
      </w:pPr>
      <w:r>
        <w:rPr>
          <w:rFonts w:hint="eastAsia" w:ascii="宋体" w:hAnsi="宋体" w:cs="宋体"/>
          <w:b/>
          <w:bCs/>
          <w:u w:val="single"/>
        </w:rPr>
        <w:t xml:space="preserve">致：苏州市诚源招投标代理有限公司</w:t>
      </w:r>
      <w:r>
        <w:rPr>
          <w:rFonts w:hint="eastAsia" w:ascii="宋体" w:hAnsi="宋体" w:cs="宋体"/>
          <w:b/>
          <w:bCs/>
          <w:u w:val="single"/>
        </w:rPr>
      </w:r>
      <w:r/>
    </w:p>
    <w:p>
      <w:pPr>
        <w:pStyle w:val="873"/>
        <w:ind w:firstLine="420"/>
        <w:spacing w:line="360" w:lineRule="auto"/>
        <w:rPr>
          <w:rFonts w:hint="eastAsia" w:ascii="宋体" w:hAnsi="宋体" w:cs="宋体"/>
        </w:rPr>
      </w:pPr>
      <w:r>
        <w:rPr>
          <w:rFonts w:hint="eastAsia" w:ascii="宋体" w:hAnsi="宋体" w:cs="宋体"/>
        </w:rPr>
        <w:t xml:space="preserve">我（单位/本人，以下统称我单位）自愿参加</w:t>
      </w:r>
      <w:r>
        <w:rPr>
          <w:rFonts w:hint="eastAsia" w:ascii="宋体" w:hAnsi="宋体" w:cs="宋体"/>
          <w:u w:val="single"/>
        </w:rPr>
        <w:t xml:space="preserve">（项目名称、采购编号）</w:t>
      </w:r>
      <w:r>
        <w:rPr>
          <w:rFonts w:hint="eastAsia" w:ascii="宋体" w:hAnsi="宋体" w:cs="宋体"/>
        </w:rPr>
        <w:t xml:space="preserve">的投标,并做出如下承诺：</w:t>
      </w:r>
      <w:r>
        <w:rPr>
          <w:rFonts w:hint="eastAsia" w:ascii="宋体" w:hAnsi="宋体" w:cs="宋体"/>
        </w:rPr>
      </w:r>
      <w:r/>
    </w:p>
    <w:p>
      <w:pPr>
        <w:pStyle w:val="873"/>
        <w:ind w:firstLine="420"/>
        <w:spacing w:line="360" w:lineRule="auto"/>
        <w:rPr>
          <w:rFonts w:hint="eastAsia" w:ascii="宋体" w:hAnsi="宋体" w:cs="宋体"/>
        </w:rPr>
      </w:pPr>
      <w:r>
        <w:rPr>
          <w:rFonts w:hint="eastAsia" w:ascii="宋体" w:hAnsi="宋体" w:cs="宋体"/>
        </w:rPr>
        <w:t xml:space="preserve">一、除不可抗力外，我单位如果发生以下行为，将在行为发生的10个工作日内，向贵方（或采购单位）支付本招标文件公布的预算金额（或最高限价）的2%作为违约赔偿金。</w:t>
      </w:r>
      <w:r>
        <w:rPr>
          <w:rFonts w:hint="eastAsia" w:ascii="宋体" w:hAnsi="宋体" w:cs="宋体"/>
        </w:rPr>
      </w:r>
      <w:r/>
    </w:p>
    <w:p>
      <w:pPr>
        <w:pStyle w:val="873"/>
        <w:ind w:firstLine="420"/>
        <w:spacing w:line="360" w:lineRule="auto"/>
        <w:rPr>
          <w:rFonts w:hint="eastAsia" w:ascii="宋体" w:hAnsi="宋体" w:cs="宋体"/>
        </w:rPr>
      </w:pPr>
      <w:r>
        <w:rPr>
          <w:rFonts w:hint="eastAsia" w:ascii="宋体" w:hAnsi="宋体" w:cs="宋体"/>
        </w:rPr>
        <w:t xml:space="preserve">1.自投标截止时间至本项目发布中标公告为止，撤销响应；</w:t>
      </w:r>
      <w:r>
        <w:rPr>
          <w:rFonts w:hint="eastAsia" w:ascii="宋体" w:hAnsi="宋体" w:cs="宋体"/>
        </w:rPr>
      </w:r>
      <w:r/>
    </w:p>
    <w:p>
      <w:pPr>
        <w:pStyle w:val="873"/>
        <w:ind w:firstLine="420"/>
        <w:spacing w:line="360" w:lineRule="auto"/>
        <w:rPr>
          <w:rFonts w:hint="eastAsia" w:ascii="宋体" w:hAnsi="宋体" w:cs="宋体"/>
        </w:rPr>
      </w:pPr>
      <w:r>
        <w:rPr>
          <w:rFonts w:hint="eastAsia" w:ascii="宋体" w:hAnsi="宋体" w:cs="宋体"/>
        </w:rPr>
        <w:t xml:space="preserve">2.中标后不依法与采购单位签订合同；</w:t>
      </w:r>
      <w:r>
        <w:rPr>
          <w:rFonts w:hint="eastAsia" w:ascii="宋体" w:hAnsi="宋体" w:cs="宋体"/>
        </w:rPr>
      </w:r>
      <w:r/>
    </w:p>
    <w:p>
      <w:pPr>
        <w:pStyle w:val="873"/>
        <w:ind w:firstLine="420"/>
        <w:spacing w:line="360" w:lineRule="auto"/>
        <w:rPr>
          <w:rFonts w:hint="eastAsia" w:ascii="宋体" w:hAnsi="宋体" w:cs="宋体"/>
        </w:rPr>
      </w:pPr>
      <w:r>
        <w:rPr>
          <w:rFonts w:hint="eastAsia" w:ascii="宋体" w:hAnsi="宋体" w:cs="宋体"/>
        </w:rPr>
        <w:t xml:space="preserve">3.中标后不按本招标文件规定向贵方缴纳采购代理费。</w:t>
      </w:r>
      <w:r>
        <w:rPr>
          <w:rFonts w:hint="eastAsia" w:ascii="宋体" w:hAnsi="宋体" w:cs="宋体"/>
        </w:rPr>
      </w:r>
      <w:r/>
    </w:p>
    <w:p>
      <w:pPr>
        <w:pStyle w:val="873"/>
        <w:ind w:firstLine="420"/>
        <w:spacing w:line="360" w:lineRule="auto"/>
        <w:rPr>
          <w:rFonts w:hint="eastAsia" w:ascii="宋体" w:hAnsi="宋体" w:cs="宋体"/>
        </w:rPr>
      </w:pPr>
      <w:r>
        <w:rPr>
          <w:rFonts w:hint="eastAsia" w:ascii="宋体" w:hAnsi="宋体" w:cs="宋体"/>
        </w:rPr>
        <w:t xml:space="preserve">二、我单位知晓上述行为的法律后果，承认本承诺书作为贵方（或采购单位）要求我单位履行违约赔偿义务的依据作用。</w:t>
      </w:r>
      <w:r>
        <w:rPr>
          <w:rFonts w:hint="eastAsia" w:ascii="宋体" w:hAnsi="宋体" w:cs="宋体"/>
        </w:rPr>
      </w:r>
      <w:r/>
    </w:p>
    <w:p>
      <w:pPr>
        <w:pStyle w:val="873"/>
        <w:ind w:firstLine="420"/>
        <w:spacing w:line="360" w:lineRule="auto"/>
        <w:rPr>
          <w:rFonts w:hint="eastAsia" w:ascii="宋体" w:hAnsi="宋体" w:cs="宋体"/>
        </w:rPr>
      </w:pPr>
      <w:r>
        <w:rPr>
          <w:rFonts w:hint="eastAsia" w:ascii="宋体" w:hAnsi="宋体" w:cs="宋体"/>
        </w:rPr>
      </w:r>
      <w:r/>
    </w:p>
    <w:p>
      <w:pPr>
        <w:pStyle w:val="873"/>
        <w:ind w:firstLine="420"/>
        <w:spacing w:line="360" w:lineRule="auto"/>
        <w:rPr>
          <w:rFonts w:hint="eastAsia" w:ascii="宋体" w:hAnsi="宋体" w:cs="宋体"/>
        </w:rPr>
      </w:pPr>
      <w:r>
        <w:rPr>
          <w:rFonts w:hint="eastAsia" w:ascii="宋体" w:hAnsi="宋体" w:cs="宋体"/>
        </w:rPr>
        <w:t xml:space="preserve">投标单位：（公章）</w:t>
      </w:r>
      <w:r>
        <w:rPr>
          <w:rFonts w:hint="eastAsia" w:ascii="宋体" w:hAnsi="宋体" w:cs="宋体"/>
        </w:rPr>
      </w:r>
      <w:r/>
    </w:p>
    <w:p>
      <w:pPr>
        <w:pStyle w:val="873"/>
        <w:ind w:firstLine="420"/>
        <w:spacing w:line="360" w:lineRule="auto"/>
        <w:rPr>
          <w:rFonts w:hint="eastAsia" w:ascii="宋体" w:hAnsi="宋体" w:cs="宋体"/>
        </w:rPr>
      </w:pPr>
      <w:r>
        <w:rPr>
          <w:rFonts w:hint="eastAsia" w:ascii="宋体" w:hAnsi="宋体" w:cs="宋体"/>
        </w:rPr>
      </w:r>
      <w:r/>
    </w:p>
    <w:p>
      <w:pPr>
        <w:pStyle w:val="873"/>
        <w:ind w:firstLine="420"/>
        <w:spacing w:line="360" w:lineRule="auto"/>
        <w:rPr>
          <w:rFonts w:hint="eastAsia" w:ascii="宋体" w:hAnsi="宋体" w:cs="宋体"/>
        </w:rPr>
      </w:pPr>
      <w:r>
        <w:rPr>
          <w:rFonts w:hint="eastAsia" w:ascii="宋体" w:hAnsi="宋体" w:cs="宋体"/>
        </w:rPr>
        <w:t xml:space="preserve">地址：</w:t>
      </w:r>
      <w:r>
        <w:rPr>
          <w:rFonts w:hint="eastAsia" w:ascii="宋体" w:hAnsi="宋体" w:cs="宋体"/>
        </w:rPr>
      </w:r>
      <w:r/>
    </w:p>
    <w:p>
      <w:pPr>
        <w:pStyle w:val="873"/>
        <w:ind w:firstLine="420"/>
        <w:spacing w:line="360" w:lineRule="auto"/>
        <w:rPr>
          <w:rFonts w:hint="eastAsia" w:ascii="宋体" w:hAnsi="宋体" w:cs="宋体"/>
        </w:rPr>
      </w:pPr>
      <w:r>
        <w:rPr>
          <w:rFonts w:hint="eastAsia" w:ascii="宋体" w:hAnsi="宋体" w:cs="宋体"/>
        </w:rPr>
        <w:t xml:space="preserve">电话：</w:t>
      </w:r>
      <w:r>
        <w:rPr>
          <w:rFonts w:hint="eastAsia" w:ascii="宋体" w:hAnsi="宋体" w:cs="宋体"/>
        </w:rPr>
      </w:r>
      <w:r/>
    </w:p>
    <w:p>
      <w:pPr>
        <w:pStyle w:val="873"/>
        <w:ind w:firstLine="420"/>
        <w:spacing w:line="360" w:lineRule="auto"/>
        <w:rPr>
          <w:rFonts w:hint="eastAsia" w:ascii="宋体" w:hAnsi="宋体" w:cs="宋体"/>
        </w:rPr>
      </w:pPr>
      <w:r>
        <w:rPr>
          <w:rFonts w:hint="eastAsia" w:ascii="宋体" w:hAnsi="宋体" w:cs="宋体"/>
        </w:rPr>
        <w:t xml:space="preserve">电子邮箱：</w:t>
      </w:r>
      <w:r>
        <w:rPr>
          <w:rFonts w:hint="eastAsia" w:ascii="宋体" w:hAnsi="宋体" w:cs="宋体"/>
        </w:rPr>
      </w:r>
      <w:r/>
    </w:p>
    <w:p>
      <w:pPr>
        <w:pStyle w:val="873"/>
        <w:ind w:firstLine="420"/>
        <w:spacing w:line="360" w:lineRule="auto"/>
        <w:rPr>
          <w:rFonts w:hint="eastAsia" w:ascii="宋体" w:hAnsi="宋体" w:cs="宋体"/>
        </w:rPr>
      </w:pPr>
      <w:r>
        <w:rPr>
          <w:rFonts w:hint="eastAsia" w:ascii="宋体" w:hAnsi="宋体" w:cs="宋体"/>
        </w:rPr>
        <w:t xml:space="preserve">法定代表人（负责人）或代理人(签字或签章)：</w:t>
      </w:r>
      <w:r>
        <w:rPr>
          <w:rFonts w:hint="eastAsia" w:ascii="宋体" w:hAnsi="宋体" w:cs="宋体"/>
        </w:rPr>
      </w:r>
      <w:r/>
    </w:p>
    <w:p>
      <w:pPr>
        <w:pStyle w:val="873"/>
        <w:ind w:firstLine="420"/>
        <w:spacing w:line="360" w:lineRule="auto"/>
        <w:rPr>
          <w:rFonts w:hint="eastAsia" w:ascii="宋体" w:hAnsi="宋体" w:cs="宋体"/>
        </w:rPr>
      </w:pPr>
      <w:r>
        <w:rPr>
          <w:rFonts w:hint="eastAsia" w:ascii="宋体" w:hAnsi="宋体" w:cs="宋体"/>
        </w:rPr>
        <w:t xml:space="preserve">日期：</w:t>
      </w:r>
      <w:r>
        <w:rPr>
          <w:rFonts w:hint="eastAsia" w:ascii="宋体" w:hAnsi="宋体" w:cs="宋体"/>
        </w:rPr>
      </w:r>
      <w:r/>
    </w:p>
    <w:p>
      <w:pPr>
        <w:pStyle w:val="880"/>
        <w:rPr>
          <w:rFonts w:hint="eastAsia" w:ascii="宋体" w:hAnsi="宋体"/>
          <w:szCs w:val="21"/>
        </w:rPr>
      </w:pPr>
      <w:r>
        <w:rPr>
          <w:rFonts w:hint="eastAsia" w:ascii="宋体" w:hAnsi="宋体"/>
          <w:szCs w:val="21"/>
        </w:rPr>
      </w:r>
      <w:r/>
    </w:p>
    <w:p>
      <w:pPr>
        <w:pStyle w:val="873"/>
        <w:rPr>
          <w:rFonts w:hint="eastAsia" w:ascii="宋体" w:hAnsi="宋体"/>
          <w:szCs w:val="21"/>
        </w:rPr>
      </w:pPr>
      <w:r>
        <w:rPr>
          <w:rFonts w:hint="eastAsia" w:ascii="宋体" w:hAnsi="宋体"/>
          <w:szCs w:val="21"/>
        </w:rPr>
      </w:r>
      <w:r/>
    </w:p>
    <w:p>
      <w:pPr>
        <w:pStyle w:val="873"/>
        <w:rPr>
          <w:rFonts w:ascii="宋体" w:hAnsi="宋体"/>
          <w:b/>
          <w:sz w:val="24"/>
          <w:szCs w:val="24"/>
        </w:rPr>
      </w:pPr>
      <w:r>
        <w:rPr>
          <w:rFonts w:hint="eastAsia"/>
        </w:rPr>
        <w:br w:type="page" w:clear="all"/>
      </w:r>
      <w:r>
        <w:rPr>
          <w:rFonts w:hint="eastAsia" w:ascii="宋体" w:hAnsi="宋体"/>
          <w:b/>
          <w:sz w:val="24"/>
          <w:szCs w:val="24"/>
        </w:rPr>
        <w:t xml:space="preserve">四、开标一览表</w:t>
      </w:r>
      <w:r>
        <w:rPr>
          <w:rFonts w:ascii="宋体" w:hAnsi="宋体"/>
          <w:b/>
          <w:sz w:val="24"/>
          <w:szCs w:val="24"/>
        </w:rPr>
      </w:r>
      <w:r/>
    </w:p>
    <w:p>
      <w:pPr>
        <w:pStyle w:val="873"/>
        <w:rPr>
          <w:rFonts w:ascii="Tahoma" w:hAnsi="Tahoma"/>
          <w:sz w:val="24"/>
          <w:szCs w:val="20"/>
        </w:rPr>
      </w:pPr>
      <w:r>
        <w:rPr>
          <w:rFonts w:ascii="Tahoma" w:hAnsi="Tahoma"/>
          <w:sz w:val="24"/>
          <w:szCs w:val="20"/>
        </w:rPr>
      </w:r>
      <w:r/>
    </w:p>
    <w:p>
      <w:pPr>
        <w:pStyle w:val="873"/>
        <w:jc w:val="center"/>
        <w:rPr>
          <w:b/>
        </w:rPr>
      </w:pPr>
      <w:r>
        <w:rPr>
          <w:b/>
        </w:rPr>
      </w:r>
      <w:r/>
    </w:p>
    <w:p>
      <w:pPr>
        <w:pStyle w:val="873"/>
        <w:jc w:val="center"/>
        <w:rPr>
          <w:b/>
        </w:rPr>
      </w:pPr>
      <w:r>
        <w:rPr>
          <w:rFonts w:hint="eastAsia"/>
          <w:b/>
        </w:rPr>
        <w:t xml:space="preserve">开标一览表（标段一、二、三、四）</w:t>
      </w:r>
      <w:r>
        <w:rPr>
          <w:b/>
        </w:rPr>
      </w:r>
      <w:r/>
    </w:p>
    <w:p>
      <w:pPr>
        <w:pStyle w:val="873"/>
        <w:jc w:val="center"/>
        <w:rPr>
          <w:rFonts w:hint="eastAsia"/>
          <w:b/>
        </w:rPr>
      </w:pPr>
      <w:r>
        <w:rPr>
          <w:rFonts w:hint="eastAsia"/>
          <w:b/>
        </w:rPr>
      </w:r>
      <w:r/>
    </w:p>
    <w:p>
      <w:pPr>
        <w:pStyle w:val="873"/>
        <w:spacing w:line="400" w:lineRule="exact"/>
        <w:rPr>
          <w:rFonts w:ascii="Tahoma" w:hAnsi="Tahoma"/>
          <w:sz w:val="24"/>
          <w:szCs w:val="20"/>
        </w:rPr>
      </w:pPr>
      <w:r>
        <w:rPr>
          <w:rFonts w:ascii="Tahoma" w:hAnsi="Tahoma"/>
          <w:sz w:val="24"/>
          <w:szCs w:val="20"/>
        </w:rPr>
      </w:r>
      <w:r/>
    </w:p>
    <w:p>
      <w:pPr>
        <w:pStyle w:val="873"/>
        <w:ind w:firstLine="525"/>
        <w:jc w:val="left"/>
        <w:spacing w:line="360" w:lineRule="auto"/>
        <w:tabs>
          <w:tab w:val="left" w:pos="4678"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ab/>
      </w:r>
      <w:r>
        <w:rPr>
          <w:rFonts w:hint="eastAsia" w:ascii="宋体" w:hAnsi="宋体" w:cs="宋体"/>
          <w:szCs w:val="21"/>
        </w:rPr>
        <w:t xml:space="preserve">招标编号：</w:t>
      </w:r>
      <w:r>
        <w:rPr>
          <w:rFonts w:hint="eastAsia" w:ascii="宋体" w:hAnsi="宋体" w:cs="宋体"/>
          <w:szCs w:val="21"/>
          <w:u w:val="single"/>
        </w:rPr>
        <w:t xml:space="preserve">                </w:t>
      </w:r>
      <w:r>
        <w:rPr>
          <w:rFonts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71"/>
        <w:gridCol w:w="3116"/>
      </w:tblGrid>
      <w:tr>
        <w:trPr>
          <w:cantSplit/>
          <w:trHeight w:val="567"/>
        </w:trPr>
        <w:tc>
          <w:tcPr>
            <w:tcW w:w="6171" w:type="dxa"/>
            <w:vAlign w:val="center"/>
            <w:textDirection w:val="lrTb"/>
            <w:noWrap w:val="false"/>
          </w:tcPr>
          <w:p>
            <w:pPr>
              <w:pStyle w:val="873"/>
              <w:jc w:val="center"/>
              <w:rPr>
                <w:rFonts w:hint="eastAsia" w:ascii="宋体" w:hAnsi="宋体" w:cs="宋体"/>
                <w:b/>
                <w:bCs/>
                <w:szCs w:val="21"/>
              </w:rPr>
            </w:pPr>
            <w:r>
              <w:rPr>
                <w:rFonts w:hint="eastAsia" w:ascii="宋体" w:hAnsi="宋体" w:cs="宋体"/>
                <w:b/>
                <w:bCs/>
                <w:szCs w:val="21"/>
              </w:rPr>
              <w:t xml:space="preserve">项目名称</w:t>
            </w:r>
            <w:r>
              <w:rPr>
                <w:rFonts w:hint="eastAsia" w:ascii="宋体" w:hAnsi="宋体" w:cs="宋体"/>
                <w:b/>
                <w:bCs/>
                <w:szCs w:val="21"/>
              </w:rPr>
            </w:r>
            <w:r/>
          </w:p>
        </w:tc>
        <w:tc>
          <w:tcPr>
            <w:tcW w:w="3116" w:type="dxa"/>
            <w:vAlign w:val="center"/>
            <w:textDirection w:val="lrTb"/>
            <w:noWrap w:val="false"/>
          </w:tcPr>
          <w:p>
            <w:pPr>
              <w:pStyle w:val="873"/>
              <w:jc w:val="center"/>
              <w:rPr>
                <w:rFonts w:hint="eastAsia" w:ascii="宋体" w:hAnsi="宋体" w:cs="宋体"/>
                <w:b/>
                <w:bCs/>
                <w:szCs w:val="21"/>
              </w:rPr>
            </w:pPr>
            <w:r>
              <w:rPr>
                <w:rFonts w:hint="eastAsia" w:ascii="宋体" w:hAnsi="宋体" w:cs="宋体"/>
                <w:b/>
                <w:bCs/>
                <w:szCs w:val="21"/>
              </w:rPr>
              <w:t xml:space="preserve">投标总报价(小写)</w:t>
            </w:r>
            <w:r>
              <w:rPr>
                <w:rFonts w:hint="eastAsia" w:ascii="宋体" w:hAnsi="宋体" w:cs="宋体"/>
                <w:b/>
                <w:bCs/>
                <w:szCs w:val="21"/>
              </w:rPr>
            </w:r>
            <w:r/>
          </w:p>
        </w:tc>
      </w:tr>
      <w:tr>
        <w:trPr>
          <w:cantSplit/>
          <w:trHeight w:val="895"/>
        </w:trPr>
        <w:tc>
          <w:tcPr>
            <w:tcW w:w="6171" w:type="dxa"/>
            <w:vAlign w:val="center"/>
            <w:textDirection w:val="lrTb"/>
            <w:noWrap w:val="false"/>
          </w:tcPr>
          <w:p>
            <w:pPr>
              <w:pStyle w:val="873"/>
              <w:jc w:val="center"/>
              <w:spacing w:line="400" w:lineRule="exact"/>
              <w:rPr>
                <w:rFonts w:hint="eastAsia" w:ascii="宋体" w:hAnsi="宋体" w:cs="宋体"/>
                <w:bCs/>
                <w:szCs w:val="21"/>
              </w:rPr>
            </w:pPr>
            <w:r/>
            <w:bookmarkStart w:id="6" w:name="XMMC"/>
            <w:r/>
            <w:bookmarkEnd w:id="6"/>
            <w:r>
              <w:rPr>
                <w:rFonts w:hint="eastAsia" w:ascii="宋体" w:hAnsi="宋体" w:cs="宋体"/>
                <w:bCs/>
                <w:szCs w:val="21"/>
              </w:rPr>
            </w:r>
            <w:r/>
          </w:p>
        </w:tc>
        <w:tc>
          <w:tcPr>
            <w:tcW w:w="3116" w:type="dxa"/>
            <w:vAlign w:val="center"/>
            <w:textDirection w:val="lrTb"/>
            <w:noWrap w:val="false"/>
          </w:tcPr>
          <w:p>
            <w:pPr>
              <w:pStyle w:val="873"/>
              <w:rPr>
                <w:rFonts w:hint="eastAsia" w:ascii="宋体" w:hAnsi="宋体" w:cs="宋体"/>
                <w:b/>
                <w:szCs w:val="21"/>
              </w:rPr>
            </w:pPr>
            <w:r/>
            <w:bookmarkStart w:id="7" w:name="JEXX"/>
            <w:r/>
            <w:bookmarkEnd w:id="7"/>
            <w:r>
              <w:rPr>
                <w:rFonts w:hint="eastAsia" w:ascii="宋体" w:hAnsi="宋体" w:cs="宋体"/>
                <w:b/>
                <w:szCs w:val="21"/>
              </w:rPr>
            </w:r>
            <w:r/>
          </w:p>
        </w:tc>
      </w:tr>
      <w:tr>
        <w:trPr>
          <w:cantSplit/>
          <w:trHeight w:val="780"/>
        </w:trPr>
        <w:tc>
          <w:tcPr>
            <w:gridSpan w:val="2"/>
            <w:tcW w:w="9287" w:type="dxa"/>
            <w:vAlign w:val="center"/>
            <w:textDirection w:val="lrTb"/>
            <w:noWrap w:val="false"/>
          </w:tcPr>
          <w:p>
            <w:pPr>
              <w:pStyle w:val="873"/>
              <w:rPr>
                <w:rFonts w:hint="eastAsia" w:ascii="宋体" w:hAnsi="宋体" w:cs="宋体"/>
                <w:bCs/>
                <w:szCs w:val="21"/>
              </w:rPr>
            </w:pPr>
            <w:r>
              <w:rPr>
                <w:rFonts w:hint="eastAsia" w:ascii="宋体" w:hAnsi="宋体" w:cs="宋体"/>
                <w:szCs w:val="21"/>
              </w:rPr>
              <w:t xml:space="preserve">投标总报价（大写）</w:t>
            </w:r>
            <w:r>
              <w:rPr>
                <w:rFonts w:hint="eastAsia" w:ascii="宋体" w:hAnsi="宋体" w:cs="宋体"/>
                <w:bCs/>
                <w:szCs w:val="21"/>
              </w:rPr>
              <w:t xml:space="preserve">：</w:t>
            </w:r>
            <w:bookmarkStart w:id="8" w:name="JEDX"/>
            <w:r/>
            <w:bookmarkEnd w:id="8"/>
            <w:r>
              <w:rPr>
                <w:rFonts w:hint="eastAsia" w:ascii="宋体" w:hAnsi="宋体" w:cs="宋体"/>
                <w:bCs/>
                <w:szCs w:val="21"/>
              </w:rPr>
            </w:r>
            <w:r/>
          </w:p>
        </w:tc>
      </w:tr>
    </w:tbl>
    <w:p>
      <w:pPr>
        <w:pStyle w:val="873"/>
        <w:spacing w:line="360" w:lineRule="auto"/>
        <w:rPr>
          <w:rFonts w:ascii="宋体" w:hAnsi="宋体" w:cs="宋体"/>
          <w:szCs w:val="21"/>
        </w:rPr>
      </w:pPr>
      <w:r>
        <w:rPr>
          <w:rFonts w:ascii="宋体" w:hAnsi="宋体" w:cs="宋体"/>
          <w:szCs w:val="21"/>
        </w:rPr>
      </w:r>
      <w:r/>
    </w:p>
    <w:p>
      <w:pPr>
        <w:pStyle w:val="873"/>
        <w:ind w:left="426"/>
        <w:spacing w:line="360" w:lineRule="auto"/>
        <w:rPr>
          <w:rFonts w:ascii="宋体" w:hAnsi="宋体"/>
        </w:rPr>
      </w:pPr>
      <w:r>
        <w:rPr>
          <w:rFonts w:hint="eastAsia" w:ascii="宋体" w:hAnsi="宋体" w:cs="宋体"/>
          <w:szCs w:val="21"/>
        </w:rPr>
        <w:t xml:space="preserve">注：上述报价包括服务</w:t>
      </w:r>
      <w:r>
        <w:rPr>
          <w:rFonts w:hint="eastAsia" w:ascii="宋体" w:hAnsi="宋体"/>
        </w:rPr>
        <w:t xml:space="preserve">需要的管理内容、耗材、通讯、服装、胸卡、办公设备、各种税费、人工、保险、劳保、维护、利润、中标服务费、税金、政策性文件规定及合同包含的所有风险、责任等各项应有费用。</w:t>
      </w:r>
      <w:r>
        <w:rPr>
          <w:rFonts w:ascii="宋体" w:hAnsi="宋体"/>
        </w:rPr>
      </w:r>
      <w:r/>
    </w:p>
    <w:p>
      <w:pPr>
        <w:pStyle w:val="873"/>
        <w:spacing w:line="360" w:lineRule="auto"/>
        <w:rPr>
          <w:rFonts w:ascii="宋体" w:hAnsi="宋体" w:cs="宋体"/>
          <w:szCs w:val="21"/>
        </w:rPr>
      </w:pPr>
      <w:r>
        <w:rPr>
          <w:rFonts w:ascii="宋体" w:hAnsi="宋体" w:cs="宋体"/>
          <w:szCs w:val="21"/>
        </w:rPr>
      </w:r>
      <w:r/>
    </w:p>
    <w:p>
      <w:pPr>
        <w:pStyle w:val="873"/>
        <w:ind w:firstLine="420"/>
        <w:spacing w:line="360" w:lineRule="auto"/>
        <w:rPr>
          <w:rFonts w:hint="eastAsia" w:ascii="宋体" w:hAnsi="宋体"/>
          <w:szCs w:val="21"/>
        </w:rPr>
      </w:pPr>
      <w:r>
        <w:rPr>
          <w:rFonts w:hint="eastAsia"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t xml:space="preserve">投标单位：（公章）</w:t>
      </w:r>
      <w:r>
        <w:rPr>
          <w:rFonts w:hint="eastAsia" w:ascii="宋体" w:hAnsi="宋体"/>
          <w:szCs w:val="21"/>
        </w:rPr>
      </w:r>
      <w:r/>
    </w:p>
    <w:p>
      <w:pPr>
        <w:pStyle w:val="873"/>
        <w:spacing w:line="360" w:lineRule="auto"/>
        <w:rPr>
          <w:rFonts w:ascii="宋体" w:hAnsi="宋体"/>
          <w:szCs w:val="21"/>
        </w:rPr>
      </w:pPr>
      <w:r>
        <w:rPr>
          <w:rFonts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t xml:space="preserve">法定代表人或代理人：（签字或盖章）</w:t>
      </w:r>
      <w:r>
        <w:rPr>
          <w:rFonts w:hint="eastAsia" w:ascii="宋体" w:hAnsi="宋体"/>
          <w:szCs w:val="21"/>
        </w:rPr>
      </w:r>
      <w:r/>
    </w:p>
    <w:p>
      <w:pPr>
        <w:pStyle w:val="873"/>
        <w:spacing w:line="360" w:lineRule="auto"/>
        <w:rPr>
          <w:rFonts w:hint="eastAsia" w:ascii="宋体" w:hAnsi="宋体"/>
          <w:szCs w:val="21"/>
        </w:rPr>
      </w:pPr>
      <w:r>
        <w:rPr>
          <w:rFonts w:hint="eastAsia" w:ascii="宋体" w:hAnsi="宋体"/>
          <w:szCs w:val="21"/>
        </w:rPr>
      </w:r>
      <w:r/>
    </w:p>
    <w:p>
      <w:pPr>
        <w:pStyle w:val="873"/>
        <w:ind w:firstLine="420"/>
        <w:spacing w:line="360" w:lineRule="auto"/>
        <w:rPr>
          <w:rFonts w:ascii="宋体" w:hAnsi="宋体"/>
          <w:szCs w:val="21"/>
        </w:rPr>
        <w:sectPr>
          <w:headerReference w:type="default" r:id="rId9"/>
          <w:footerReference w:type="default" r:id="rId12"/>
          <w:footnotePr/>
          <w:endnotePr/>
          <w:type w:val="nextPage"/>
          <w:pgSz w:w="11906" w:h="16838" w:orient="portrait"/>
          <w:pgMar w:top="1134" w:right="1134" w:bottom="1134" w:left="1701" w:header="851" w:footer="567" w:gutter="0"/>
          <w:cols w:num="1" w:sep="0" w:space="1701" w:equalWidth="1"/>
          <w:docGrid w:linePitch="360"/>
          <w:titlePg/>
        </w:sectPr>
      </w:pPr>
      <w:r>
        <w:rPr>
          <w:rFonts w:hint="eastAsia" w:ascii="宋体" w:hAnsi="宋体"/>
          <w:szCs w:val="21"/>
        </w:rPr>
        <w:t xml:space="preserve">日期：        年     月  </w:t>
      </w:r>
      <w:r>
        <w:rPr>
          <w:rFonts w:ascii="宋体" w:hAnsi="宋体"/>
          <w:szCs w:val="21"/>
        </w:rPr>
      </w:r>
      <w:r/>
    </w:p>
    <w:p>
      <w:pPr>
        <w:pStyle w:val="873"/>
        <w:ind w:left="420" w:hanging="420"/>
        <w:jc w:val="left"/>
        <w:rPr>
          <w:rFonts w:ascii="宋体" w:hAnsi="宋体"/>
          <w:b/>
          <w:sz w:val="24"/>
          <w:szCs w:val="24"/>
        </w:rPr>
      </w:pPr>
      <w:r>
        <w:rPr>
          <w:rFonts w:hint="eastAsia" w:ascii="宋体" w:hAnsi="宋体"/>
          <w:b/>
          <w:sz w:val="24"/>
          <w:szCs w:val="24"/>
        </w:rPr>
        <w:t xml:space="preserve">五</w:t>
      </w:r>
      <w:r>
        <w:rPr>
          <w:rFonts w:ascii="宋体" w:hAnsi="宋体"/>
          <w:b/>
          <w:sz w:val="24"/>
          <w:szCs w:val="24"/>
        </w:rPr>
        <w:t xml:space="preserve">、</w:t>
      </w:r>
      <w:r>
        <w:rPr>
          <w:rFonts w:hint="eastAsia" w:ascii="宋体" w:hAnsi="宋体"/>
          <w:b/>
          <w:sz w:val="24"/>
          <w:szCs w:val="24"/>
        </w:rPr>
        <w:t xml:space="preserve">分项报价明细表</w:t>
      </w:r>
      <w:r>
        <w:rPr>
          <w:rFonts w:ascii="宋体" w:hAnsi="宋体"/>
          <w:b/>
          <w:sz w:val="24"/>
          <w:szCs w:val="24"/>
        </w:rPr>
      </w:r>
      <w:r/>
    </w:p>
    <w:p>
      <w:pPr>
        <w:pStyle w:val="873"/>
        <w:jc w:val="center"/>
        <w:rPr>
          <w:b/>
        </w:rPr>
      </w:pPr>
      <w:r>
        <w:rPr>
          <w:b/>
        </w:rPr>
      </w:r>
      <w:r/>
    </w:p>
    <w:p>
      <w:pPr>
        <w:pStyle w:val="873"/>
        <w:jc w:val="center"/>
        <w:rPr>
          <w:b/>
          <w:sz w:val="24"/>
          <w:szCs w:val="24"/>
        </w:rPr>
      </w:pPr>
      <w:r>
        <w:rPr>
          <w:rFonts w:hint="eastAsia"/>
          <w:b/>
          <w:sz w:val="24"/>
          <w:szCs w:val="24"/>
        </w:rPr>
        <w:t xml:space="preserve">分项报价明细表（标段一）</w:t>
      </w:r>
      <w:r>
        <w:rPr>
          <w:b/>
          <w:sz w:val="24"/>
          <w:szCs w:val="24"/>
        </w:rPr>
      </w:r>
      <w:r/>
    </w:p>
    <w:p>
      <w:pPr>
        <w:pStyle w:val="873"/>
        <w:ind w:firstLine="525"/>
        <w:jc w:val="left"/>
        <w:spacing w:line="360" w:lineRule="auto"/>
        <w:tabs>
          <w:tab w:val="left" w:pos="4678" w:leader="none"/>
        </w:tabs>
        <w:rPr>
          <w:rFonts w:ascii="宋体" w:hAnsi="宋体" w:cs="宋体"/>
          <w:szCs w:val="21"/>
        </w:rPr>
      </w:pPr>
      <w:r>
        <w:rPr>
          <w:rFonts w:ascii="宋体" w:hAnsi="宋体" w:cs="宋体"/>
          <w:szCs w:val="21"/>
        </w:rPr>
      </w:r>
      <w:r/>
    </w:p>
    <w:p>
      <w:pPr>
        <w:pStyle w:val="873"/>
        <w:ind w:firstLine="525"/>
        <w:jc w:val="left"/>
        <w:spacing w:line="360" w:lineRule="auto"/>
        <w:tabs>
          <w:tab w:val="left" w:pos="4678"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ab/>
      </w:r>
      <w:r>
        <w:rPr>
          <w:rFonts w:hint="eastAsia" w:ascii="宋体" w:hAnsi="宋体" w:cs="宋体"/>
          <w:szCs w:val="21"/>
        </w:rPr>
        <w:t xml:space="preserve">招标编号：</w:t>
      </w:r>
      <w:r>
        <w:rPr>
          <w:rFonts w:hint="eastAsia" w:ascii="宋体" w:hAnsi="宋体" w:cs="宋体"/>
          <w:szCs w:val="21"/>
          <w:u w:val="single"/>
        </w:rPr>
        <w:t xml:space="preserve">             </w:t>
      </w:r>
      <w:r>
        <w:rPr>
          <w:rFonts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1733"/>
        <w:gridCol w:w="708"/>
        <w:gridCol w:w="1816"/>
        <w:gridCol w:w="3112"/>
        <w:gridCol w:w="1134"/>
      </w:tblGrid>
      <w:tr>
        <w:trPr>
          <w:cantSplit/>
          <w:trHeight w:val="503"/>
        </w:trPr>
        <w:tc>
          <w:tcPr>
            <w:tcW w:w="819"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序号</w:t>
            </w:r>
            <w:r>
              <w:rPr>
                <w:rFonts w:ascii="宋体" w:hAnsi="宋体"/>
                <w:szCs w:val="21"/>
              </w:rPr>
            </w:r>
            <w:r/>
          </w:p>
        </w:tc>
        <w:tc>
          <w:tcPr>
            <w:tcW w:w="1733"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岗位名称</w:t>
            </w:r>
            <w:r>
              <w:rPr>
                <w:rFonts w:ascii="宋体" w:hAnsi="宋体"/>
                <w:szCs w:val="21"/>
              </w:rPr>
            </w:r>
            <w:r/>
          </w:p>
        </w:tc>
        <w:tc>
          <w:tcPr>
            <w:tcW w:w="708"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人数</w:t>
            </w:r>
            <w:r>
              <w:rPr>
                <w:rFonts w:ascii="宋体" w:hAnsi="宋体"/>
                <w:szCs w:val="21"/>
              </w:rPr>
            </w:r>
            <w:r/>
          </w:p>
        </w:tc>
        <w:tc>
          <w:tcPr>
            <w:tcW w:w="1816"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综合单价</w:t>
            </w:r>
            <w:r>
              <w:rPr>
                <w:rFonts w:ascii="宋体" w:hAnsi="宋体"/>
                <w:szCs w:val="21"/>
              </w:rPr>
            </w:r>
            <w:r/>
          </w:p>
          <w:p>
            <w:pPr>
              <w:pStyle w:val="873"/>
              <w:jc w:val="center"/>
              <w:spacing w:line="440" w:lineRule="exact"/>
              <w:rPr>
                <w:rFonts w:ascii="宋体" w:hAnsi="宋体"/>
                <w:szCs w:val="21"/>
              </w:rPr>
            </w:pPr>
            <w:r>
              <w:rPr>
                <w:rFonts w:hint="eastAsia" w:ascii="宋体" w:hAnsi="宋体"/>
                <w:szCs w:val="21"/>
              </w:rPr>
              <w:t xml:space="preserve">（元/人×月）</w:t>
            </w:r>
            <w:r>
              <w:rPr>
                <w:rFonts w:ascii="宋体" w:hAnsi="宋体"/>
                <w:szCs w:val="21"/>
              </w:rPr>
            </w:r>
            <w:r/>
          </w:p>
        </w:tc>
        <w:tc>
          <w:tcPr>
            <w:tcW w:w="3112"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投标总价</w:t>
            </w:r>
            <w:r>
              <w:rPr>
                <w:rFonts w:ascii="宋体" w:hAnsi="宋体"/>
                <w:szCs w:val="21"/>
              </w:rPr>
            </w:r>
            <w:r/>
          </w:p>
          <w:p>
            <w:pPr>
              <w:pStyle w:val="873"/>
              <w:jc w:val="center"/>
              <w:spacing w:line="440" w:lineRule="exact"/>
              <w:rPr>
                <w:rFonts w:ascii="宋体" w:hAnsi="宋体"/>
                <w:szCs w:val="21"/>
              </w:rPr>
            </w:pPr>
            <w:r>
              <w:rPr>
                <w:rFonts w:hint="eastAsia" w:ascii="宋体" w:hAnsi="宋体"/>
                <w:szCs w:val="21"/>
              </w:rPr>
              <w:t xml:space="preserve">（人数×综合单价×</w:t>
            </w:r>
            <w:r>
              <w:rPr>
                <w:rFonts w:hint="eastAsia" w:ascii="宋体" w:hAnsi="宋体"/>
                <w:szCs w:val="21"/>
                <w:u w:val="single"/>
              </w:rPr>
              <w:t xml:space="preserve">   </w:t>
            </w:r>
            <w:r>
              <w:rPr>
                <w:rFonts w:hint="eastAsia" w:ascii="宋体" w:hAnsi="宋体"/>
                <w:szCs w:val="21"/>
              </w:rPr>
              <w:t xml:space="preserve">个月）</w:t>
            </w:r>
            <w:r>
              <w:rPr>
                <w:rFonts w:ascii="宋体" w:hAnsi="宋体"/>
                <w:szCs w:val="21"/>
              </w:rPr>
            </w:r>
            <w:r/>
          </w:p>
        </w:tc>
        <w:tc>
          <w:tcPr>
            <w:tcW w:w="1134"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服务时间</w:t>
            </w:r>
            <w:r>
              <w:rPr>
                <w:rFonts w:ascii="宋体" w:hAnsi="宋体"/>
                <w:szCs w:val="21"/>
              </w:rPr>
            </w:r>
            <w:r/>
          </w:p>
        </w:tc>
      </w:tr>
      <w:tr>
        <w:trPr>
          <w:cantSplit/>
          <w:trHeight w:val="503"/>
        </w:trPr>
        <w:tc>
          <w:tcPr>
            <w:gridSpan w:val="6"/>
            <w:tcW w:w="9322"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一、人员工资</w:t>
            </w:r>
            <w:r>
              <w:rPr>
                <w:rFonts w:ascii="宋体" w:hAnsi="宋体"/>
                <w:szCs w:val="21"/>
              </w:rPr>
            </w:r>
            <w:r/>
          </w:p>
        </w:tc>
      </w:tr>
      <w:tr>
        <w:trPr>
          <w:cantSplit/>
          <w:trHeight w:val="427"/>
        </w:trPr>
        <w:tc>
          <w:tcPr>
            <w:tcW w:w="819"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1</w:t>
            </w:r>
            <w:r>
              <w:rPr>
                <w:rFonts w:ascii="宋体" w:hAnsi="宋体"/>
                <w:szCs w:val="21"/>
              </w:rPr>
            </w:r>
            <w:r/>
          </w:p>
        </w:tc>
        <w:tc>
          <w:tcPr>
            <w:tcW w:w="1733"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708"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r>
      <w:tr>
        <w:trPr>
          <w:cantSplit/>
          <w:trHeight w:val="393"/>
        </w:trPr>
        <w:tc>
          <w:tcPr>
            <w:tcW w:w="819"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2</w:t>
            </w:r>
            <w:r>
              <w:rPr>
                <w:rFonts w:ascii="宋体" w:hAnsi="宋体"/>
                <w:szCs w:val="21"/>
              </w:rPr>
            </w:r>
            <w:r/>
          </w:p>
        </w:tc>
        <w:tc>
          <w:tcPr>
            <w:tcW w:w="1733"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708"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r>
      <w:tr>
        <w:trPr>
          <w:cantSplit/>
          <w:trHeight w:val="393"/>
        </w:trPr>
        <w:tc>
          <w:tcPr>
            <w:tcW w:w="819"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3</w:t>
            </w:r>
            <w:r>
              <w:rPr>
                <w:rFonts w:ascii="宋体" w:hAnsi="宋体"/>
                <w:szCs w:val="21"/>
              </w:rPr>
            </w:r>
            <w:r/>
          </w:p>
        </w:tc>
        <w:tc>
          <w:tcPr>
            <w:tcW w:w="1733"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708"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r>
      <w:tr>
        <w:trPr>
          <w:cantSplit/>
          <w:trHeight w:val="443"/>
        </w:trPr>
        <w:tc>
          <w:tcPr>
            <w:tcW w:w="819"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4</w:t>
            </w:r>
            <w:r>
              <w:rPr>
                <w:rFonts w:ascii="宋体" w:hAnsi="宋体"/>
                <w:szCs w:val="21"/>
              </w:rPr>
            </w:r>
            <w:r/>
          </w:p>
        </w:tc>
        <w:tc>
          <w:tcPr>
            <w:tcW w:w="1733"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708"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r>
      <w:tr>
        <w:trPr>
          <w:cantSplit/>
          <w:trHeight w:val="443"/>
        </w:trPr>
        <w:tc>
          <w:tcPr>
            <w:tcW w:w="819"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5</w:t>
            </w:r>
            <w:r>
              <w:rPr>
                <w:rFonts w:ascii="宋体" w:hAnsi="宋体"/>
                <w:szCs w:val="21"/>
              </w:rPr>
            </w:r>
            <w:r/>
          </w:p>
        </w:tc>
        <w:tc>
          <w:tcPr>
            <w:tcW w:w="1733"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708"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r>
      <w:tr>
        <w:trPr>
          <w:cantSplit/>
          <w:trHeight w:val="443"/>
        </w:trPr>
        <w:tc>
          <w:tcPr>
            <w:tcW w:w="819"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w:t>
            </w:r>
            <w:r>
              <w:rPr>
                <w:rFonts w:ascii="宋体" w:hAnsi="宋体"/>
                <w:szCs w:val="21"/>
              </w:rPr>
            </w:r>
            <w:r/>
          </w:p>
        </w:tc>
        <w:tc>
          <w:tcPr>
            <w:tcW w:w="1733"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w:t>
            </w:r>
            <w:r>
              <w:rPr>
                <w:rFonts w:ascii="宋体" w:hAnsi="宋体"/>
                <w:szCs w:val="21"/>
              </w:rPr>
            </w:r>
            <w:r/>
          </w:p>
        </w:tc>
        <w:tc>
          <w:tcPr>
            <w:tcW w:w="708"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r>
      <w:tr>
        <w:trPr>
          <w:cantSplit/>
          <w:trHeight w:val="443"/>
        </w:trPr>
        <w:tc>
          <w:tcPr>
            <w:gridSpan w:val="6"/>
            <w:tcW w:w="9322"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二、人员社保</w:t>
            </w:r>
            <w:r>
              <w:rPr>
                <w:rFonts w:ascii="宋体" w:hAnsi="宋体"/>
                <w:szCs w:val="21"/>
              </w:rPr>
            </w:r>
            <w:r/>
          </w:p>
        </w:tc>
      </w:tr>
      <w:tr>
        <w:trPr>
          <w:cantSplit/>
          <w:trHeight w:val="427"/>
        </w:trPr>
        <w:tc>
          <w:tcPr>
            <w:tcW w:w="819"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1</w:t>
            </w:r>
            <w:r>
              <w:rPr>
                <w:rFonts w:ascii="宋体" w:hAnsi="宋体"/>
                <w:szCs w:val="21"/>
              </w:rPr>
            </w:r>
            <w:r/>
          </w:p>
        </w:tc>
        <w:tc>
          <w:tcPr>
            <w:tcW w:w="1733"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708"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r>
      <w:tr>
        <w:trPr>
          <w:cantSplit/>
          <w:trHeight w:val="393"/>
        </w:trPr>
        <w:tc>
          <w:tcPr>
            <w:tcW w:w="819"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2</w:t>
            </w:r>
            <w:r>
              <w:rPr>
                <w:rFonts w:ascii="宋体" w:hAnsi="宋体"/>
                <w:szCs w:val="21"/>
              </w:rPr>
            </w:r>
            <w:r/>
          </w:p>
        </w:tc>
        <w:tc>
          <w:tcPr>
            <w:tcW w:w="1733"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708"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r>
      <w:tr>
        <w:trPr>
          <w:cantSplit/>
          <w:trHeight w:val="443"/>
        </w:trPr>
        <w:tc>
          <w:tcPr>
            <w:tcW w:w="819"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3</w:t>
            </w:r>
            <w:r>
              <w:rPr>
                <w:rFonts w:ascii="宋体" w:hAnsi="宋体"/>
                <w:szCs w:val="21"/>
              </w:rPr>
            </w:r>
            <w:r/>
          </w:p>
        </w:tc>
        <w:tc>
          <w:tcPr>
            <w:tcW w:w="1733"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708"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r>
      <w:tr>
        <w:trPr>
          <w:cantSplit/>
          <w:trHeight w:val="443"/>
        </w:trPr>
        <w:tc>
          <w:tcPr>
            <w:tcW w:w="819"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4</w:t>
            </w:r>
            <w:r>
              <w:rPr>
                <w:rFonts w:ascii="宋体" w:hAnsi="宋体"/>
                <w:szCs w:val="21"/>
              </w:rPr>
            </w:r>
            <w:r/>
          </w:p>
        </w:tc>
        <w:tc>
          <w:tcPr>
            <w:tcW w:w="1733"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708"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r>
      <w:tr>
        <w:trPr>
          <w:cantSplit/>
          <w:trHeight w:val="443"/>
        </w:trPr>
        <w:tc>
          <w:tcPr>
            <w:tcW w:w="819"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5</w:t>
            </w:r>
            <w:r>
              <w:rPr>
                <w:rFonts w:ascii="宋体" w:hAnsi="宋体"/>
                <w:szCs w:val="21"/>
              </w:rPr>
            </w:r>
            <w:r/>
          </w:p>
        </w:tc>
        <w:tc>
          <w:tcPr>
            <w:tcW w:w="1733"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708"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r>
      <w:tr>
        <w:trPr>
          <w:cantSplit/>
          <w:trHeight w:val="443"/>
        </w:trPr>
        <w:tc>
          <w:tcPr>
            <w:tcW w:w="819"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w:t>
            </w:r>
            <w:r>
              <w:rPr>
                <w:rFonts w:ascii="宋体" w:hAnsi="宋体"/>
                <w:szCs w:val="21"/>
              </w:rPr>
            </w:r>
            <w:r/>
          </w:p>
        </w:tc>
        <w:tc>
          <w:tcPr>
            <w:tcW w:w="1733"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w:t>
            </w:r>
            <w:r>
              <w:rPr>
                <w:rFonts w:ascii="宋体" w:hAnsi="宋体"/>
                <w:szCs w:val="21"/>
              </w:rPr>
            </w:r>
            <w:r/>
          </w:p>
        </w:tc>
        <w:tc>
          <w:tcPr>
            <w:tcW w:w="708"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r>
      <w:tr>
        <w:trPr>
          <w:cantSplit/>
          <w:trHeight w:val="310"/>
        </w:trPr>
        <w:tc>
          <w:tcPr>
            <w:gridSpan w:val="6"/>
            <w:tcW w:w="9322"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三、其它（高温费、加班、福利等）</w:t>
            </w:r>
            <w:r>
              <w:rPr>
                <w:rFonts w:ascii="宋体" w:hAnsi="宋体"/>
                <w:szCs w:val="21"/>
              </w:rPr>
            </w:r>
            <w:r/>
          </w:p>
        </w:tc>
      </w:tr>
      <w:tr>
        <w:trPr>
          <w:cantSplit/>
          <w:trHeight w:val="443"/>
        </w:trPr>
        <w:tc>
          <w:tcPr>
            <w:tcW w:w="819"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1</w:t>
            </w:r>
            <w:r>
              <w:rPr>
                <w:rFonts w:ascii="宋体" w:hAnsi="宋体"/>
                <w:szCs w:val="21"/>
              </w:rPr>
            </w:r>
            <w:r/>
          </w:p>
        </w:tc>
        <w:tc>
          <w:tcPr>
            <w:tcW w:w="1733"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高温费</w:t>
            </w:r>
            <w:r>
              <w:rPr>
                <w:rFonts w:ascii="宋体" w:hAnsi="宋体"/>
                <w:szCs w:val="21"/>
              </w:rPr>
            </w:r>
            <w:r/>
          </w:p>
        </w:tc>
        <w:tc>
          <w:tcPr>
            <w:tcW w:w="708"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r>
      <w:tr>
        <w:trPr>
          <w:cantSplit/>
          <w:trHeight w:val="443"/>
        </w:trPr>
        <w:tc>
          <w:tcPr>
            <w:tcW w:w="819"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2</w:t>
            </w:r>
            <w:r>
              <w:rPr>
                <w:rFonts w:ascii="宋体" w:hAnsi="宋体"/>
                <w:szCs w:val="21"/>
              </w:rPr>
            </w:r>
            <w:r/>
          </w:p>
        </w:tc>
        <w:tc>
          <w:tcPr>
            <w:tcW w:w="1733"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加班费</w:t>
            </w:r>
            <w:r>
              <w:rPr>
                <w:rFonts w:ascii="宋体" w:hAnsi="宋体"/>
                <w:szCs w:val="21"/>
              </w:rPr>
            </w:r>
            <w:r/>
          </w:p>
        </w:tc>
        <w:tc>
          <w:tcPr>
            <w:tcW w:w="708"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r>
      <w:tr>
        <w:trPr>
          <w:cantSplit/>
          <w:trHeight w:val="443"/>
        </w:trPr>
        <w:tc>
          <w:tcPr>
            <w:tcW w:w="819"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w:t>
            </w:r>
            <w:r>
              <w:rPr>
                <w:rFonts w:ascii="宋体" w:hAnsi="宋体"/>
                <w:szCs w:val="21"/>
              </w:rPr>
            </w:r>
            <w:r/>
          </w:p>
        </w:tc>
        <w:tc>
          <w:tcPr>
            <w:tcW w:w="1733" w:type="dxa"/>
            <w:vAlign w:val="center"/>
            <w:textDirection w:val="lrTb"/>
            <w:noWrap w:val="false"/>
          </w:tcPr>
          <w:p>
            <w:pPr>
              <w:pStyle w:val="873"/>
              <w:jc w:val="center"/>
              <w:spacing w:line="440" w:lineRule="exact"/>
              <w:rPr>
                <w:rFonts w:ascii="宋体" w:hAnsi="宋体"/>
                <w:szCs w:val="21"/>
              </w:rPr>
            </w:pPr>
            <w:r>
              <w:rPr>
                <w:rFonts w:hint="eastAsia" w:ascii="宋体" w:hAnsi="宋体"/>
                <w:szCs w:val="21"/>
              </w:rPr>
              <w:t xml:space="preserve">…</w:t>
            </w:r>
            <w:r>
              <w:rPr>
                <w:rFonts w:ascii="宋体" w:hAnsi="宋体"/>
                <w:szCs w:val="21"/>
              </w:rPr>
            </w:r>
            <w:r/>
          </w:p>
        </w:tc>
        <w:tc>
          <w:tcPr>
            <w:tcW w:w="708"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816"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3112"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c>
          <w:tcPr>
            <w:tcW w:w="1134" w:type="dxa"/>
            <w:vAlign w:val="center"/>
            <w:textDirection w:val="lrTb"/>
            <w:noWrap w:val="false"/>
          </w:tcPr>
          <w:p>
            <w:pPr>
              <w:pStyle w:val="873"/>
              <w:jc w:val="center"/>
              <w:spacing w:line="440" w:lineRule="exact"/>
              <w:rPr>
                <w:rFonts w:ascii="宋体" w:hAnsi="宋体"/>
                <w:szCs w:val="21"/>
              </w:rPr>
            </w:pPr>
            <w:r>
              <w:rPr>
                <w:rFonts w:ascii="宋体" w:hAnsi="宋体"/>
                <w:szCs w:val="21"/>
              </w:rPr>
            </w:r>
            <w:r/>
          </w:p>
        </w:tc>
      </w:tr>
      <w:tr>
        <w:trPr>
          <w:cantSplit/>
          <w:trHeight w:val="634"/>
        </w:trPr>
        <w:tc>
          <w:tcPr>
            <w:gridSpan w:val="2"/>
            <w:tcW w:w="2552" w:type="dxa"/>
            <w:vAlign w:val="center"/>
            <w:textDirection w:val="lrTb"/>
            <w:noWrap w:val="false"/>
          </w:tcPr>
          <w:p>
            <w:pPr>
              <w:pStyle w:val="873"/>
              <w:jc w:val="center"/>
              <w:rPr>
                <w:rFonts w:ascii="宋体" w:hAnsi="宋体"/>
                <w:b/>
                <w:szCs w:val="21"/>
              </w:rPr>
            </w:pPr>
            <w:r>
              <w:rPr>
                <w:rFonts w:hint="eastAsia" w:ascii="宋体" w:hAnsi="宋体"/>
                <w:b/>
                <w:szCs w:val="21"/>
              </w:rPr>
              <w:t xml:space="preserve">合计</w:t>
            </w:r>
            <w:r>
              <w:rPr>
                <w:rFonts w:ascii="宋体" w:hAnsi="宋体"/>
                <w:b/>
                <w:szCs w:val="21"/>
              </w:rPr>
            </w:r>
            <w:r/>
          </w:p>
        </w:tc>
        <w:tc>
          <w:tcPr>
            <w:gridSpan w:val="4"/>
            <w:tcW w:w="6770" w:type="dxa"/>
            <w:vAlign w:val="center"/>
            <w:textDirection w:val="lrTb"/>
            <w:noWrap w:val="false"/>
          </w:tcPr>
          <w:p>
            <w:pPr>
              <w:pStyle w:val="873"/>
              <w:jc w:val="center"/>
              <w:rPr>
                <w:rFonts w:ascii="宋体" w:hAnsi="宋体"/>
                <w:szCs w:val="21"/>
              </w:rPr>
            </w:pPr>
            <w:r>
              <w:rPr>
                <w:rFonts w:ascii="宋体" w:hAnsi="宋体"/>
                <w:szCs w:val="21"/>
              </w:rPr>
            </w:r>
            <w:r/>
          </w:p>
        </w:tc>
      </w:tr>
    </w:tbl>
    <w:p>
      <w:pPr>
        <w:pStyle w:val="873"/>
        <w:ind w:firstLine="420"/>
        <w:spacing w:line="360" w:lineRule="auto"/>
        <w:rPr>
          <w:rFonts w:hint="eastAsia" w:ascii="宋体" w:hAnsi="宋体"/>
          <w:szCs w:val="21"/>
        </w:rPr>
      </w:pPr>
      <w:r>
        <w:rPr>
          <w:rFonts w:hint="eastAsia" w:ascii="宋体" w:hAnsi="宋体"/>
          <w:szCs w:val="21"/>
        </w:rPr>
        <w:t xml:space="preserve">投标单位：（公章）</w:t>
      </w:r>
      <w:r>
        <w:rPr>
          <w:rFonts w:hint="eastAsia" w:ascii="宋体" w:hAnsi="宋体"/>
          <w:szCs w:val="21"/>
        </w:rPr>
      </w:r>
      <w:r/>
    </w:p>
    <w:p>
      <w:pPr>
        <w:pStyle w:val="873"/>
        <w:spacing w:line="360" w:lineRule="auto"/>
        <w:rPr>
          <w:rFonts w:ascii="宋体" w:hAnsi="宋体"/>
          <w:szCs w:val="21"/>
        </w:rPr>
      </w:pPr>
      <w:r>
        <w:rPr>
          <w:rFonts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t xml:space="preserve">法定代表人或代理人：（签字或盖章）</w:t>
      </w:r>
      <w:r>
        <w:rPr>
          <w:rFonts w:hint="eastAsia" w:ascii="宋体" w:hAnsi="宋体"/>
          <w:szCs w:val="21"/>
        </w:rPr>
      </w:r>
      <w:r/>
    </w:p>
    <w:p>
      <w:pPr>
        <w:pStyle w:val="873"/>
        <w:spacing w:line="360" w:lineRule="auto"/>
        <w:rPr>
          <w:rFonts w:hint="eastAsia" w:ascii="宋体" w:hAnsi="宋体"/>
          <w:szCs w:val="21"/>
        </w:rPr>
      </w:pPr>
      <w:r>
        <w:rPr>
          <w:rFonts w:hint="eastAsia"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t xml:space="preserve">日期：        年     月 </w:t>
      </w:r>
      <w:r>
        <w:rPr>
          <w:rFonts w:hint="eastAsia" w:ascii="宋体" w:hAnsi="宋体"/>
          <w:szCs w:val="21"/>
        </w:rPr>
      </w:r>
      <w:r/>
    </w:p>
    <w:p>
      <w:pPr>
        <w:pStyle w:val="873"/>
        <w:jc w:val="center"/>
        <w:rPr>
          <w:rFonts w:hint="eastAsia"/>
          <w:b/>
          <w:sz w:val="24"/>
          <w:szCs w:val="24"/>
        </w:rPr>
      </w:pPr>
      <w:r>
        <w:rPr>
          <w:rFonts w:hint="eastAsia"/>
          <w:b/>
        </w:rPr>
        <w:br w:type="page" w:clear="all"/>
      </w:r>
      <w:r>
        <w:rPr>
          <w:rFonts w:hint="eastAsia"/>
          <w:b/>
          <w:sz w:val="24"/>
          <w:szCs w:val="24"/>
        </w:rPr>
        <w:t xml:space="preserve">分项报价明细表（标段二、三、四）</w:t>
      </w:r>
      <w:r>
        <w:rPr>
          <w:rFonts w:hint="eastAsia"/>
          <w:b/>
          <w:sz w:val="24"/>
          <w:szCs w:val="24"/>
        </w:rPr>
      </w:r>
      <w:r/>
    </w:p>
    <w:p>
      <w:pPr>
        <w:pStyle w:val="873"/>
        <w:ind w:firstLine="525"/>
        <w:jc w:val="left"/>
        <w:spacing w:line="360" w:lineRule="auto"/>
        <w:tabs>
          <w:tab w:val="left" w:pos="4678" w:leader="none"/>
        </w:tabs>
        <w:rPr>
          <w:rFonts w:ascii="宋体" w:hAnsi="宋体" w:cs="宋体"/>
          <w:szCs w:val="21"/>
        </w:rPr>
      </w:pPr>
      <w:r>
        <w:rPr>
          <w:rFonts w:ascii="宋体" w:hAnsi="宋体" w:cs="宋体"/>
          <w:szCs w:val="21"/>
        </w:rPr>
      </w:r>
      <w:r/>
    </w:p>
    <w:p>
      <w:pPr>
        <w:pStyle w:val="873"/>
        <w:spacing w:line="360" w:lineRule="auto"/>
        <w:rPr>
          <w:rFonts w:hint="eastAsia" w:ascii="宋体" w:hAnsi="宋体" w:cs="宋体"/>
          <w:szCs w:val="21"/>
          <w:u w:val="single"/>
        </w:rPr>
      </w:pPr>
      <w:r>
        <w:rPr>
          <w:rFonts w:hint="eastAsia" w:ascii="宋体" w:hAnsi="宋体" w:cs="宋体"/>
          <w:szCs w:val="21"/>
        </w:rPr>
        <w:t xml:space="preserve">供应商单位名称（盖章）:</w:t>
      </w:r>
      <w:bookmarkStart w:id="9" w:name="TBR"/>
      <w:r/>
      <w:bookmarkEnd w:id="9"/>
      <w:r>
        <w:rPr>
          <w:rFonts w:hint="eastAsia" w:ascii="宋体" w:hAnsi="宋体" w:cs="宋体"/>
          <w:szCs w:val="21"/>
          <w:u w:val="single"/>
        </w:rPr>
        <w:t xml:space="preserve">                    </w:t>
      </w:r>
      <w:r>
        <w:rPr>
          <w:rFonts w:hint="eastAsia" w:ascii="宋体" w:hAnsi="宋体" w:cs="宋体"/>
          <w:szCs w:val="21"/>
        </w:rPr>
        <w:t xml:space="preserve">   采购项目编号：</w:t>
      </w:r>
      <w:bookmarkStart w:id="10" w:name="XMBH"/>
      <w:r/>
      <w:bookmarkEnd w:id="10"/>
      <w:r>
        <w:rPr>
          <w:rFonts w:hint="eastAsia" w:ascii="宋体" w:hAnsi="宋体" w:cs="宋体"/>
          <w:szCs w:val="21"/>
          <w:u w:val="single"/>
        </w:rPr>
        <w:t xml:space="preserve">             </w:t>
      </w:r>
      <w:r>
        <w:rPr>
          <w:rFonts w:hint="eastAsia" w:ascii="宋体" w:hAnsi="宋体" w:cs="宋体"/>
          <w:szCs w:val="21"/>
          <w:u w:val="single"/>
        </w:rPr>
      </w:r>
      <w:r/>
    </w:p>
    <w:p>
      <w:pPr>
        <w:pStyle w:val="885"/>
      </w:pPr>
      <w:r/>
      <w:r/>
    </w:p>
    <w:tbl>
      <w:tblPr>
        <w:tblW w:w="492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1981"/>
        <w:gridCol w:w="1240"/>
        <w:gridCol w:w="1328"/>
        <w:gridCol w:w="1446"/>
        <w:gridCol w:w="2053"/>
      </w:tblGrid>
      <w:tr>
        <w:trPr>
          <w:trHeight w:val="537"/>
        </w:trPr>
        <w:tc>
          <w:tcPr>
            <w:tcW w:w="365" w:type="dxa"/>
            <w:vAlign w:val="center"/>
            <w:textDirection w:val="lrTb"/>
            <w:noWrap w:val="false"/>
          </w:tcPr>
          <w:p>
            <w:pPr>
              <w:pStyle w:val="928"/>
              <w:jc w:val="center"/>
              <w:spacing w:line="360" w:lineRule="auto"/>
              <w:rPr>
                <w:rFonts w:hAnsi="宋体" w:eastAsia="宋体" w:cs="宋体"/>
                <w:color w:val="000000"/>
                <w:sz w:val="21"/>
                <w:szCs w:val="21"/>
              </w:rPr>
            </w:pPr>
            <w:r>
              <w:rPr>
                <w:rFonts w:hAnsi="宋体" w:eastAsia="宋体" w:cs="宋体"/>
                <w:color w:val="000000"/>
                <w:sz w:val="21"/>
                <w:szCs w:val="21"/>
              </w:rPr>
              <w:t xml:space="preserve">序号</w:t>
            </w:r>
            <w:r>
              <w:rPr>
                <w:rFonts w:hAnsi="宋体" w:eastAsia="宋体" w:cs="宋体"/>
                <w:color w:val="000000"/>
                <w:sz w:val="21"/>
                <w:szCs w:val="21"/>
              </w:rPr>
            </w:r>
            <w:r/>
          </w:p>
        </w:tc>
        <w:tc>
          <w:tcPr>
            <w:tcW w:w="1141" w:type="dxa"/>
            <w:vAlign w:val="center"/>
            <w:textDirection w:val="lrTb"/>
            <w:noWrap w:val="false"/>
          </w:tcPr>
          <w:p>
            <w:pPr>
              <w:pStyle w:val="928"/>
              <w:jc w:val="center"/>
              <w:spacing w:line="360" w:lineRule="auto"/>
              <w:rPr>
                <w:rFonts w:hAnsi="宋体" w:eastAsia="宋体" w:cs="宋体"/>
                <w:color w:val="000000"/>
                <w:sz w:val="21"/>
                <w:szCs w:val="21"/>
              </w:rPr>
            </w:pPr>
            <w:r>
              <w:rPr>
                <w:rFonts w:hAnsi="宋体" w:eastAsia="宋体" w:cs="宋体"/>
                <w:color w:val="000000"/>
                <w:sz w:val="21"/>
                <w:szCs w:val="21"/>
              </w:rPr>
              <w:t xml:space="preserve">采购内容</w:t>
            </w:r>
            <w:r>
              <w:rPr>
                <w:rFonts w:hAnsi="宋体" w:eastAsia="宋体" w:cs="宋体"/>
                <w:color w:val="000000"/>
                <w:sz w:val="21"/>
                <w:szCs w:val="21"/>
              </w:rPr>
            </w:r>
            <w:r/>
          </w:p>
        </w:tc>
        <w:tc>
          <w:tcPr>
            <w:tcW w:w="714" w:type="dxa"/>
            <w:vAlign w:val="center"/>
            <w:textDirection w:val="lrTb"/>
            <w:noWrap w:val="false"/>
          </w:tcPr>
          <w:p>
            <w:pPr>
              <w:pStyle w:val="928"/>
              <w:jc w:val="center"/>
              <w:spacing w:line="360" w:lineRule="auto"/>
              <w:rPr>
                <w:rFonts w:hAnsi="宋体" w:eastAsia="宋体" w:cs="宋体"/>
                <w:color w:val="000000"/>
                <w:sz w:val="21"/>
                <w:szCs w:val="21"/>
              </w:rPr>
            </w:pPr>
            <w:r>
              <w:rPr>
                <w:rFonts w:hAnsi="宋体" w:eastAsia="宋体" w:cs="宋体"/>
                <w:color w:val="000000"/>
                <w:sz w:val="21"/>
                <w:szCs w:val="21"/>
              </w:rPr>
              <w:t xml:space="preserve">数量</w:t>
            </w:r>
            <w:r>
              <w:rPr>
                <w:rFonts w:hAnsi="宋体" w:eastAsia="宋体" w:cs="宋体"/>
                <w:color w:val="000000"/>
                <w:sz w:val="21"/>
                <w:szCs w:val="21"/>
              </w:rPr>
            </w:r>
            <w:r/>
          </w:p>
        </w:tc>
        <w:tc>
          <w:tcPr>
            <w:tcW w:w="765" w:type="dxa"/>
            <w:vAlign w:val="center"/>
            <w:textDirection w:val="lrTb"/>
            <w:noWrap w:val="false"/>
          </w:tcPr>
          <w:p>
            <w:pPr>
              <w:pStyle w:val="928"/>
              <w:spacing w:line="360" w:lineRule="auto"/>
              <w:rPr>
                <w:rFonts w:hAnsi="宋体" w:eastAsia="宋体" w:cs="宋体"/>
                <w:color w:val="000000"/>
                <w:sz w:val="21"/>
                <w:szCs w:val="21"/>
              </w:rPr>
            </w:pPr>
            <w:r>
              <w:rPr>
                <w:rFonts w:hAnsi="宋体" w:eastAsia="宋体" w:cs="宋体"/>
                <w:color w:val="000000"/>
                <w:sz w:val="21"/>
                <w:szCs w:val="21"/>
              </w:rPr>
              <w:t xml:space="preserve">单价（元）</w:t>
            </w:r>
            <w:r>
              <w:rPr>
                <w:rFonts w:hAnsi="宋体" w:eastAsia="宋体" w:cs="宋体"/>
                <w:color w:val="000000"/>
                <w:sz w:val="21"/>
                <w:szCs w:val="21"/>
              </w:rPr>
            </w:r>
            <w:r/>
          </w:p>
        </w:tc>
        <w:tc>
          <w:tcPr>
            <w:tcW w:w="833" w:type="dxa"/>
            <w:vAlign w:val="center"/>
            <w:textDirection w:val="lrTb"/>
            <w:noWrap w:val="false"/>
          </w:tcPr>
          <w:p>
            <w:pPr>
              <w:pStyle w:val="928"/>
              <w:spacing w:line="360" w:lineRule="auto"/>
              <w:rPr>
                <w:rFonts w:hAnsi="宋体" w:eastAsia="宋体" w:cs="宋体"/>
                <w:color w:val="000000"/>
                <w:sz w:val="21"/>
                <w:szCs w:val="21"/>
              </w:rPr>
            </w:pPr>
            <w:r>
              <w:rPr>
                <w:rFonts w:hAnsi="宋体" w:eastAsia="宋体" w:cs="宋体"/>
                <w:color w:val="000000"/>
                <w:sz w:val="21"/>
                <w:szCs w:val="21"/>
              </w:rPr>
              <w:t xml:space="preserve">总价（元）</w:t>
            </w:r>
            <w:r>
              <w:rPr>
                <w:rFonts w:hAnsi="宋体" w:eastAsia="宋体" w:cs="宋体"/>
                <w:color w:val="000000"/>
                <w:sz w:val="21"/>
                <w:szCs w:val="21"/>
              </w:rPr>
            </w:r>
            <w:r/>
          </w:p>
        </w:tc>
        <w:tc>
          <w:tcPr>
            <w:tcW w:w="1179" w:type="dxa"/>
            <w:vAlign w:val="center"/>
            <w:textDirection w:val="lrTb"/>
            <w:noWrap w:val="false"/>
          </w:tcPr>
          <w:p>
            <w:pPr>
              <w:pStyle w:val="928"/>
              <w:jc w:val="center"/>
              <w:spacing w:line="360" w:lineRule="auto"/>
              <w:rPr>
                <w:rFonts w:hAnsi="宋体" w:eastAsia="宋体" w:cs="宋体"/>
                <w:color w:val="000000"/>
                <w:sz w:val="21"/>
                <w:szCs w:val="21"/>
              </w:rPr>
            </w:pPr>
            <w:r>
              <w:rPr>
                <w:rFonts w:hAnsi="宋体" w:eastAsia="宋体" w:cs="宋体"/>
                <w:color w:val="000000"/>
                <w:sz w:val="21"/>
                <w:szCs w:val="21"/>
              </w:rPr>
              <w:t xml:space="preserve">备注</w:t>
            </w:r>
            <w:r>
              <w:rPr>
                <w:rFonts w:hAnsi="宋体" w:eastAsia="宋体" w:cs="宋体"/>
                <w:color w:val="000000"/>
                <w:sz w:val="21"/>
                <w:szCs w:val="21"/>
              </w:rPr>
            </w:r>
            <w:r/>
          </w:p>
        </w:tc>
      </w:tr>
      <w:tr>
        <w:trPr>
          <w:trHeight w:val="533"/>
        </w:trPr>
        <w:tc>
          <w:tcPr>
            <w:tcW w:w="365" w:type="dxa"/>
            <w:vAlign w:val="center"/>
            <w:textDirection w:val="lrTb"/>
            <w:noWrap w:val="false"/>
          </w:tcPr>
          <w:p>
            <w:pPr>
              <w:pStyle w:val="873"/>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141" w:type="dxa"/>
            <w:vAlign w:val="center"/>
            <w:textDirection w:val="lrTb"/>
            <w:noWrap w:val="false"/>
          </w:tcPr>
          <w:p>
            <w:pPr>
              <w:pStyle w:val="873"/>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14" w:type="dxa"/>
            <w:vAlign w:val="center"/>
            <w:textDirection w:val="lrTb"/>
            <w:noWrap w:val="false"/>
          </w:tcPr>
          <w:p>
            <w:pPr>
              <w:pStyle w:val="928"/>
              <w:jc w:val="center"/>
              <w:spacing w:line="360" w:lineRule="auto"/>
              <w:rPr>
                <w:rFonts w:hAnsi="宋体" w:eastAsia="宋体" w:cs="宋体"/>
                <w:color w:val="000000"/>
                <w:sz w:val="21"/>
                <w:szCs w:val="21"/>
              </w:rPr>
            </w:pPr>
            <w:r>
              <w:rPr>
                <w:rFonts w:hAnsi="宋体" w:eastAsia="宋体" w:cs="宋体"/>
                <w:color w:val="000000"/>
                <w:sz w:val="21"/>
                <w:szCs w:val="21"/>
              </w:rPr>
            </w:r>
            <w:r/>
          </w:p>
        </w:tc>
        <w:tc>
          <w:tcPr>
            <w:tcW w:w="765" w:type="dxa"/>
            <w:vAlign w:val="center"/>
            <w:textDirection w:val="lrTb"/>
            <w:noWrap w:val="false"/>
          </w:tcPr>
          <w:p>
            <w:pPr>
              <w:pStyle w:val="928"/>
              <w:jc w:val="center"/>
              <w:spacing w:line="360" w:lineRule="auto"/>
              <w:rPr>
                <w:rFonts w:hAnsi="宋体" w:eastAsia="宋体" w:cs="宋体"/>
                <w:color w:val="000000"/>
                <w:sz w:val="21"/>
                <w:szCs w:val="21"/>
              </w:rPr>
            </w:pPr>
            <w:r>
              <w:rPr>
                <w:rFonts w:hAnsi="宋体" w:eastAsia="宋体" w:cs="宋体"/>
                <w:color w:val="000000"/>
                <w:sz w:val="21"/>
                <w:szCs w:val="21"/>
              </w:rPr>
            </w:r>
            <w:r/>
          </w:p>
        </w:tc>
        <w:tc>
          <w:tcPr>
            <w:tcW w:w="833" w:type="dxa"/>
            <w:vAlign w:val="center"/>
            <w:textDirection w:val="lrTb"/>
            <w:noWrap w:val="false"/>
          </w:tcPr>
          <w:p>
            <w:pPr>
              <w:pStyle w:val="928"/>
              <w:jc w:val="center"/>
              <w:spacing w:line="360" w:lineRule="auto"/>
              <w:rPr>
                <w:rFonts w:hAnsi="宋体" w:eastAsia="宋体" w:cs="宋体"/>
                <w:color w:val="000000"/>
                <w:sz w:val="21"/>
                <w:szCs w:val="21"/>
              </w:rPr>
            </w:pPr>
            <w:r>
              <w:rPr>
                <w:rFonts w:hAnsi="宋体" w:eastAsia="宋体" w:cs="宋体"/>
                <w:color w:val="000000"/>
                <w:sz w:val="21"/>
                <w:szCs w:val="21"/>
              </w:rPr>
            </w:r>
            <w:r/>
          </w:p>
        </w:tc>
        <w:tc>
          <w:tcPr>
            <w:tcW w:w="1179" w:type="dxa"/>
            <w:vAlign w:val="center"/>
            <w:textDirection w:val="lrTb"/>
            <w:noWrap w:val="false"/>
          </w:tcPr>
          <w:p>
            <w:pPr>
              <w:pStyle w:val="928"/>
              <w:jc w:val="center"/>
              <w:spacing w:line="360" w:lineRule="auto"/>
              <w:rPr>
                <w:rFonts w:hAnsi="宋体" w:eastAsia="宋体" w:cs="宋体"/>
                <w:color w:val="000000"/>
                <w:sz w:val="21"/>
                <w:szCs w:val="21"/>
              </w:rPr>
            </w:pPr>
            <w:r>
              <w:rPr>
                <w:rFonts w:hAnsi="宋体" w:eastAsia="宋体" w:cs="宋体"/>
                <w:color w:val="000000"/>
                <w:sz w:val="21"/>
                <w:szCs w:val="21"/>
              </w:rPr>
            </w:r>
            <w:r/>
          </w:p>
        </w:tc>
      </w:tr>
      <w:tr>
        <w:trPr>
          <w:trHeight w:val="443"/>
        </w:trPr>
        <w:tc>
          <w:tcPr>
            <w:tcW w:w="365" w:type="dxa"/>
            <w:vAlign w:val="center"/>
            <w:textDirection w:val="lrTb"/>
            <w:noWrap w:val="false"/>
          </w:tcPr>
          <w:p>
            <w:pPr>
              <w:pStyle w:val="873"/>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141" w:type="dxa"/>
            <w:vAlign w:val="center"/>
            <w:textDirection w:val="lrTb"/>
            <w:noWrap w:val="false"/>
          </w:tcPr>
          <w:p>
            <w:pPr>
              <w:pStyle w:val="873"/>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714" w:type="dxa"/>
            <w:vAlign w:val="center"/>
            <w:textDirection w:val="lrTb"/>
            <w:noWrap w:val="false"/>
          </w:tcPr>
          <w:p>
            <w:pPr>
              <w:pStyle w:val="928"/>
              <w:jc w:val="center"/>
              <w:spacing w:line="360" w:lineRule="auto"/>
              <w:rPr>
                <w:rFonts w:hAnsi="宋体" w:eastAsia="宋体" w:cs="宋体"/>
                <w:color w:val="000000"/>
                <w:sz w:val="21"/>
                <w:szCs w:val="21"/>
              </w:rPr>
            </w:pPr>
            <w:r>
              <w:rPr>
                <w:rFonts w:hAnsi="宋体" w:eastAsia="宋体" w:cs="宋体"/>
                <w:color w:val="000000"/>
                <w:sz w:val="21"/>
                <w:szCs w:val="21"/>
              </w:rPr>
            </w:r>
            <w:r/>
          </w:p>
        </w:tc>
        <w:tc>
          <w:tcPr>
            <w:tcW w:w="765" w:type="dxa"/>
            <w:vAlign w:val="center"/>
            <w:textDirection w:val="lrTb"/>
            <w:noWrap w:val="false"/>
          </w:tcPr>
          <w:p>
            <w:pPr>
              <w:pStyle w:val="928"/>
              <w:jc w:val="center"/>
              <w:spacing w:line="360" w:lineRule="auto"/>
              <w:rPr>
                <w:rFonts w:hAnsi="宋体" w:eastAsia="宋体" w:cs="宋体"/>
                <w:color w:val="000000"/>
                <w:sz w:val="21"/>
                <w:szCs w:val="21"/>
              </w:rPr>
            </w:pPr>
            <w:r>
              <w:rPr>
                <w:rFonts w:hAnsi="宋体" w:eastAsia="宋体" w:cs="宋体"/>
                <w:color w:val="000000"/>
                <w:sz w:val="21"/>
                <w:szCs w:val="21"/>
              </w:rPr>
            </w:r>
            <w:r/>
          </w:p>
        </w:tc>
        <w:tc>
          <w:tcPr>
            <w:tcW w:w="833" w:type="dxa"/>
            <w:vAlign w:val="center"/>
            <w:textDirection w:val="lrTb"/>
            <w:noWrap w:val="false"/>
          </w:tcPr>
          <w:p>
            <w:pPr>
              <w:pStyle w:val="928"/>
              <w:jc w:val="center"/>
              <w:spacing w:line="360" w:lineRule="auto"/>
              <w:rPr>
                <w:rFonts w:hAnsi="宋体" w:eastAsia="宋体" w:cs="宋体"/>
                <w:color w:val="000000"/>
                <w:sz w:val="21"/>
                <w:szCs w:val="21"/>
              </w:rPr>
            </w:pPr>
            <w:r>
              <w:rPr>
                <w:rFonts w:hAnsi="宋体" w:eastAsia="宋体" w:cs="宋体"/>
                <w:color w:val="000000"/>
                <w:sz w:val="21"/>
                <w:szCs w:val="21"/>
              </w:rPr>
            </w:r>
            <w:r/>
          </w:p>
        </w:tc>
        <w:tc>
          <w:tcPr>
            <w:tcW w:w="1179" w:type="dxa"/>
            <w:vAlign w:val="center"/>
            <w:textDirection w:val="lrTb"/>
            <w:noWrap w:val="false"/>
          </w:tcPr>
          <w:p>
            <w:pPr>
              <w:pStyle w:val="928"/>
              <w:jc w:val="center"/>
              <w:spacing w:line="360" w:lineRule="auto"/>
              <w:rPr>
                <w:rFonts w:hAnsi="宋体" w:eastAsia="宋体" w:cs="宋体"/>
                <w:color w:val="000000"/>
                <w:sz w:val="21"/>
                <w:szCs w:val="21"/>
              </w:rPr>
            </w:pPr>
            <w:r>
              <w:rPr>
                <w:rFonts w:hAnsi="宋体" w:eastAsia="宋体" w:cs="宋体"/>
                <w:color w:val="000000"/>
                <w:sz w:val="21"/>
                <w:szCs w:val="21"/>
              </w:rPr>
            </w:r>
            <w:r/>
          </w:p>
        </w:tc>
      </w:tr>
      <w:tr>
        <w:trPr/>
        <w:tc>
          <w:tcPr>
            <w:tcW w:w="365" w:type="dxa"/>
            <w:vAlign w:val="center"/>
            <w:textDirection w:val="lrTb"/>
            <w:noWrap w:val="false"/>
          </w:tcPr>
          <w:p>
            <w:pPr>
              <w:pStyle w:val="873"/>
              <w:jc w:val="cente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1141"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r>
            <w:r/>
          </w:p>
        </w:tc>
        <w:tc>
          <w:tcPr>
            <w:tcW w:w="714" w:type="dxa"/>
            <w:vAlign w:val="center"/>
            <w:textDirection w:val="lrTb"/>
            <w:noWrap w:val="false"/>
          </w:tcPr>
          <w:p>
            <w:pPr>
              <w:pStyle w:val="928"/>
              <w:jc w:val="center"/>
              <w:spacing w:line="360" w:lineRule="auto"/>
              <w:rPr>
                <w:rFonts w:hAnsi="宋体" w:eastAsia="宋体" w:cs="宋体"/>
                <w:color w:val="000000"/>
                <w:sz w:val="21"/>
                <w:szCs w:val="21"/>
              </w:rPr>
            </w:pPr>
            <w:r>
              <w:rPr>
                <w:rFonts w:hAnsi="宋体" w:eastAsia="宋体" w:cs="宋体"/>
                <w:color w:val="000000"/>
                <w:sz w:val="21"/>
                <w:szCs w:val="21"/>
              </w:rPr>
            </w:r>
            <w:r/>
          </w:p>
        </w:tc>
        <w:tc>
          <w:tcPr>
            <w:tcW w:w="765" w:type="dxa"/>
            <w:vAlign w:val="center"/>
            <w:textDirection w:val="lrTb"/>
            <w:noWrap w:val="false"/>
          </w:tcPr>
          <w:p>
            <w:pPr>
              <w:pStyle w:val="928"/>
              <w:jc w:val="center"/>
              <w:spacing w:line="360" w:lineRule="auto"/>
              <w:rPr>
                <w:rFonts w:hAnsi="宋体" w:eastAsia="宋体" w:cs="宋体"/>
                <w:color w:val="000000"/>
                <w:sz w:val="21"/>
                <w:szCs w:val="21"/>
              </w:rPr>
            </w:pPr>
            <w:r>
              <w:rPr>
                <w:rFonts w:hAnsi="宋体" w:eastAsia="宋体" w:cs="宋体"/>
                <w:color w:val="000000"/>
                <w:sz w:val="21"/>
                <w:szCs w:val="21"/>
              </w:rPr>
            </w:r>
            <w:r/>
          </w:p>
        </w:tc>
        <w:tc>
          <w:tcPr>
            <w:tcW w:w="833" w:type="dxa"/>
            <w:vAlign w:val="center"/>
            <w:textDirection w:val="lrTb"/>
            <w:noWrap w:val="false"/>
          </w:tcPr>
          <w:p>
            <w:pPr>
              <w:pStyle w:val="928"/>
              <w:jc w:val="center"/>
              <w:spacing w:line="360" w:lineRule="auto"/>
              <w:rPr>
                <w:rFonts w:hAnsi="宋体" w:eastAsia="宋体" w:cs="宋体"/>
                <w:color w:val="000000"/>
                <w:sz w:val="21"/>
                <w:szCs w:val="21"/>
              </w:rPr>
            </w:pPr>
            <w:r>
              <w:rPr>
                <w:rFonts w:hAnsi="宋体" w:eastAsia="宋体" w:cs="宋体"/>
                <w:color w:val="000000"/>
                <w:sz w:val="21"/>
                <w:szCs w:val="21"/>
              </w:rPr>
            </w:r>
            <w:r/>
          </w:p>
        </w:tc>
        <w:tc>
          <w:tcPr>
            <w:tcW w:w="1179" w:type="dxa"/>
            <w:vAlign w:val="center"/>
            <w:textDirection w:val="lrTb"/>
            <w:noWrap w:val="false"/>
          </w:tcPr>
          <w:p>
            <w:pPr>
              <w:pStyle w:val="928"/>
              <w:jc w:val="center"/>
              <w:spacing w:line="360" w:lineRule="auto"/>
              <w:rPr>
                <w:rFonts w:hAnsi="宋体" w:eastAsia="宋体" w:cs="宋体"/>
                <w:color w:val="000000"/>
                <w:sz w:val="21"/>
                <w:szCs w:val="21"/>
              </w:rPr>
            </w:pPr>
            <w:r>
              <w:rPr>
                <w:rFonts w:hAnsi="宋体" w:eastAsia="宋体" w:cs="宋体"/>
                <w:color w:val="000000"/>
                <w:sz w:val="21"/>
                <w:szCs w:val="21"/>
              </w:rPr>
            </w:r>
            <w:r/>
          </w:p>
        </w:tc>
      </w:tr>
      <w:tr>
        <w:trPr/>
        <w:tc>
          <w:tcPr>
            <w:gridSpan w:val="6"/>
            <w:tcW w:w="8682" w:type="dxa"/>
            <w:vAlign w:val="center"/>
            <w:textDirection w:val="lrTb"/>
            <w:noWrap w:val="false"/>
          </w:tcPr>
          <w:p>
            <w:pPr>
              <w:pStyle w:val="928"/>
              <w:spacing w:line="360" w:lineRule="auto"/>
              <w:rPr>
                <w:rFonts w:hAnsi="宋体" w:eastAsia="宋体" w:cs="宋体"/>
                <w:color w:val="000000"/>
                <w:sz w:val="21"/>
                <w:szCs w:val="21"/>
              </w:rPr>
            </w:pPr>
            <w:r>
              <w:rPr>
                <w:rFonts w:hAnsi="宋体" w:eastAsia="宋体" w:cs="宋体"/>
                <w:color w:val="000000"/>
                <w:sz w:val="21"/>
                <w:szCs w:val="21"/>
              </w:rPr>
              <w:t xml:space="preserve">投标总价：人民币</w:t>
            </w:r>
            <w:r>
              <w:rPr>
                <w:rFonts w:hAnsi="宋体" w:eastAsia="宋体" w:cs="宋体"/>
                <w:color w:val="000000"/>
                <w:sz w:val="21"/>
                <w:szCs w:val="21"/>
                <w:u w:val="single"/>
              </w:rPr>
              <w:t xml:space="preserve">（大写）           </w:t>
            </w:r>
            <w:r>
              <w:rPr>
                <w:rFonts w:hAnsi="宋体" w:eastAsia="宋体" w:cs="宋体"/>
                <w:color w:val="000000"/>
                <w:sz w:val="21"/>
                <w:szCs w:val="21"/>
              </w:rPr>
              <w:t xml:space="preserve">元整（￥：</w:t>
            </w:r>
            <w:r>
              <w:rPr>
                <w:rFonts w:hAnsi="宋体" w:eastAsia="宋体" w:cs="宋体"/>
                <w:color w:val="000000"/>
                <w:sz w:val="21"/>
                <w:szCs w:val="21"/>
                <w:u w:val="single"/>
              </w:rPr>
              <w:t xml:space="preserve">（小写）</w:t>
            </w:r>
            <w:r>
              <w:rPr>
                <w:rFonts w:hAnsi="宋体" w:eastAsia="宋体" w:cs="宋体"/>
                <w:color w:val="000000"/>
                <w:sz w:val="21"/>
                <w:szCs w:val="21"/>
              </w:rPr>
              <w:t xml:space="preserve">元）</w:t>
            </w:r>
            <w:r>
              <w:rPr>
                <w:rFonts w:hAnsi="宋体" w:eastAsia="宋体" w:cs="宋体"/>
                <w:color w:val="000000"/>
                <w:sz w:val="21"/>
                <w:szCs w:val="21"/>
              </w:rPr>
            </w:r>
            <w:r/>
          </w:p>
        </w:tc>
      </w:tr>
    </w:tbl>
    <w:p>
      <w:pPr>
        <w:pStyle w:val="933"/>
        <w:jc w:val="left"/>
        <w:spacing w:line="360" w:lineRule="auto"/>
        <w:rPr>
          <w:rFonts w:hint="eastAsia" w:hAnsi="宋体" w:eastAsia="宋体" w:cs="宋体"/>
          <w:sz w:val="21"/>
          <w:szCs w:val="21"/>
        </w:rPr>
      </w:pPr>
      <w:r>
        <w:rPr>
          <w:rFonts w:hint="eastAsia" w:hAnsi="宋体" w:eastAsia="宋体" w:cs="宋体"/>
          <w:sz w:val="21"/>
          <w:szCs w:val="21"/>
        </w:rPr>
        <w:t xml:space="preserve">注：1.“报价总价”请保留小数点后两位。</w:t>
      </w:r>
      <w:r>
        <w:rPr>
          <w:rFonts w:hint="eastAsia" w:hAnsi="宋体" w:eastAsia="宋体" w:cs="宋体"/>
          <w:sz w:val="21"/>
          <w:szCs w:val="21"/>
        </w:rPr>
      </w:r>
      <w:r/>
    </w:p>
    <w:p>
      <w:pPr>
        <w:pStyle w:val="933"/>
        <w:ind w:firstLine="420"/>
        <w:jc w:val="left"/>
        <w:spacing w:line="360" w:lineRule="auto"/>
        <w:rPr>
          <w:rFonts w:hint="eastAsia" w:hAnsi="宋体" w:eastAsia="宋体" w:cs="宋体"/>
          <w:sz w:val="21"/>
          <w:szCs w:val="21"/>
        </w:rPr>
      </w:pPr>
      <w:r>
        <w:rPr>
          <w:rFonts w:hint="eastAsia" w:hAnsi="宋体" w:eastAsia="宋体" w:cs="宋体"/>
          <w:sz w:val="21"/>
          <w:szCs w:val="21"/>
        </w:rPr>
        <w:t xml:space="preserve">2.投标文件中的投标价格应与响应文件报价一览表中的报价总价一致。</w:t>
      </w:r>
      <w:r>
        <w:rPr>
          <w:rFonts w:hint="eastAsia" w:hAnsi="宋体" w:eastAsia="宋体" w:cs="宋体"/>
          <w:sz w:val="21"/>
          <w:szCs w:val="21"/>
        </w:rPr>
      </w:r>
      <w:r/>
    </w:p>
    <w:p>
      <w:pPr>
        <w:pStyle w:val="933"/>
        <w:jc w:val="left"/>
        <w:spacing w:line="360" w:lineRule="auto"/>
        <w:rPr>
          <w:rFonts w:hint="eastAsia" w:hAnsi="宋体" w:eastAsia="宋体" w:cs="宋体"/>
          <w:sz w:val="21"/>
          <w:szCs w:val="21"/>
        </w:rPr>
      </w:pPr>
      <w:r>
        <w:rPr>
          <w:rFonts w:hint="eastAsia" w:hAnsi="宋体" w:eastAsia="宋体" w:cs="宋体"/>
          <w:sz w:val="21"/>
          <w:szCs w:val="21"/>
        </w:rPr>
      </w:r>
      <w:r/>
    </w:p>
    <w:p>
      <w:pPr>
        <w:pStyle w:val="873"/>
        <w:ind w:firstLine="420"/>
        <w:spacing w:line="360" w:lineRule="auto"/>
        <w:rPr>
          <w:rFonts w:hint="eastAsia" w:ascii="宋体" w:hAnsi="宋体"/>
        </w:rPr>
      </w:pPr>
      <w:r>
        <w:rPr>
          <w:rFonts w:hint="eastAsia" w:ascii="宋体" w:hAnsi="宋体" w:cs="宋体"/>
          <w:szCs w:val="21"/>
        </w:rPr>
        <w:t xml:space="preserve">注：上述报价包括服务</w:t>
      </w:r>
      <w:r>
        <w:rPr>
          <w:rFonts w:hint="eastAsia" w:ascii="宋体" w:hAnsi="宋体"/>
        </w:rPr>
        <w:t xml:space="preserve">需要的管理内容、耗材、通讯、服装、胸卡、办公设备、各种税费、人工、保险、劳保、维护、利润、中标服务费、税金、政策性文件规定及合同包含的所有风险、责任等各项应有</w:t>
      </w:r>
      <w:r>
        <w:rPr>
          <w:rFonts w:hint="eastAsia" w:ascii="宋体" w:hAnsi="宋体"/>
        </w:rPr>
      </w:r>
      <w:r/>
    </w:p>
    <w:p>
      <w:pPr>
        <w:pStyle w:val="885"/>
        <w:rPr>
          <w:rFonts w:hint="eastAsia" w:ascii="宋体" w:hAnsi="宋体"/>
        </w:rPr>
      </w:pPr>
      <w:r>
        <w:rPr>
          <w:rFonts w:hint="eastAsia" w:ascii="宋体" w:hAnsi="宋体"/>
        </w:rPr>
      </w:r>
      <w:r/>
    </w:p>
    <w:p>
      <w:pPr>
        <w:pStyle w:val="885"/>
        <w:rPr>
          <w:rFonts w:hint="eastAsia" w:ascii="宋体" w:hAnsi="宋体"/>
        </w:rPr>
      </w:pPr>
      <w:r>
        <w:rPr>
          <w:rFonts w:hint="eastAsia" w:ascii="宋体" w:hAnsi="宋体"/>
        </w:rPr>
      </w:r>
      <w:r/>
    </w:p>
    <w:p>
      <w:pPr>
        <w:pStyle w:val="873"/>
        <w:ind w:firstLine="420"/>
        <w:spacing w:line="360" w:lineRule="auto"/>
        <w:rPr>
          <w:rFonts w:hint="eastAsia" w:ascii="宋体" w:hAnsi="宋体"/>
          <w:szCs w:val="21"/>
        </w:rPr>
      </w:pPr>
      <w:r>
        <w:rPr>
          <w:rFonts w:hint="eastAsia" w:ascii="宋体" w:hAnsi="宋体"/>
          <w:szCs w:val="21"/>
        </w:rPr>
        <w:t xml:space="preserve">投标单位：（公章）</w:t>
      </w:r>
      <w:r>
        <w:rPr>
          <w:rFonts w:hint="eastAsia" w:ascii="宋体" w:hAnsi="宋体"/>
          <w:szCs w:val="21"/>
        </w:rPr>
      </w:r>
      <w:r/>
    </w:p>
    <w:p>
      <w:pPr>
        <w:pStyle w:val="873"/>
        <w:spacing w:line="360" w:lineRule="auto"/>
        <w:rPr>
          <w:rFonts w:ascii="宋体" w:hAnsi="宋体"/>
          <w:szCs w:val="21"/>
        </w:rPr>
      </w:pPr>
      <w:r>
        <w:rPr>
          <w:rFonts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t xml:space="preserve">法定代表人或代理人：（签字或盖章）</w:t>
      </w:r>
      <w:r>
        <w:rPr>
          <w:rFonts w:hint="eastAsia" w:ascii="宋体" w:hAnsi="宋体"/>
          <w:szCs w:val="21"/>
        </w:rPr>
      </w:r>
      <w:r/>
    </w:p>
    <w:p>
      <w:pPr>
        <w:pStyle w:val="873"/>
        <w:spacing w:line="360" w:lineRule="auto"/>
        <w:rPr>
          <w:rFonts w:hint="eastAsia" w:ascii="宋体" w:hAnsi="宋体"/>
          <w:szCs w:val="21"/>
        </w:rPr>
      </w:pPr>
      <w:r>
        <w:rPr>
          <w:rFonts w:hint="eastAsia"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t xml:space="preserve">日期：        年     月 </w:t>
      </w:r>
      <w:r>
        <w:rPr>
          <w:rFonts w:hint="eastAsia" w:ascii="宋体" w:hAnsi="宋体"/>
          <w:szCs w:val="21"/>
        </w:rPr>
      </w:r>
      <w:r/>
    </w:p>
    <w:p>
      <w:pPr>
        <w:pStyle w:val="873"/>
        <w:ind w:left="426"/>
        <w:spacing w:line="360" w:lineRule="auto"/>
        <w:rPr>
          <w:rFonts w:ascii="宋体" w:hAnsi="宋体"/>
        </w:rPr>
      </w:pPr>
      <w:r>
        <w:rPr>
          <w:rFonts w:hint="eastAsia" w:ascii="宋体" w:hAnsi="宋体"/>
        </w:rPr>
        <w:t xml:space="preserve">费用。</w:t>
      </w:r>
      <w:r>
        <w:rPr>
          <w:rFonts w:ascii="宋体" w:hAnsi="宋体"/>
        </w:rPr>
      </w:r>
      <w:r/>
    </w:p>
    <w:p>
      <w:pPr>
        <w:pStyle w:val="873"/>
        <w:spacing w:line="360" w:lineRule="auto"/>
        <w:rPr>
          <w:rFonts w:ascii="宋体" w:hAnsi="宋体"/>
          <w:b/>
          <w:sz w:val="24"/>
          <w:szCs w:val="24"/>
        </w:rPr>
      </w:pPr>
      <w:r>
        <w:rPr>
          <w:rFonts w:hint="eastAsia"/>
        </w:rPr>
        <w:br w:type="page" w:clear="all"/>
      </w:r>
      <w:r>
        <w:rPr>
          <w:rFonts w:hint="eastAsia" w:ascii="宋体" w:hAnsi="宋体"/>
          <w:b/>
          <w:sz w:val="24"/>
          <w:szCs w:val="24"/>
        </w:rPr>
        <w:t xml:space="preserve">六、人员配置一览表</w:t>
      </w:r>
      <w:r>
        <w:rPr>
          <w:rFonts w:ascii="宋体" w:hAnsi="宋体"/>
          <w:b/>
          <w:sz w:val="24"/>
          <w:szCs w:val="24"/>
        </w:rPr>
      </w:r>
      <w:r/>
    </w:p>
    <w:p>
      <w:pPr>
        <w:pStyle w:val="873"/>
        <w:jc w:val="left"/>
        <w:rPr>
          <w:rFonts w:ascii="宋体" w:hAnsi="宋体"/>
          <w:b/>
          <w:sz w:val="24"/>
          <w:szCs w:val="24"/>
        </w:rPr>
      </w:pPr>
      <w:r>
        <w:rPr>
          <w:rFonts w:ascii="宋体" w:hAnsi="宋体"/>
          <w:b/>
          <w:sz w:val="24"/>
          <w:szCs w:val="24"/>
        </w:rPr>
      </w:r>
      <w:r/>
    </w:p>
    <w:p>
      <w:pPr>
        <w:pStyle w:val="873"/>
        <w:ind w:firstLine="527"/>
        <w:jc w:val="center"/>
        <w:spacing w:line="360" w:lineRule="auto"/>
        <w:tabs>
          <w:tab w:val="left" w:pos="4678" w:leader="none"/>
        </w:tabs>
        <w:rPr>
          <w:rFonts w:ascii="宋体" w:hAnsi="宋体" w:cs="宋体"/>
          <w:b/>
          <w:szCs w:val="21"/>
        </w:rPr>
      </w:pPr>
      <w:r>
        <w:rPr>
          <w:rFonts w:ascii="宋体" w:hAnsi="宋体" w:cs="宋体"/>
          <w:b/>
          <w:szCs w:val="21"/>
        </w:rPr>
      </w:r>
      <w:r/>
    </w:p>
    <w:p>
      <w:pPr>
        <w:pStyle w:val="873"/>
        <w:ind w:firstLine="527"/>
        <w:jc w:val="center"/>
        <w:spacing w:line="360" w:lineRule="auto"/>
        <w:tabs>
          <w:tab w:val="left" w:pos="4678" w:leader="none"/>
        </w:tabs>
        <w:rPr>
          <w:rFonts w:ascii="宋体" w:hAnsi="宋体" w:cs="宋体"/>
          <w:b/>
          <w:szCs w:val="21"/>
        </w:rPr>
      </w:pPr>
      <w:r>
        <w:rPr>
          <w:rFonts w:hint="eastAsia" w:ascii="宋体" w:hAnsi="宋体" w:cs="宋体"/>
          <w:b/>
          <w:szCs w:val="21"/>
        </w:rPr>
        <w:t xml:space="preserve">人员配置一览表</w:t>
      </w:r>
      <w:r>
        <w:rPr>
          <w:rFonts w:ascii="宋体" w:hAnsi="宋体" w:cs="宋体"/>
          <w:b/>
          <w:szCs w:val="21"/>
        </w:rPr>
      </w:r>
      <w:r/>
    </w:p>
    <w:p>
      <w:pPr>
        <w:pStyle w:val="873"/>
        <w:ind w:firstLine="525"/>
        <w:jc w:val="center"/>
        <w:spacing w:line="360" w:lineRule="auto"/>
        <w:tabs>
          <w:tab w:val="left" w:pos="4678" w:leader="none"/>
        </w:tabs>
        <w:rPr>
          <w:rFonts w:ascii="宋体" w:hAnsi="宋体" w:cs="宋体"/>
          <w:szCs w:val="21"/>
        </w:rPr>
      </w:pPr>
      <w:r>
        <w:rPr>
          <w:rFonts w:ascii="宋体" w:hAnsi="宋体" w:cs="宋体"/>
          <w:szCs w:val="21"/>
        </w:rPr>
      </w:r>
      <w:r/>
    </w:p>
    <w:p>
      <w:pPr>
        <w:pStyle w:val="873"/>
        <w:ind w:firstLine="525"/>
        <w:jc w:val="left"/>
        <w:spacing w:line="360" w:lineRule="auto"/>
        <w:tabs>
          <w:tab w:val="left" w:pos="4678"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ab/>
      </w:r>
      <w:r>
        <w:rPr>
          <w:rFonts w:hint="eastAsia" w:ascii="宋体" w:hAnsi="宋体" w:cs="宋体"/>
          <w:szCs w:val="21"/>
        </w:rPr>
        <w:t xml:space="preserve">招标编号：</w:t>
      </w:r>
      <w:r>
        <w:rPr>
          <w:rFonts w:hint="eastAsia" w:ascii="宋体" w:hAnsi="宋体" w:cs="宋体"/>
          <w:szCs w:val="21"/>
          <w:u w:val="single"/>
        </w:rPr>
        <w:t xml:space="preserve">          </w:t>
      </w:r>
      <w:r>
        <w:rPr>
          <w:rFonts w:ascii="宋体" w:hAnsi="宋体" w:cs="宋体"/>
          <w:szCs w:val="21"/>
        </w:rPr>
      </w:r>
      <w:r/>
    </w:p>
    <w:tbl>
      <w:tblPr>
        <w:tblW w:w="8820" w:type="dxa"/>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4"/>
        <w:gridCol w:w="1191"/>
        <w:gridCol w:w="1155"/>
        <w:gridCol w:w="1665"/>
        <w:gridCol w:w="1155"/>
        <w:gridCol w:w="1125"/>
        <w:gridCol w:w="1335"/>
      </w:tblGrid>
      <w:tr>
        <w:trPr>
          <w:cantSplit/>
          <w:trHeight w:val="507"/>
        </w:trPr>
        <w:tc>
          <w:tcPr>
            <w:tcW w:w="1194"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191"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岗位</w:t>
            </w:r>
            <w:r>
              <w:rPr>
                <w:rFonts w:ascii="宋体" w:hAnsi="宋体" w:cs="宋体"/>
                <w:szCs w:val="21"/>
              </w:rPr>
            </w:r>
            <w:r/>
          </w:p>
        </w:tc>
        <w:tc>
          <w:tcPr>
            <w:tcW w:w="1155" w:type="dxa"/>
            <w:vAlign w:val="center"/>
            <w:textDirection w:val="lrTb"/>
            <w:noWrap w:val="false"/>
          </w:tcPr>
          <w:p>
            <w:pPr>
              <w:pStyle w:val="873"/>
              <w:jc w:val="center"/>
              <w:rPr>
                <w:rFonts w:ascii="宋体" w:hAnsi="宋体" w:cs="宋体"/>
                <w:szCs w:val="21"/>
              </w:rPr>
            </w:pPr>
            <w:r>
              <w:rPr>
                <w:rFonts w:ascii="宋体" w:hAnsi="宋体" w:cs="宋体"/>
                <w:szCs w:val="21"/>
              </w:rPr>
              <w:t xml:space="preserve">姓名</w:t>
            </w:r>
            <w:r>
              <w:rPr>
                <w:rFonts w:ascii="宋体" w:hAnsi="宋体" w:cs="宋体"/>
                <w:szCs w:val="21"/>
              </w:rPr>
            </w:r>
            <w:r/>
          </w:p>
        </w:tc>
        <w:tc>
          <w:tcPr>
            <w:tcW w:w="1665"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身份证号码</w:t>
            </w:r>
            <w:r>
              <w:rPr>
                <w:rFonts w:ascii="宋体" w:hAnsi="宋体" w:cs="宋体"/>
                <w:szCs w:val="21"/>
              </w:rPr>
            </w:r>
            <w:r/>
          </w:p>
        </w:tc>
        <w:tc>
          <w:tcPr>
            <w:tcW w:w="1155" w:type="dxa"/>
            <w:vAlign w:val="center"/>
            <w:textDirection w:val="lrTb"/>
            <w:noWrap w:val="false"/>
          </w:tcPr>
          <w:p>
            <w:pPr>
              <w:pStyle w:val="873"/>
              <w:jc w:val="center"/>
              <w:rPr>
                <w:rFonts w:hint="eastAsia" w:ascii="宋体" w:hAnsi="宋体" w:cs="宋体"/>
                <w:szCs w:val="21"/>
              </w:rPr>
            </w:pPr>
            <w:r>
              <w:rPr>
                <w:rFonts w:hint="eastAsia" w:ascii="宋体" w:hAnsi="宋体" w:cs="宋体"/>
                <w:szCs w:val="21"/>
              </w:rPr>
              <w:t xml:space="preserve">学历</w:t>
            </w:r>
            <w:r>
              <w:rPr>
                <w:rFonts w:hint="eastAsia" w:ascii="宋体" w:hAnsi="宋体" w:cs="宋体"/>
                <w:szCs w:val="21"/>
              </w:rPr>
            </w:r>
            <w:r/>
          </w:p>
        </w:tc>
        <w:tc>
          <w:tcPr>
            <w:tcW w:w="1125" w:type="dxa"/>
            <w:vAlign w:val="center"/>
            <w:textDirection w:val="lrTb"/>
            <w:noWrap w:val="false"/>
          </w:tcPr>
          <w:p>
            <w:pPr>
              <w:pStyle w:val="873"/>
              <w:jc w:val="center"/>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r>
            <w:r/>
          </w:p>
        </w:tc>
        <w:tc>
          <w:tcPr>
            <w:tcW w:w="1335"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cantSplit/>
          <w:trHeight w:val="507"/>
        </w:trPr>
        <w:tc>
          <w:tcPr>
            <w:tcW w:w="1194" w:type="dxa"/>
            <w:vAlign w:val="center"/>
            <w:textDirection w:val="lrTb"/>
            <w:noWrap w:val="false"/>
          </w:tcPr>
          <w:p>
            <w:pPr>
              <w:pStyle w:val="873"/>
              <w:jc w:val="center"/>
              <w:rPr>
                <w:rFonts w:ascii="宋体" w:hAnsi="宋体"/>
                <w:szCs w:val="21"/>
              </w:rPr>
            </w:pPr>
            <w:r>
              <w:rPr>
                <w:rFonts w:hint="eastAsia" w:ascii="宋体" w:hAnsi="宋体"/>
                <w:szCs w:val="21"/>
              </w:rPr>
              <w:t xml:space="preserve">…</w:t>
            </w:r>
            <w:r>
              <w:rPr>
                <w:rFonts w:ascii="宋体" w:hAnsi="宋体"/>
                <w:szCs w:val="21"/>
              </w:rPr>
            </w:r>
            <w:r/>
          </w:p>
        </w:tc>
        <w:tc>
          <w:tcPr>
            <w:tcW w:w="1191" w:type="dxa"/>
            <w:vAlign w:val="center"/>
            <w:textDirection w:val="lrTb"/>
            <w:noWrap w:val="false"/>
          </w:tcPr>
          <w:p>
            <w:pPr>
              <w:pStyle w:val="873"/>
              <w:jc w:val="center"/>
              <w:rPr>
                <w:rFonts w:ascii="宋体" w:hAnsi="宋体"/>
                <w:szCs w:val="21"/>
              </w:rPr>
            </w:pPr>
            <w:r>
              <w:rPr>
                <w:rFonts w:hint="eastAsia" w:ascii="宋体" w:hAnsi="宋体"/>
                <w:szCs w:val="21"/>
              </w:rPr>
              <w:t xml:space="preserve">…</w:t>
            </w:r>
            <w:r>
              <w:rPr>
                <w:rFonts w:ascii="宋体" w:hAnsi="宋体"/>
                <w:szCs w:val="21"/>
              </w:rPr>
            </w:r>
            <w:r/>
          </w:p>
        </w:tc>
        <w:tc>
          <w:tcPr>
            <w:tcW w:w="1155"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665"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155"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125"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335" w:type="dxa"/>
            <w:vAlign w:val="center"/>
            <w:textDirection w:val="lrTb"/>
            <w:noWrap w:val="false"/>
          </w:tcPr>
          <w:p>
            <w:pPr>
              <w:pStyle w:val="873"/>
              <w:jc w:val="center"/>
              <w:rPr>
                <w:rFonts w:ascii="宋体" w:hAnsi="宋体" w:cs="宋体"/>
                <w:szCs w:val="21"/>
              </w:rPr>
            </w:pPr>
            <w:r>
              <w:rPr>
                <w:rFonts w:ascii="宋体" w:hAnsi="宋体" w:cs="宋体"/>
                <w:szCs w:val="21"/>
              </w:rPr>
            </w:r>
            <w:r/>
          </w:p>
        </w:tc>
      </w:tr>
      <w:tr>
        <w:trPr>
          <w:cantSplit/>
          <w:trHeight w:val="507"/>
        </w:trPr>
        <w:tc>
          <w:tcPr>
            <w:tcW w:w="1194"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191"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155"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665"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155"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125"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335" w:type="dxa"/>
            <w:vAlign w:val="center"/>
            <w:textDirection w:val="lrTb"/>
            <w:noWrap w:val="false"/>
          </w:tcPr>
          <w:p>
            <w:pPr>
              <w:pStyle w:val="873"/>
              <w:jc w:val="center"/>
              <w:rPr>
                <w:rFonts w:ascii="宋体" w:hAnsi="宋体" w:cs="宋体"/>
                <w:szCs w:val="21"/>
              </w:rPr>
            </w:pPr>
            <w:r>
              <w:rPr>
                <w:rFonts w:ascii="宋体" w:hAnsi="宋体" w:cs="宋体"/>
                <w:szCs w:val="21"/>
              </w:rPr>
            </w:r>
            <w:r/>
          </w:p>
        </w:tc>
      </w:tr>
      <w:tr>
        <w:trPr>
          <w:cantSplit/>
          <w:trHeight w:val="507"/>
        </w:trPr>
        <w:tc>
          <w:tcPr>
            <w:tcW w:w="1194"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191"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155"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665"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155"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125"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335" w:type="dxa"/>
            <w:vAlign w:val="center"/>
            <w:textDirection w:val="lrTb"/>
            <w:noWrap w:val="false"/>
          </w:tcPr>
          <w:p>
            <w:pPr>
              <w:pStyle w:val="873"/>
              <w:jc w:val="center"/>
              <w:rPr>
                <w:rFonts w:ascii="宋体" w:hAnsi="宋体" w:cs="宋体"/>
                <w:szCs w:val="21"/>
              </w:rPr>
            </w:pPr>
            <w:r>
              <w:rPr>
                <w:rFonts w:ascii="宋体" w:hAnsi="宋体" w:cs="宋体"/>
                <w:szCs w:val="21"/>
              </w:rPr>
            </w:r>
            <w:r/>
          </w:p>
        </w:tc>
      </w:tr>
      <w:tr>
        <w:trPr>
          <w:cantSplit/>
          <w:trHeight w:val="507"/>
        </w:trPr>
        <w:tc>
          <w:tcPr>
            <w:tcW w:w="1194" w:type="dxa"/>
            <w:vAlign w:val="center"/>
            <w:textDirection w:val="lrTb"/>
            <w:noWrap w:val="false"/>
          </w:tcPr>
          <w:p>
            <w:pPr>
              <w:pStyle w:val="873"/>
              <w:jc w:val="center"/>
              <w:rPr>
                <w:rFonts w:ascii="宋体" w:hAnsi="宋体"/>
                <w:szCs w:val="21"/>
              </w:rPr>
            </w:pPr>
            <w:r>
              <w:rPr>
                <w:rFonts w:ascii="宋体" w:hAnsi="宋体"/>
                <w:szCs w:val="21"/>
              </w:rPr>
            </w:r>
            <w:r/>
          </w:p>
        </w:tc>
        <w:tc>
          <w:tcPr>
            <w:tcW w:w="1191" w:type="dxa"/>
            <w:vAlign w:val="center"/>
            <w:textDirection w:val="lrTb"/>
            <w:noWrap w:val="false"/>
          </w:tcPr>
          <w:p>
            <w:pPr>
              <w:pStyle w:val="873"/>
              <w:jc w:val="center"/>
              <w:rPr>
                <w:rFonts w:ascii="宋体" w:hAnsi="宋体"/>
                <w:szCs w:val="21"/>
              </w:rPr>
            </w:pPr>
            <w:r>
              <w:rPr>
                <w:rFonts w:ascii="宋体" w:hAnsi="宋体"/>
                <w:szCs w:val="21"/>
              </w:rPr>
            </w:r>
            <w:r/>
          </w:p>
        </w:tc>
        <w:tc>
          <w:tcPr>
            <w:tcW w:w="1155" w:type="dxa"/>
            <w:vAlign w:val="center"/>
            <w:textDirection w:val="lrTb"/>
            <w:noWrap w:val="false"/>
          </w:tcPr>
          <w:p>
            <w:pPr>
              <w:pStyle w:val="873"/>
              <w:jc w:val="center"/>
              <w:rPr>
                <w:rFonts w:ascii="宋体" w:hAnsi="宋体"/>
                <w:szCs w:val="21"/>
              </w:rPr>
            </w:pPr>
            <w:r>
              <w:rPr>
                <w:rFonts w:ascii="宋体" w:hAnsi="宋体"/>
                <w:szCs w:val="21"/>
              </w:rPr>
            </w:r>
            <w:r/>
          </w:p>
        </w:tc>
        <w:tc>
          <w:tcPr>
            <w:tcW w:w="1665" w:type="dxa"/>
            <w:vAlign w:val="center"/>
            <w:textDirection w:val="lrTb"/>
            <w:noWrap w:val="false"/>
          </w:tcPr>
          <w:p>
            <w:pPr>
              <w:pStyle w:val="873"/>
              <w:jc w:val="center"/>
              <w:rPr>
                <w:rFonts w:ascii="宋体" w:hAnsi="宋体"/>
                <w:szCs w:val="21"/>
              </w:rPr>
            </w:pPr>
            <w:r>
              <w:rPr>
                <w:rFonts w:ascii="宋体" w:hAnsi="宋体"/>
                <w:szCs w:val="21"/>
              </w:rPr>
            </w:r>
            <w:r/>
          </w:p>
        </w:tc>
        <w:tc>
          <w:tcPr>
            <w:tcW w:w="1155" w:type="dxa"/>
            <w:vAlign w:val="center"/>
            <w:textDirection w:val="lrTb"/>
            <w:noWrap w:val="false"/>
          </w:tcPr>
          <w:p>
            <w:pPr>
              <w:pStyle w:val="873"/>
              <w:jc w:val="center"/>
              <w:rPr>
                <w:rFonts w:ascii="宋体" w:hAnsi="宋体"/>
                <w:szCs w:val="21"/>
              </w:rPr>
            </w:pPr>
            <w:r>
              <w:rPr>
                <w:rFonts w:ascii="宋体" w:hAnsi="宋体"/>
                <w:szCs w:val="21"/>
              </w:rPr>
            </w:r>
            <w:r/>
          </w:p>
        </w:tc>
        <w:tc>
          <w:tcPr>
            <w:tcW w:w="1125" w:type="dxa"/>
            <w:vAlign w:val="center"/>
            <w:textDirection w:val="lrTb"/>
            <w:noWrap w:val="false"/>
          </w:tcPr>
          <w:p>
            <w:pPr>
              <w:pStyle w:val="873"/>
              <w:jc w:val="center"/>
              <w:rPr>
                <w:rFonts w:ascii="宋体" w:hAnsi="宋体"/>
                <w:szCs w:val="21"/>
              </w:rPr>
            </w:pPr>
            <w:r>
              <w:rPr>
                <w:rFonts w:ascii="宋体" w:hAnsi="宋体"/>
                <w:szCs w:val="21"/>
              </w:rPr>
            </w:r>
            <w:r/>
          </w:p>
        </w:tc>
        <w:tc>
          <w:tcPr>
            <w:tcW w:w="1335" w:type="dxa"/>
            <w:vAlign w:val="center"/>
            <w:textDirection w:val="lrTb"/>
            <w:noWrap w:val="false"/>
          </w:tcPr>
          <w:p>
            <w:pPr>
              <w:pStyle w:val="873"/>
              <w:jc w:val="center"/>
              <w:rPr>
                <w:rFonts w:ascii="宋体" w:hAnsi="宋体"/>
                <w:szCs w:val="21"/>
              </w:rPr>
            </w:pPr>
            <w:r>
              <w:rPr>
                <w:rFonts w:ascii="宋体" w:hAnsi="宋体"/>
                <w:szCs w:val="21"/>
              </w:rPr>
            </w:r>
            <w:r/>
          </w:p>
        </w:tc>
      </w:tr>
      <w:tr>
        <w:trPr>
          <w:cantSplit/>
          <w:trHeight w:val="507"/>
        </w:trPr>
        <w:tc>
          <w:tcPr>
            <w:tcW w:w="1194" w:type="dxa"/>
            <w:vAlign w:val="center"/>
            <w:textDirection w:val="lrTb"/>
            <w:noWrap w:val="false"/>
          </w:tcPr>
          <w:p>
            <w:pPr>
              <w:pStyle w:val="873"/>
              <w:jc w:val="center"/>
              <w:rPr>
                <w:rFonts w:ascii="宋体" w:hAnsi="宋体"/>
                <w:szCs w:val="21"/>
              </w:rPr>
            </w:pPr>
            <w:r>
              <w:rPr>
                <w:rFonts w:ascii="宋体" w:hAnsi="宋体"/>
                <w:szCs w:val="21"/>
              </w:rPr>
            </w:r>
            <w:r/>
          </w:p>
        </w:tc>
        <w:tc>
          <w:tcPr>
            <w:tcW w:w="1191" w:type="dxa"/>
            <w:vAlign w:val="center"/>
            <w:textDirection w:val="lrTb"/>
            <w:noWrap w:val="false"/>
          </w:tcPr>
          <w:p>
            <w:pPr>
              <w:pStyle w:val="873"/>
              <w:jc w:val="center"/>
              <w:rPr>
                <w:rFonts w:ascii="宋体" w:hAnsi="宋体"/>
                <w:szCs w:val="21"/>
              </w:rPr>
            </w:pPr>
            <w:r>
              <w:rPr>
                <w:rFonts w:ascii="宋体" w:hAnsi="宋体"/>
                <w:szCs w:val="21"/>
              </w:rPr>
            </w:r>
            <w:r/>
          </w:p>
        </w:tc>
        <w:tc>
          <w:tcPr>
            <w:tcW w:w="1155" w:type="dxa"/>
            <w:vAlign w:val="center"/>
            <w:textDirection w:val="lrTb"/>
            <w:noWrap w:val="false"/>
          </w:tcPr>
          <w:p>
            <w:pPr>
              <w:pStyle w:val="873"/>
              <w:jc w:val="center"/>
              <w:rPr>
                <w:rFonts w:ascii="宋体" w:hAnsi="宋体"/>
                <w:szCs w:val="21"/>
              </w:rPr>
            </w:pPr>
            <w:r>
              <w:rPr>
                <w:rFonts w:ascii="宋体" w:hAnsi="宋体"/>
                <w:szCs w:val="21"/>
              </w:rPr>
            </w:r>
            <w:r/>
          </w:p>
        </w:tc>
        <w:tc>
          <w:tcPr>
            <w:tcW w:w="1665" w:type="dxa"/>
            <w:vAlign w:val="center"/>
            <w:textDirection w:val="lrTb"/>
            <w:noWrap w:val="false"/>
          </w:tcPr>
          <w:p>
            <w:pPr>
              <w:pStyle w:val="873"/>
              <w:jc w:val="center"/>
              <w:rPr>
                <w:rFonts w:ascii="宋体" w:hAnsi="宋体"/>
                <w:szCs w:val="21"/>
              </w:rPr>
            </w:pPr>
            <w:r>
              <w:rPr>
                <w:rFonts w:ascii="宋体" w:hAnsi="宋体"/>
                <w:szCs w:val="21"/>
              </w:rPr>
            </w:r>
            <w:r/>
          </w:p>
        </w:tc>
        <w:tc>
          <w:tcPr>
            <w:tcW w:w="1155" w:type="dxa"/>
            <w:vAlign w:val="center"/>
            <w:textDirection w:val="lrTb"/>
            <w:noWrap w:val="false"/>
          </w:tcPr>
          <w:p>
            <w:pPr>
              <w:pStyle w:val="873"/>
              <w:jc w:val="center"/>
              <w:rPr>
                <w:rFonts w:ascii="宋体" w:hAnsi="宋体"/>
                <w:szCs w:val="21"/>
              </w:rPr>
            </w:pPr>
            <w:r>
              <w:rPr>
                <w:rFonts w:ascii="宋体" w:hAnsi="宋体"/>
                <w:szCs w:val="21"/>
              </w:rPr>
            </w:r>
            <w:r/>
          </w:p>
        </w:tc>
        <w:tc>
          <w:tcPr>
            <w:tcW w:w="1125" w:type="dxa"/>
            <w:vAlign w:val="center"/>
            <w:textDirection w:val="lrTb"/>
            <w:noWrap w:val="false"/>
          </w:tcPr>
          <w:p>
            <w:pPr>
              <w:pStyle w:val="873"/>
              <w:jc w:val="center"/>
              <w:rPr>
                <w:rFonts w:ascii="宋体" w:hAnsi="宋体"/>
                <w:szCs w:val="21"/>
              </w:rPr>
            </w:pPr>
            <w:r>
              <w:rPr>
                <w:rFonts w:ascii="宋体" w:hAnsi="宋体"/>
                <w:szCs w:val="21"/>
              </w:rPr>
            </w:r>
            <w:r/>
          </w:p>
        </w:tc>
        <w:tc>
          <w:tcPr>
            <w:tcW w:w="1335" w:type="dxa"/>
            <w:vAlign w:val="center"/>
            <w:textDirection w:val="lrTb"/>
            <w:noWrap w:val="false"/>
          </w:tcPr>
          <w:p>
            <w:pPr>
              <w:pStyle w:val="873"/>
              <w:jc w:val="center"/>
              <w:rPr>
                <w:rFonts w:ascii="宋体" w:hAnsi="宋体"/>
                <w:szCs w:val="21"/>
              </w:rPr>
            </w:pPr>
            <w:r>
              <w:rPr>
                <w:rFonts w:ascii="宋体" w:hAnsi="宋体"/>
                <w:szCs w:val="21"/>
              </w:rPr>
            </w:r>
            <w:r/>
          </w:p>
        </w:tc>
      </w:tr>
      <w:tr>
        <w:trPr>
          <w:cantSplit/>
          <w:trHeight w:val="507"/>
        </w:trPr>
        <w:tc>
          <w:tcPr>
            <w:tcW w:w="1194" w:type="dxa"/>
            <w:vAlign w:val="center"/>
            <w:textDirection w:val="lrTb"/>
            <w:noWrap w:val="false"/>
          </w:tcPr>
          <w:p>
            <w:pPr>
              <w:pStyle w:val="873"/>
              <w:jc w:val="center"/>
              <w:rPr>
                <w:rFonts w:ascii="宋体" w:hAnsi="宋体"/>
                <w:szCs w:val="21"/>
              </w:rPr>
            </w:pPr>
            <w:r>
              <w:rPr>
                <w:rFonts w:ascii="宋体" w:hAnsi="宋体"/>
                <w:szCs w:val="21"/>
              </w:rPr>
            </w:r>
            <w:r/>
          </w:p>
        </w:tc>
        <w:tc>
          <w:tcPr>
            <w:tcW w:w="1191" w:type="dxa"/>
            <w:vAlign w:val="center"/>
            <w:textDirection w:val="lrTb"/>
            <w:noWrap w:val="false"/>
          </w:tcPr>
          <w:p>
            <w:pPr>
              <w:pStyle w:val="873"/>
              <w:jc w:val="center"/>
              <w:rPr>
                <w:rFonts w:ascii="宋体" w:hAnsi="宋体"/>
                <w:szCs w:val="21"/>
              </w:rPr>
            </w:pPr>
            <w:r>
              <w:rPr>
                <w:rFonts w:ascii="宋体" w:hAnsi="宋体"/>
                <w:szCs w:val="21"/>
              </w:rPr>
            </w:r>
            <w:r/>
          </w:p>
        </w:tc>
        <w:tc>
          <w:tcPr>
            <w:tcW w:w="1155" w:type="dxa"/>
            <w:vAlign w:val="center"/>
            <w:textDirection w:val="lrTb"/>
            <w:noWrap w:val="false"/>
          </w:tcPr>
          <w:p>
            <w:pPr>
              <w:pStyle w:val="873"/>
              <w:jc w:val="center"/>
              <w:rPr>
                <w:rFonts w:ascii="宋体" w:hAnsi="宋体"/>
                <w:szCs w:val="21"/>
              </w:rPr>
            </w:pPr>
            <w:r>
              <w:rPr>
                <w:rFonts w:ascii="宋体" w:hAnsi="宋体"/>
                <w:szCs w:val="21"/>
              </w:rPr>
            </w:r>
            <w:r/>
          </w:p>
        </w:tc>
        <w:tc>
          <w:tcPr>
            <w:tcW w:w="1665" w:type="dxa"/>
            <w:vAlign w:val="center"/>
            <w:textDirection w:val="lrTb"/>
            <w:noWrap w:val="false"/>
          </w:tcPr>
          <w:p>
            <w:pPr>
              <w:pStyle w:val="873"/>
              <w:jc w:val="center"/>
              <w:rPr>
                <w:rFonts w:ascii="宋体" w:hAnsi="宋体"/>
                <w:szCs w:val="21"/>
              </w:rPr>
            </w:pPr>
            <w:r>
              <w:rPr>
                <w:rFonts w:ascii="宋体" w:hAnsi="宋体"/>
                <w:szCs w:val="21"/>
              </w:rPr>
            </w:r>
            <w:r/>
          </w:p>
        </w:tc>
        <w:tc>
          <w:tcPr>
            <w:tcW w:w="1155" w:type="dxa"/>
            <w:vAlign w:val="center"/>
            <w:textDirection w:val="lrTb"/>
            <w:noWrap w:val="false"/>
          </w:tcPr>
          <w:p>
            <w:pPr>
              <w:pStyle w:val="873"/>
              <w:jc w:val="center"/>
              <w:rPr>
                <w:rFonts w:ascii="宋体" w:hAnsi="宋体"/>
                <w:szCs w:val="21"/>
              </w:rPr>
            </w:pPr>
            <w:r>
              <w:rPr>
                <w:rFonts w:ascii="宋体" w:hAnsi="宋体"/>
                <w:szCs w:val="21"/>
              </w:rPr>
            </w:r>
            <w:r/>
          </w:p>
        </w:tc>
        <w:tc>
          <w:tcPr>
            <w:tcW w:w="1125" w:type="dxa"/>
            <w:vAlign w:val="center"/>
            <w:textDirection w:val="lrTb"/>
            <w:noWrap w:val="false"/>
          </w:tcPr>
          <w:p>
            <w:pPr>
              <w:pStyle w:val="873"/>
              <w:jc w:val="center"/>
              <w:rPr>
                <w:rFonts w:ascii="宋体" w:hAnsi="宋体"/>
                <w:szCs w:val="21"/>
              </w:rPr>
            </w:pPr>
            <w:r>
              <w:rPr>
                <w:rFonts w:ascii="宋体" w:hAnsi="宋体"/>
                <w:szCs w:val="21"/>
              </w:rPr>
            </w:r>
            <w:r/>
          </w:p>
        </w:tc>
        <w:tc>
          <w:tcPr>
            <w:tcW w:w="1335" w:type="dxa"/>
            <w:vAlign w:val="center"/>
            <w:textDirection w:val="lrTb"/>
            <w:noWrap w:val="false"/>
          </w:tcPr>
          <w:p>
            <w:pPr>
              <w:pStyle w:val="873"/>
              <w:jc w:val="center"/>
              <w:rPr>
                <w:rFonts w:ascii="宋体" w:hAnsi="宋体"/>
                <w:szCs w:val="21"/>
              </w:rPr>
            </w:pPr>
            <w:r>
              <w:rPr>
                <w:rFonts w:ascii="宋体" w:hAnsi="宋体"/>
                <w:szCs w:val="21"/>
              </w:rPr>
            </w:r>
            <w:r/>
          </w:p>
        </w:tc>
      </w:tr>
    </w:tbl>
    <w:p>
      <w:pPr>
        <w:pStyle w:val="873"/>
        <w:ind w:firstLine="420"/>
        <w:spacing w:line="360" w:lineRule="auto"/>
        <w:rPr>
          <w:rFonts w:ascii="宋体" w:hAnsi="宋体"/>
          <w:szCs w:val="21"/>
        </w:rPr>
      </w:pPr>
      <w:r>
        <w:rPr>
          <w:rFonts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t xml:space="preserve">投标单位：（公章）</w:t>
      </w:r>
      <w:r>
        <w:rPr>
          <w:rFonts w:hint="eastAsia"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t xml:space="preserve">法定代表人或代理人：（签字或盖章）</w:t>
      </w:r>
      <w:r>
        <w:rPr>
          <w:rFonts w:hint="eastAsia" w:ascii="宋体" w:hAnsi="宋体"/>
          <w:szCs w:val="21"/>
        </w:rPr>
      </w:r>
      <w:r/>
    </w:p>
    <w:p>
      <w:pPr>
        <w:pStyle w:val="883"/>
      </w:pPr>
      <w:r/>
      <w:r/>
    </w:p>
    <w:p>
      <w:pPr>
        <w:pStyle w:val="873"/>
        <w:ind w:firstLine="420"/>
        <w:spacing w:line="360" w:lineRule="auto"/>
        <w:rPr>
          <w:rFonts w:hint="eastAsia" w:ascii="宋体" w:hAnsi="宋体"/>
          <w:szCs w:val="21"/>
        </w:rPr>
      </w:pPr>
      <w:r>
        <w:rPr>
          <w:rFonts w:hint="eastAsia" w:ascii="宋体" w:hAnsi="宋体"/>
          <w:szCs w:val="21"/>
        </w:rPr>
        <w:t xml:space="preserve">日期：        年     月    日</w:t>
      </w:r>
      <w:r>
        <w:rPr>
          <w:rFonts w:hint="eastAsia"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r>
      <w:r/>
    </w:p>
    <w:p>
      <w:pPr>
        <w:pStyle w:val="883"/>
        <w:rPr>
          <w:rFonts w:hint="eastAsia" w:ascii="宋体" w:hAnsi="宋体"/>
          <w:szCs w:val="21"/>
        </w:rPr>
      </w:pPr>
      <w:r>
        <w:rPr>
          <w:rFonts w:hint="eastAsia" w:ascii="宋体" w:hAnsi="宋体"/>
          <w:szCs w:val="21"/>
        </w:rPr>
      </w:r>
      <w:r/>
    </w:p>
    <w:p>
      <w:pPr>
        <w:pStyle w:val="873"/>
        <w:jc w:val="center"/>
        <w:spacing w:before="240" w:after="240"/>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拟投入本项目的项目负责人/技术负责人简历表</w:t>
      </w:r>
      <w:r>
        <w:rPr>
          <w:rFonts w:ascii="宋体" w:hAnsi="宋体" w:cs="宋体"/>
          <w:b/>
          <w:bCs/>
          <w:szCs w:val="21"/>
        </w:rPr>
      </w:r>
      <w:r/>
    </w:p>
    <w:tbl>
      <w:tblPr>
        <w:tblW w:w="490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14"/>
        <w:gridCol w:w="1043"/>
        <w:gridCol w:w="603"/>
        <w:gridCol w:w="323"/>
        <w:gridCol w:w="926"/>
        <w:gridCol w:w="1014"/>
        <w:gridCol w:w="309"/>
        <w:gridCol w:w="3151"/>
      </w:tblGrid>
      <w:tr>
        <w:trPr>
          <w:cantSplit/>
          <w:trHeight w:val="567"/>
        </w:trPr>
        <w:tc>
          <w:tcPr>
            <w:tcW w:w="1272"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姓  名</w:t>
            </w:r>
            <w:r>
              <w:rPr>
                <w:rFonts w:ascii="宋体" w:hAnsi="宋体" w:cs="宋体"/>
                <w:szCs w:val="21"/>
              </w:rPr>
            </w:r>
            <w:r/>
          </w:p>
        </w:tc>
        <w:tc>
          <w:tcPr>
            <w:gridSpan w:val="2"/>
            <w:tcW w:w="1057"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gridSpan w:val="2"/>
            <w:tcW w:w="926"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性 别</w:t>
            </w:r>
            <w:r>
              <w:rPr>
                <w:rFonts w:ascii="宋体" w:hAnsi="宋体" w:cs="宋体"/>
                <w:szCs w:val="21"/>
              </w:rPr>
            </w:r>
            <w:r/>
          </w:p>
        </w:tc>
        <w:tc>
          <w:tcPr>
            <w:tcW w:w="926"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gridSpan w:val="2"/>
            <w:tcW w:w="1323"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出生日期</w:t>
            </w:r>
            <w:r>
              <w:rPr>
                <w:rFonts w:ascii="宋体" w:hAnsi="宋体" w:cs="宋体"/>
                <w:szCs w:val="21"/>
              </w:rPr>
            </w:r>
            <w:r/>
          </w:p>
        </w:tc>
        <w:tc>
          <w:tcPr>
            <w:tcW w:w="3151" w:type="dxa"/>
            <w:vAlign w:val="center"/>
            <w:textDirection w:val="lrTb"/>
            <w:noWrap w:val="false"/>
          </w:tcPr>
          <w:p>
            <w:pPr>
              <w:pStyle w:val="873"/>
              <w:jc w:val="right"/>
              <w:rPr>
                <w:rFonts w:ascii="宋体" w:hAnsi="宋体" w:cs="宋体"/>
                <w:szCs w:val="21"/>
              </w:rPr>
            </w:pPr>
            <w:r>
              <w:rPr>
                <w:rFonts w:hint="eastAsia" w:ascii="宋体" w:hAnsi="宋体" w:cs="宋体"/>
                <w:szCs w:val="21"/>
              </w:rPr>
              <w:t xml:space="preserve">年    月    日</w:t>
            </w:r>
            <w:r>
              <w:rPr>
                <w:rFonts w:ascii="宋体" w:hAnsi="宋体" w:cs="宋体"/>
                <w:szCs w:val="21"/>
              </w:rPr>
            </w:r>
            <w:r/>
          </w:p>
        </w:tc>
      </w:tr>
      <w:tr>
        <w:trPr>
          <w:cantSplit/>
          <w:trHeight w:val="567"/>
        </w:trPr>
        <w:tc>
          <w:tcPr>
            <w:tcW w:w="1272"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毕业院校</w:t>
            </w:r>
            <w:r>
              <w:rPr>
                <w:rFonts w:ascii="宋体" w:hAnsi="宋体" w:cs="宋体"/>
                <w:szCs w:val="21"/>
              </w:rPr>
            </w:r>
            <w:r/>
          </w:p>
        </w:tc>
        <w:tc>
          <w:tcPr>
            <w:gridSpan w:val="5"/>
            <w:tcW w:w="2909"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gridSpan w:val="2"/>
            <w:tcW w:w="1323" w:type="dxa"/>
            <w:vAlign w:val="center"/>
            <w:textDirection w:val="lrTb"/>
            <w:noWrap w:val="false"/>
          </w:tcPr>
          <w:p>
            <w:pPr>
              <w:pStyle w:val="873"/>
              <w:ind w:left="-18"/>
              <w:jc w:val="center"/>
              <w:rPr>
                <w:rFonts w:ascii="宋体" w:hAnsi="宋体" w:cs="宋体"/>
                <w:szCs w:val="21"/>
              </w:rPr>
            </w:pPr>
            <w:r>
              <w:rPr>
                <w:rFonts w:hint="eastAsia" w:ascii="宋体" w:hAnsi="宋体" w:cs="宋体"/>
                <w:szCs w:val="21"/>
              </w:rPr>
              <w:t xml:space="preserve">毕业时间</w:t>
            </w:r>
            <w:r>
              <w:rPr>
                <w:rFonts w:ascii="宋体" w:hAnsi="宋体" w:cs="宋体"/>
                <w:szCs w:val="21"/>
              </w:rPr>
            </w:r>
            <w:r/>
          </w:p>
        </w:tc>
        <w:tc>
          <w:tcPr>
            <w:tcW w:w="3151" w:type="dxa"/>
            <w:vAlign w:val="center"/>
            <w:textDirection w:val="lrTb"/>
            <w:noWrap w:val="false"/>
          </w:tcPr>
          <w:p>
            <w:pPr>
              <w:pStyle w:val="873"/>
              <w:ind w:left="45"/>
              <w:jc w:val="right"/>
              <w:rPr>
                <w:rFonts w:ascii="宋体" w:hAnsi="宋体" w:cs="宋体"/>
                <w:szCs w:val="21"/>
              </w:rPr>
            </w:pPr>
            <w:r>
              <w:rPr>
                <w:rFonts w:hint="eastAsia" w:ascii="宋体" w:hAnsi="宋体" w:cs="宋体"/>
                <w:szCs w:val="21"/>
              </w:rPr>
              <w:t xml:space="preserve">年    月    日</w:t>
            </w:r>
            <w:r>
              <w:rPr>
                <w:rFonts w:ascii="宋体" w:hAnsi="宋体" w:cs="宋体"/>
                <w:szCs w:val="21"/>
              </w:rPr>
            </w:r>
            <w:r/>
          </w:p>
        </w:tc>
      </w:tr>
      <w:tr>
        <w:trPr>
          <w:trHeight w:val="567"/>
        </w:trPr>
        <w:tc>
          <w:tcPr>
            <w:tcW w:w="1272"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专业</w:t>
            </w:r>
            <w:r>
              <w:rPr>
                <w:rFonts w:ascii="宋体" w:hAnsi="宋体" w:cs="宋体"/>
                <w:szCs w:val="21"/>
              </w:rPr>
            </w:r>
            <w:r/>
          </w:p>
        </w:tc>
        <w:tc>
          <w:tcPr>
            <w:gridSpan w:val="3"/>
            <w:tcW w:w="1660"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gridSpan w:val="4"/>
            <w:tcW w:w="2572"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从事本专业时间</w:t>
            </w:r>
            <w:r>
              <w:rPr>
                <w:rFonts w:ascii="宋体" w:hAnsi="宋体" w:cs="宋体"/>
                <w:szCs w:val="21"/>
              </w:rPr>
            </w:r>
            <w:r/>
          </w:p>
        </w:tc>
        <w:tc>
          <w:tcPr>
            <w:tcW w:w="3151" w:type="dxa"/>
            <w:vAlign w:val="center"/>
            <w:textDirection w:val="lrTb"/>
            <w:noWrap w:val="false"/>
          </w:tcPr>
          <w:p>
            <w:pPr>
              <w:pStyle w:val="873"/>
              <w:jc w:val="center"/>
              <w:rPr>
                <w:rFonts w:ascii="宋体" w:hAnsi="宋体" w:cs="宋体"/>
                <w:szCs w:val="21"/>
              </w:rPr>
            </w:pPr>
            <w:r>
              <w:rPr>
                <w:rFonts w:ascii="宋体" w:hAnsi="宋体" w:cs="宋体"/>
                <w:szCs w:val="21"/>
              </w:rPr>
            </w:r>
            <w:r/>
          </w:p>
        </w:tc>
      </w:tr>
      <w:tr>
        <w:trPr>
          <w:trHeight w:val="567"/>
        </w:trPr>
        <w:tc>
          <w:tcPr>
            <w:tcW w:w="1272"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职务</w:t>
            </w:r>
            <w:r>
              <w:rPr>
                <w:rFonts w:ascii="宋体" w:hAnsi="宋体" w:cs="宋体"/>
                <w:szCs w:val="21"/>
              </w:rPr>
            </w:r>
            <w:r/>
          </w:p>
        </w:tc>
        <w:tc>
          <w:tcPr>
            <w:gridSpan w:val="3"/>
            <w:tcW w:w="1660"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gridSpan w:val="4"/>
            <w:tcW w:w="2572"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职称</w:t>
            </w:r>
            <w:r>
              <w:rPr>
                <w:rFonts w:ascii="宋体" w:hAnsi="宋体" w:cs="宋体"/>
                <w:szCs w:val="21"/>
              </w:rPr>
            </w:r>
            <w:r/>
          </w:p>
        </w:tc>
        <w:tc>
          <w:tcPr>
            <w:tcW w:w="3151" w:type="dxa"/>
            <w:vAlign w:val="center"/>
            <w:textDirection w:val="lrTb"/>
            <w:noWrap w:val="false"/>
          </w:tcPr>
          <w:p>
            <w:pPr>
              <w:pStyle w:val="873"/>
              <w:jc w:val="center"/>
              <w:rPr>
                <w:rFonts w:ascii="宋体" w:hAnsi="宋体" w:cs="宋体"/>
                <w:szCs w:val="21"/>
              </w:rPr>
            </w:pPr>
            <w:r>
              <w:rPr>
                <w:rFonts w:ascii="宋体" w:hAnsi="宋体" w:cs="宋体"/>
                <w:szCs w:val="21"/>
              </w:rPr>
            </w:r>
            <w:r/>
          </w:p>
        </w:tc>
      </w:tr>
      <w:tr>
        <w:trPr>
          <w:trHeight w:val="567"/>
        </w:trPr>
        <w:tc>
          <w:tcPr>
            <w:tcW w:w="1272"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执业资格</w:t>
            </w:r>
            <w:r>
              <w:rPr>
                <w:rFonts w:ascii="宋体" w:hAnsi="宋体" w:cs="宋体"/>
                <w:szCs w:val="21"/>
              </w:rPr>
            </w:r>
            <w:r/>
          </w:p>
        </w:tc>
        <w:tc>
          <w:tcPr>
            <w:gridSpan w:val="8"/>
            <w:tcW w:w="7383" w:type="dxa"/>
            <w:vAlign w:val="center"/>
            <w:textDirection w:val="lrTb"/>
            <w:noWrap w:val="false"/>
          </w:tcPr>
          <w:p>
            <w:pPr>
              <w:pStyle w:val="873"/>
              <w:jc w:val="center"/>
              <w:rPr>
                <w:rFonts w:ascii="宋体" w:hAnsi="宋体" w:cs="宋体"/>
                <w:szCs w:val="21"/>
              </w:rPr>
            </w:pPr>
            <w:r>
              <w:rPr>
                <w:rFonts w:ascii="宋体" w:hAnsi="宋体" w:cs="宋体"/>
                <w:szCs w:val="21"/>
              </w:rPr>
            </w:r>
            <w:r/>
          </w:p>
        </w:tc>
      </w:tr>
      <w:tr>
        <w:trPr>
          <w:cantSplit/>
          <w:trHeight w:val="567"/>
        </w:trPr>
        <w:tc>
          <w:tcPr>
            <w:gridSpan w:val="9"/>
            <w:tcW w:w="8655"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主  要  经  历</w:t>
            </w:r>
            <w:r>
              <w:rPr>
                <w:rFonts w:ascii="宋体" w:hAnsi="宋体" w:cs="宋体"/>
                <w:szCs w:val="21"/>
              </w:rPr>
            </w:r>
            <w:r/>
          </w:p>
        </w:tc>
      </w:tr>
      <w:tr>
        <w:trPr>
          <w:trHeight w:val="567"/>
        </w:trPr>
        <w:tc>
          <w:tcPr>
            <w:gridSpan w:val="2"/>
            <w:tcW w:w="1286"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时   间</w:t>
            </w:r>
            <w:r>
              <w:rPr>
                <w:rFonts w:ascii="宋体" w:hAnsi="宋体" w:cs="宋体"/>
                <w:szCs w:val="21"/>
              </w:rPr>
            </w:r>
            <w:r/>
          </w:p>
        </w:tc>
        <w:tc>
          <w:tcPr>
            <w:gridSpan w:val="5"/>
            <w:tcW w:w="3909"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参加过的项目名称及规模</w:t>
            </w:r>
            <w:r>
              <w:rPr>
                <w:rFonts w:ascii="宋体" w:hAnsi="宋体" w:cs="宋体"/>
                <w:szCs w:val="21"/>
              </w:rPr>
            </w:r>
            <w:r/>
          </w:p>
        </w:tc>
        <w:tc>
          <w:tcPr>
            <w:gridSpan w:val="2"/>
            <w:tcW w:w="3460"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该项目中任职</w:t>
            </w:r>
            <w:r>
              <w:rPr>
                <w:rFonts w:ascii="宋体" w:hAnsi="宋体" w:cs="宋体"/>
                <w:szCs w:val="21"/>
              </w:rPr>
            </w:r>
            <w:r/>
          </w:p>
        </w:tc>
      </w:tr>
      <w:tr>
        <w:trPr>
          <w:trHeight w:val="1115"/>
        </w:trPr>
        <w:tc>
          <w:tcPr>
            <w:gridSpan w:val="2"/>
            <w:tcW w:w="1286"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gridSpan w:val="5"/>
            <w:tcW w:w="3909"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gridSpan w:val="2"/>
            <w:tcW w:w="3460" w:type="dxa"/>
            <w:vAlign w:val="center"/>
            <w:textDirection w:val="lrTb"/>
            <w:noWrap w:val="false"/>
          </w:tcPr>
          <w:p>
            <w:pPr>
              <w:pStyle w:val="873"/>
              <w:jc w:val="center"/>
              <w:rPr>
                <w:rFonts w:ascii="宋体" w:hAnsi="宋体" w:cs="宋体"/>
                <w:szCs w:val="21"/>
              </w:rPr>
            </w:pPr>
            <w:r>
              <w:rPr>
                <w:rFonts w:ascii="宋体" w:hAnsi="宋体" w:cs="宋体"/>
                <w:szCs w:val="21"/>
              </w:rPr>
            </w:r>
            <w:r/>
          </w:p>
        </w:tc>
      </w:tr>
    </w:tbl>
    <w:p>
      <w:pPr>
        <w:pStyle w:val="873"/>
        <w:spacing w:line="85"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880"/>
        <w:rPr>
          <w:rFonts w:hint="eastAsia" w:ascii="宋体" w:hAnsi="宋体"/>
          <w:szCs w:val="21"/>
        </w:rPr>
      </w:pPr>
      <w:r>
        <w:rPr>
          <w:rFonts w:hint="eastAsia"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t xml:space="preserve">投标单位：（公章）</w:t>
      </w:r>
      <w:r>
        <w:rPr>
          <w:rFonts w:hint="eastAsia"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t xml:space="preserve">法定代表人或代理人：（签字或盖章）</w:t>
      </w:r>
      <w:r>
        <w:rPr>
          <w:rFonts w:hint="eastAsia" w:ascii="宋体" w:hAnsi="宋体"/>
          <w:szCs w:val="21"/>
        </w:rPr>
      </w:r>
      <w:r/>
    </w:p>
    <w:p>
      <w:pPr>
        <w:pStyle w:val="883"/>
      </w:pPr>
      <w:r/>
      <w:r/>
    </w:p>
    <w:p>
      <w:pPr>
        <w:pStyle w:val="873"/>
        <w:ind w:firstLine="420"/>
        <w:spacing w:line="360" w:lineRule="auto"/>
        <w:rPr>
          <w:rFonts w:hint="eastAsia" w:ascii="宋体" w:hAnsi="宋体"/>
          <w:szCs w:val="21"/>
        </w:rPr>
      </w:pPr>
      <w:r>
        <w:rPr>
          <w:rFonts w:hint="eastAsia" w:ascii="宋体" w:hAnsi="宋体"/>
          <w:szCs w:val="21"/>
        </w:rPr>
        <w:t xml:space="preserve">日期：        年     月    日</w:t>
      </w:r>
      <w:r>
        <w:rPr>
          <w:rFonts w:hint="eastAsia" w:ascii="宋体" w:hAnsi="宋体"/>
          <w:szCs w:val="21"/>
        </w:rPr>
      </w:r>
      <w:r/>
    </w:p>
    <w:p>
      <w:pPr>
        <w:pStyle w:val="873"/>
        <w:rPr>
          <w:rFonts w:hint="eastAsia" w:ascii="宋体" w:hAnsi="宋体"/>
          <w:szCs w:val="21"/>
        </w:rPr>
      </w:pPr>
      <w:r>
        <w:rPr>
          <w:rFonts w:hint="eastAsia" w:ascii="宋体" w:hAnsi="宋体"/>
          <w:szCs w:val="21"/>
        </w:rPr>
      </w:r>
      <w:r/>
    </w:p>
    <w:p>
      <w:pPr>
        <w:pStyle w:val="883"/>
        <w:rPr>
          <w:rFonts w:hint="eastAsia" w:ascii="宋体" w:hAnsi="宋体"/>
          <w:szCs w:val="21"/>
        </w:rPr>
      </w:pPr>
      <w:r>
        <w:rPr>
          <w:rFonts w:hint="eastAsia" w:ascii="宋体" w:hAnsi="宋体"/>
          <w:szCs w:val="21"/>
        </w:rPr>
      </w:r>
      <w:r/>
    </w:p>
    <w:p>
      <w:pPr>
        <w:pStyle w:val="883"/>
        <w:rPr>
          <w:rFonts w:hint="eastAsia"/>
        </w:rPr>
      </w:pPr>
      <w:r>
        <w:rPr>
          <w:rFonts w:hint="eastAsia"/>
        </w:rPr>
      </w:r>
      <w:r/>
    </w:p>
    <w:p>
      <w:pPr>
        <w:pStyle w:val="873"/>
        <w:rPr>
          <w:rFonts w:hint="eastAsia"/>
        </w:rPr>
      </w:pPr>
      <w:r>
        <w:rPr>
          <w:rFonts w:hint="eastAsia"/>
        </w:rPr>
      </w:r>
      <w:r/>
    </w:p>
    <w:p>
      <w:pPr>
        <w:pStyle w:val="918"/>
        <w:ind w:firstLine="420"/>
        <w:rPr>
          <w:rFonts w:hint="eastAsia"/>
        </w:rPr>
      </w:pPr>
      <w:r>
        <w:rPr>
          <w:rFonts w:hint="eastAsia"/>
        </w:rPr>
      </w:r>
      <w:r/>
    </w:p>
    <w:p>
      <w:pPr>
        <w:pStyle w:val="873"/>
        <w:jc w:val="left"/>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七、</w:t>
      </w:r>
      <w:r>
        <w:rPr>
          <w:rFonts w:ascii="宋体" w:hAnsi="宋体"/>
          <w:b/>
          <w:sz w:val="24"/>
          <w:szCs w:val="24"/>
        </w:rPr>
        <w:t xml:space="preserve">设备</w:t>
      </w:r>
      <w:r>
        <w:rPr>
          <w:rFonts w:hint="eastAsia" w:ascii="宋体" w:hAnsi="宋体"/>
          <w:b/>
          <w:sz w:val="24"/>
          <w:szCs w:val="24"/>
        </w:rPr>
        <w:t xml:space="preserve">、</w:t>
      </w:r>
      <w:r>
        <w:rPr>
          <w:rFonts w:ascii="宋体" w:hAnsi="宋体"/>
          <w:b/>
          <w:sz w:val="24"/>
          <w:szCs w:val="24"/>
        </w:rPr>
        <w:t xml:space="preserve">工具配备一览表</w:t>
      </w:r>
      <w:r>
        <w:rPr>
          <w:rFonts w:ascii="宋体" w:hAnsi="宋体"/>
          <w:b/>
          <w:sz w:val="24"/>
          <w:szCs w:val="24"/>
        </w:rPr>
      </w:r>
      <w:r/>
    </w:p>
    <w:p>
      <w:pPr>
        <w:pStyle w:val="873"/>
        <w:ind w:firstLine="525"/>
        <w:jc w:val="left"/>
        <w:spacing w:line="360" w:lineRule="auto"/>
        <w:tabs>
          <w:tab w:val="left" w:pos="4678" w:leader="none"/>
        </w:tabs>
        <w:rPr>
          <w:rFonts w:ascii="宋体" w:hAnsi="宋体" w:cs="宋体"/>
          <w:szCs w:val="21"/>
        </w:rPr>
      </w:pPr>
      <w:r>
        <w:rPr>
          <w:rFonts w:ascii="宋体" w:hAnsi="宋体" w:cs="宋体"/>
          <w:szCs w:val="21"/>
        </w:rPr>
      </w:r>
      <w:r/>
    </w:p>
    <w:p>
      <w:pPr>
        <w:pStyle w:val="873"/>
        <w:ind w:firstLine="525"/>
        <w:jc w:val="center"/>
        <w:spacing w:line="360" w:lineRule="auto"/>
        <w:tabs>
          <w:tab w:val="left" w:pos="4678" w:leader="none"/>
        </w:tabs>
        <w:rPr>
          <w:rFonts w:ascii="宋体" w:hAnsi="宋体" w:cs="宋体"/>
          <w:szCs w:val="21"/>
        </w:rPr>
      </w:pPr>
      <w:r>
        <w:rPr>
          <w:rFonts w:ascii="宋体" w:hAnsi="宋体" w:cs="宋体"/>
          <w:szCs w:val="21"/>
        </w:rPr>
      </w:r>
      <w:r/>
    </w:p>
    <w:p>
      <w:pPr>
        <w:pStyle w:val="873"/>
        <w:ind w:firstLine="527"/>
        <w:jc w:val="center"/>
        <w:spacing w:line="360" w:lineRule="auto"/>
        <w:tabs>
          <w:tab w:val="left" w:pos="4678" w:leader="none"/>
        </w:tabs>
        <w:rPr>
          <w:rFonts w:ascii="宋体" w:hAnsi="宋体" w:cs="宋体"/>
          <w:b/>
          <w:szCs w:val="21"/>
        </w:rPr>
      </w:pPr>
      <w:r>
        <w:rPr>
          <w:rFonts w:hint="eastAsia" w:ascii="宋体" w:hAnsi="宋体" w:cs="宋体"/>
          <w:b/>
          <w:szCs w:val="21"/>
        </w:rPr>
        <w:t xml:space="preserve">设备、工具配备一览表（标段号）</w:t>
      </w:r>
      <w:r>
        <w:rPr>
          <w:rFonts w:ascii="宋体" w:hAnsi="宋体" w:cs="宋体"/>
          <w:b/>
          <w:szCs w:val="21"/>
        </w:rPr>
      </w:r>
      <w:r/>
    </w:p>
    <w:p>
      <w:pPr>
        <w:pStyle w:val="873"/>
        <w:ind w:firstLine="525"/>
        <w:jc w:val="center"/>
        <w:spacing w:line="360" w:lineRule="auto"/>
        <w:tabs>
          <w:tab w:val="left" w:pos="4678" w:leader="none"/>
        </w:tabs>
        <w:rPr>
          <w:rFonts w:ascii="宋体" w:hAnsi="宋体" w:cs="宋体"/>
          <w:szCs w:val="21"/>
        </w:rPr>
      </w:pPr>
      <w:r>
        <w:rPr>
          <w:rFonts w:ascii="宋体" w:hAnsi="宋体" w:cs="宋体"/>
          <w:szCs w:val="21"/>
        </w:rPr>
      </w:r>
      <w:r/>
    </w:p>
    <w:p>
      <w:pPr>
        <w:pStyle w:val="873"/>
        <w:ind w:firstLine="525"/>
        <w:jc w:val="left"/>
        <w:spacing w:line="360" w:lineRule="auto"/>
        <w:tabs>
          <w:tab w:val="left" w:pos="4678"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ab/>
      </w:r>
      <w:r>
        <w:rPr>
          <w:rFonts w:hint="eastAsia" w:ascii="宋体" w:hAnsi="宋体" w:cs="宋体"/>
          <w:szCs w:val="21"/>
        </w:rPr>
        <w:t xml:space="preserve">招标编号：</w:t>
      </w:r>
      <w:r>
        <w:rPr>
          <w:rFonts w:hint="eastAsia" w:ascii="宋体" w:hAnsi="宋体" w:cs="宋体"/>
          <w:szCs w:val="21"/>
          <w:u w:val="single"/>
        </w:rPr>
        <w:t xml:space="preserve">          </w:t>
      </w:r>
      <w:r>
        <w:rPr>
          <w:rFonts w:ascii="宋体" w:hAnsi="宋体" w:cs="宋体"/>
          <w:szCs w:val="21"/>
        </w:rPr>
      </w:r>
      <w:r/>
    </w:p>
    <w:tbl>
      <w:tblPr>
        <w:tblW w:w="0" w:type="auto"/>
        <w:tblInd w:w="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351"/>
        <w:gridCol w:w="1418"/>
        <w:gridCol w:w="1583"/>
        <w:gridCol w:w="767"/>
        <w:gridCol w:w="911"/>
        <w:gridCol w:w="1648"/>
      </w:tblGrid>
      <w:tr>
        <w:trPr>
          <w:cantSplit/>
          <w:trHeight w:val="477"/>
        </w:trPr>
        <w:tc>
          <w:tcPr>
            <w:tcW w:w="698"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351"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W w:w="1418"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品牌规格</w:t>
            </w:r>
            <w:r>
              <w:rPr>
                <w:rFonts w:ascii="宋体" w:hAnsi="宋体" w:cs="宋体"/>
                <w:szCs w:val="21"/>
              </w:rPr>
            </w:r>
            <w:r/>
          </w:p>
        </w:tc>
        <w:tc>
          <w:tcPr>
            <w:tcW w:w="1583"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生产厂家</w:t>
            </w:r>
            <w:r>
              <w:rPr>
                <w:rFonts w:ascii="宋体" w:hAnsi="宋体" w:cs="宋体"/>
                <w:szCs w:val="21"/>
              </w:rPr>
            </w:r>
            <w:r/>
          </w:p>
        </w:tc>
        <w:tc>
          <w:tcPr>
            <w:tcW w:w="767"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W w:w="911"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1648"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cantSplit/>
          <w:trHeight w:val="477"/>
        </w:trPr>
        <w:tc>
          <w:tcPr>
            <w:tcW w:w="698" w:type="dxa"/>
            <w:vAlign w:val="center"/>
            <w:textDirection w:val="lrTb"/>
            <w:noWrap w:val="false"/>
          </w:tcPr>
          <w:p>
            <w:pPr>
              <w:pStyle w:val="873"/>
              <w:jc w:val="center"/>
              <w:rPr>
                <w:rFonts w:ascii="宋体" w:hAnsi="宋体"/>
                <w:szCs w:val="21"/>
              </w:rPr>
            </w:pPr>
            <w:r>
              <w:rPr>
                <w:rFonts w:hint="eastAsia" w:ascii="宋体" w:hAnsi="宋体"/>
                <w:szCs w:val="21"/>
              </w:rPr>
              <w:t xml:space="preserve">…</w:t>
            </w:r>
            <w:r>
              <w:rPr>
                <w:rFonts w:ascii="宋体" w:hAnsi="宋体"/>
                <w:szCs w:val="21"/>
              </w:rPr>
            </w:r>
            <w:r/>
          </w:p>
        </w:tc>
        <w:tc>
          <w:tcPr>
            <w:tcW w:w="1351" w:type="dxa"/>
            <w:vAlign w:val="center"/>
            <w:textDirection w:val="lrTb"/>
            <w:noWrap w:val="false"/>
          </w:tcPr>
          <w:p>
            <w:pPr>
              <w:pStyle w:val="873"/>
              <w:jc w:val="center"/>
              <w:rPr>
                <w:rFonts w:ascii="宋体" w:hAnsi="宋体"/>
                <w:szCs w:val="21"/>
              </w:rPr>
            </w:pPr>
            <w:r>
              <w:rPr>
                <w:rFonts w:hint="eastAsia" w:ascii="宋体" w:hAnsi="宋体"/>
                <w:szCs w:val="21"/>
              </w:rPr>
              <w:t xml:space="preserve">…</w:t>
            </w:r>
            <w:r>
              <w:rPr>
                <w:rFonts w:ascii="宋体" w:hAnsi="宋体"/>
                <w:szCs w:val="21"/>
              </w:rPr>
            </w:r>
            <w:r/>
          </w:p>
        </w:tc>
        <w:tc>
          <w:tcPr>
            <w:tcW w:w="1418"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583"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767"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911"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648" w:type="dxa"/>
            <w:vAlign w:val="center"/>
            <w:textDirection w:val="lrTb"/>
            <w:noWrap w:val="false"/>
          </w:tcPr>
          <w:p>
            <w:pPr>
              <w:pStyle w:val="873"/>
              <w:jc w:val="center"/>
              <w:rPr>
                <w:rFonts w:ascii="宋体" w:hAnsi="宋体" w:cs="宋体"/>
                <w:szCs w:val="21"/>
              </w:rPr>
            </w:pPr>
            <w:r>
              <w:rPr>
                <w:rFonts w:ascii="宋体" w:hAnsi="宋体" w:cs="宋体"/>
                <w:szCs w:val="21"/>
              </w:rPr>
            </w:r>
            <w:r/>
          </w:p>
        </w:tc>
      </w:tr>
      <w:tr>
        <w:trPr>
          <w:cantSplit/>
          <w:trHeight w:val="477"/>
        </w:trPr>
        <w:tc>
          <w:tcPr>
            <w:tcW w:w="698"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351"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418"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583"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767"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911"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648" w:type="dxa"/>
            <w:vAlign w:val="center"/>
            <w:textDirection w:val="lrTb"/>
            <w:noWrap w:val="false"/>
          </w:tcPr>
          <w:p>
            <w:pPr>
              <w:pStyle w:val="873"/>
              <w:jc w:val="center"/>
              <w:rPr>
                <w:rFonts w:ascii="宋体" w:hAnsi="宋体" w:cs="宋体"/>
                <w:szCs w:val="21"/>
              </w:rPr>
            </w:pPr>
            <w:r>
              <w:rPr>
                <w:rFonts w:ascii="宋体" w:hAnsi="宋体" w:cs="宋体"/>
                <w:szCs w:val="21"/>
              </w:rPr>
            </w:r>
            <w:r/>
          </w:p>
        </w:tc>
      </w:tr>
      <w:tr>
        <w:trPr>
          <w:cantSplit/>
          <w:trHeight w:val="477"/>
        </w:trPr>
        <w:tc>
          <w:tcPr>
            <w:tcW w:w="698"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351"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418"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583"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767"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911"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648" w:type="dxa"/>
            <w:vAlign w:val="center"/>
            <w:textDirection w:val="lrTb"/>
            <w:noWrap w:val="false"/>
          </w:tcPr>
          <w:p>
            <w:pPr>
              <w:pStyle w:val="873"/>
              <w:jc w:val="center"/>
              <w:rPr>
                <w:rFonts w:ascii="宋体" w:hAnsi="宋体" w:cs="宋体"/>
                <w:szCs w:val="21"/>
              </w:rPr>
            </w:pPr>
            <w:r>
              <w:rPr>
                <w:rFonts w:ascii="宋体" w:hAnsi="宋体" w:cs="宋体"/>
                <w:szCs w:val="21"/>
              </w:rPr>
            </w:r>
            <w:r/>
          </w:p>
        </w:tc>
      </w:tr>
      <w:tr>
        <w:trPr>
          <w:cantSplit/>
          <w:trHeight w:val="477"/>
        </w:trPr>
        <w:tc>
          <w:tcPr>
            <w:tcW w:w="698" w:type="dxa"/>
            <w:vAlign w:val="center"/>
            <w:textDirection w:val="lrTb"/>
            <w:noWrap w:val="false"/>
          </w:tcPr>
          <w:p>
            <w:pPr>
              <w:pStyle w:val="873"/>
              <w:jc w:val="center"/>
              <w:rPr>
                <w:rFonts w:ascii="宋体" w:hAnsi="宋体"/>
                <w:szCs w:val="21"/>
              </w:rPr>
            </w:pPr>
            <w:r>
              <w:rPr>
                <w:rFonts w:ascii="宋体" w:hAnsi="宋体"/>
                <w:szCs w:val="21"/>
              </w:rPr>
            </w:r>
            <w:r/>
          </w:p>
        </w:tc>
        <w:tc>
          <w:tcPr>
            <w:tcW w:w="1351" w:type="dxa"/>
            <w:vAlign w:val="center"/>
            <w:textDirection w:val="lrTb"/>
            <w:noWrap w:val="false"/>
          </w:tcPr>
          <w:p>
            <w:pPr>
              <w:pStyle w:val="873"/>
              <w:jc w:val="center"/>
              <w:rPr>
                <w:rFonts w:ascii="宋体" w:hAnsi="宋体"/>
                <w:szCs w:val="21"/>
              </w:rPr>
            </w:pPr>
            <w:r>
              <w:rPr>
                <w:rFonts w:ascii="宋体" w:hAnsi="宋体"/>
                <w:szCs w:val="21"/>
              </w:rPr>
            </w:r>
            <w:r/>
          </w:p>
        </w:tc>
        <w:tc>
          <w:tcPr>
            <w:tcW w:w="1418" w:type="dxa"/>
            <w:vAlign w:val="center"/>
            <w:textDirection w:val="lrTb"/>
            <w:noWrap w:val="false"/>
          </w:tcPr>
          <w:p>
            <w:pPr>
              <w:pStyle w:val="873"/>
              <w:jc w:val="center"/>
              <w:rPr>
                <w:rFonts w:ascii="宋体" w:hAnsi="宋体"/>
                <w:szCs w:val="21"/>
              </w:rPr>
            </w:pPr>
            <w:r>
              <w:rPr>
                <w:rFonts w:ascii="宋体" w:hAnsi="宋体"/>
                <w:szCs w:val="21"/>
              </w:rPr>
            </w:r>
            <w:r/>
          </w:p>
        </w:tc>
        <w:tc>
          <w:tcPr>
            <w:tcW w:w="1583" w:type="dxa"/>
            <w:vAlign w:val="center"/>
            <w:textDirection w:val="lrTb"/>
            <w:noWrap w:val="false"/>
          </w:tcPr>
          <w:p>
            <w:pPr>
              <w:pStyle w:val="873"/>
              <w:jc w:val="center"/>
              <w:rPr>
                <w:rFonts w:ascii="宋体" w:hAnsi="宋体"/>
                <w:szCs w:val="21"/>
              </w:rPr>
            </w:pPr>
            <w:r>
              <w:rPr>
                <w:rFonts w:ascii="宋体" w:hAnsi="宋体"/>
                <w:szCs w:val="21"/>
              </w:rPr>
            </w:r>
            <w:r/>
          </w:p>
        </w:tc>
        <w:tc>
          <w:tcPr>
            <w:tcW w:w="767" w:type="dxa"/>
            <w:vAlign w:val="center"/>
            <w:textDirection w:val="lrTb"/>
            <w:noWrap w:val="false"/>
          </w:tcPr>
          <w:p>
            <w:pPr>
              <w:pStyle w:val="873"/>
              <w:jc w:val="center"/>
              <w:rPr>
                <w:rFonts w:ascii="宋体" w:hAnsi="宋体"/>
                <w:szCs w:val="21"/>
              </w:rPr>
            </w:pPr>
            <w:r>
              <w:rPr>
                <w:rFonts w:ascii="宋体" w:hAnsi="宋体"/>
                <w:szCs w:val="21"/>
              </w:rPr>
            </w:r>
            <w:r/>
          </w:p>
        </w:tc>
        <w:tc>
          <w:tcPr>
            <w:tcW w:w="911" w:type="dxa"/>
            <w:vAlign w:val="center"/>
            <w:textDirection w:val="lrTb"/>
            <w:noWrap w:val="false"/>
          </w:tcPr>
          <w:p>
            <w:pPr>
              <w:pStyle w:val="873"/>
              <w:jc w:val="center"/>
              <w:rPr>
                <w:rFonts w:ascii="宋体" w:hAnsi="宋体"/>
                <w:szCs w:val="21"/>
              </w:rPr>
            </w:pPr>
            <w:r>
              <w:rPr>
                <w:rFonts w:ascii="宋体" w:hAnsi="宋体"/>
                <w:szCs w:val="21"/>
              </w:rPr>
            </w:r>
            <w:r/>
          </w:p>
        </w:tc>
        <w:tc>
          <w:tcPr>
            <w:tcW w:w="1648" w:type="dxa"/>
            <w:vAlign w:val="center"/>
            <w:textDirection w:val="lrTb"/>
            <w:noWrap w:val="false"/>
          </w:tcPr>
          <w:p>
            <w:pPr>
              <w:pStyle w:val="873"/>
              <w:jc w:val="center"/>
              <w:rPr>
                <w:rFonts w:ascii="宋体" w:hAnsi="宋体"/>
                <w:szCs w:val="21"/>
              </w:rPr>
            </w:pPr>
            <w:r>
              <w:rPr>
                <w:rFonts w:ascii="宋体" w:hAnsi="宋体"/>
                <w:szCs w:val="21"/>
              </w:rPr>
            </w:r>
            <w:r/>
          </w:p>
        </w:tc>
      </w:tr>
      <w:tr>
        <w:trPr>
          <w:cantSplit/>
          <w:trHeight w:val="477"/>
        </w:trPr>
        <w:tc>
          <w:tcPr>
            <w:tcW w:w="698" w:type="dxa"/>
            <w:vAlign w:val="center"/>
            <w:textDirection w:val="lrTb"/>
            <w:noWrap w:val="false"/>
          </w:tcPr>
          <w:p>
            <w:pPr>
              <w:pStyle w:val="873"/>
              <w:jc w:val="center"/>
              <w:rPr>
                <w:rFonts w:ascii="宋体" w:hAnsi="宋体"/>
                <w:szCs w:val="21"/>
              </w:rPr>
            </w:pPr>
            <w:r>
              <w:rPr>
                <w:rFonts w:ascii="宋体" w:hAnsi="宋体"/>
                <w:szCs w:val="21"/>
              </w:rPr>
            </w:r>
            <w:r/>
          </w:p>
        </w:tc>
        <w:tc>
          <w:tcPr>
            <w:tcW w:w="1351" w:type="dxa"/>
            <w:vAlign w:val="center"/>
            <w:textDirection w:val="lrTb"/>
            <w:noWrap w:val="false"/>
          </w:tcPr>
          <w:p>
            <w:pPr>
              <w:pStyle w:val="873"/>
              <w:jc w:val="center"/>
              <w:rPr>
                <w:rFonts w:ascii="宋体" w:hAnsi="宋体"/>
                <w:szCs w:val="21"/>
              </w:rPr>
            </w:pPr>
            <w:r>
              <w:rPr>
                <w:rFonts w:ascii="宋体" w:hAnsi="宋体"/>
                <w:szCs w:val="21"/>
              </w:rPr>
            </w:r>
            <w:r/>
          </w:p>
        </w:tc>
        <w:tc>
          <w:tcPr>
            <w:tcW w:w="1418" w:type="dxa"/>
            <w:vAlign w:val="center"/>
            <w:textDirection w:val="lrTb"/>
            <w:noWrap w:val="false"/>
          </w:tcPr>
          <w:p>
            <w:pPr>
              <w:pStyle w:val="873"/>
              <w:jc w:val="center"/>
              <w:rPr>
                <w:rFonts w:ascii="宋体" w:hAnsi="宋体"/>
                <w:szCs w:val="21"/>
              </w:rPr>
            </w:pPr>
            <w:r>
              <w:rPr>
                <w:rFonts w:ascii="宋体" w:hAnsi="宋体"/>
                <w:szCs w:val="21"/>
              </w:rPr>
            </w:r>
            <w:r/>
          </w:p>
        </w:tc>
        <w:tc>
          <w:tcPr>
            <w:tcW w:w="1583" w:type="dxa"/>
            <w:vAlign w:val="center"/>
            <w:textDirection w:val="lrTb"/>
            <w:noWrap w:val="false"/>
          </w:tcPr>
          <w:p>
            <w:pPr>
              <w:pStyle w:val="873"/>
              <w:jc w:val="center"/>
              <w:rPr>
                <w:rFonts w:ascii="宋体" w:hAnsi="宋体"/>
                <w:szCs w:val="21"/>
              </w:rPr>
            </w:pPr>
            <w:r>
              <w:rPr>
                <w:rFonts w:ascii="宋体" w:hAnsi="宋体"/>
                <w:szCs w:val="21"/>
              </w:rPr>
            </w:r>
            <w:r/>
          </w:p>
        </w:tc>
        <w:tc>
          <w:tcPr>
            <w:tcW w:w="767" w:type="dxa"/>
            <w:vAlign w:val="center"/>
            <w:textDirection w:val="lrTb"/>
            <w:noWrap w:val="false"/>
          </w:tcPr>
          <w:p>
            <w:pPr>
              <w:pStyle w:val="873"/>
              <w:jc w:val="center"/>
              <w:rPr>
                <w:rFonts w:ascii="宋体" w:hAnsi="宋体"/>
                <w:szCs w:val="21"/>
              </w:rPr>
            </w:pPr>
            <w:r>
              <w:rPr>
                <w:rFonts w:ascii="宋体" w:hAnsi="宋体"/>
                <w:szCs w:val="21"/>
              </w:rPr>
            </w:r>
            <w:r/>
          </w:p>
        </w:tc>
        <w:tc>
          <w:tcPr>
            <w:tcW w:w="911" w:type="dxa"/>
            <w:vAlign w:val="center"/>
            <w:textDirection w:val="lrTb"/>
            <w:noWrap w:val="false"/>
          </w:tcPr>
          <w:p>
            <w:pPr>
              <w:pStyle w:val="873"/>
              <w:jc w:val="center"/>
              <w:rPr>
                <w:rFonts w:ascii="宋体" w:hAnsi="宋体"/>
                <w:szCs w:val="21"/>
              </w:rPr>
            </w:pPr>
            <w:r>
              <w:rPr>
                <w:rFonts w:ascii="宋体" w:hAnsi="宋体"/>
                <w:szCs w:val="21"/>
              </w:rPr>
            </w:r>
            <w:r/>
          </w:p>
        </w:tc>
        <w:tc>
          <w:tcPr>
            <w:tcW w:w="1648" w:type="dxa"/>
            <w:vAlign w:val="center"/>
            <w:textDirection w:val="lrTb"/>
            <w:noWrap w:val="false"/>
          </w:tcPr>
          <w:p>
            <w:pPr>
              <w:pStyle w:val="873"/>
              <w:jc w:val="center"/>
              <w:rPr>
                <w:rFonts w:ascii="宋体" w:hAnsi="宋体"/>
                <w:szCs w:val="21"/>
              </w:rPr>
            </w:pPr>
            <w:r>
              <w:rPr>
                <w:rFonts w:ascii="宋体" w:hAnsi="宋体"/>
                <w:szCs w:val="21"/>
              </w:rPr>
            </w:r>
            <w:r/>
          </w:p>
        </w:tc>
      </w:tr>
      <w:tr>
        <w:trPr>
          <w:cantSplit/>
          <w:trHeight w:val="477"/>
        </w:trPr>
        <w:tc>
          <w:tcPr>
            <w:tcW w:w="698" w:type="dxa"/>
            <w:vAlign w:val="center"/>
            <w:textDirection w:val="lrTb"/>
            <w:noWrap w:val="false"/>
          </w:tcPr>
          <w:p>
            <w:pPr>
              <w:pStyle w:val="873"/>
              <w:jc w:val="center"/>
              <w:rPr>
                <w:rFonts w:ascii="宋体" w:hAnsi="宋体"/>
                <w:szCs w:val="21"/>
              </w:rPr>
            </w:pPr>
            <w:r>
              <w:rPr>
                <w:rFonts w:ascii="宋体" w:hAnsi="宋体"/>
                <w:szCs w:val="21"/>
              </w:rPr>
            </w:r>
            <w:r/>
          </w:p>
        </w:tc>
        <w:tc>
          <w:tcPr>
            <w:tcW w:w="1351" w:type="dxa"/>
            <w:vAlign w:val="center"/>
            <w:textDirection w:val="lrTb"/>
            <w:noWrap w:val="false"/>
          </w:tcPr>
          <w:p>
            <w:pPr>
              <w:pStyle w:val="873"/>
              <w:jc w:val="center"/>
              <w:rPr>
                <w:rFonts w:ascii="宋体" w:hAnsi="宋体"/>
                <w:szCs w:val="21"/>
              </w:rPr>
            </w:pPr>
            <w:r>
              <w:rPr>
                <w:rFonts w:ascii="宋体" w:hAnsi="宋体"/>
                <w:szCs w:val="21"/>
              </w:rPr>
            </w:r>
            <w:r/>
          </w:p>
        </w:tc>
        <w:tc>
          <w:tcPr>
            <w:tcW w:w="1418" w:type="dxa"/>
            <w:vAlign w:val="center"/>
            <w:textDirection w:val="lrTb"/>
            <w:noWrap w:val="false"/>
          </w:tcPr>
          <w:p>
            <w:pPr>
              <w:pStyle w:val="873"/>
              <w:jc w:val="center"/>
              <w:rPr>
                <w:rFonts w:ascii="宋体" w:hAnsi="宋体"/>
                <w:szCs w:val="21"/>
              </w:rPr>
            </w:pPr>
            <w:r>
              <w:rPr>
                <w:rFonts w:ascii="宋体" w:hAnsi="宋体"/>
                <w:szCs w:val="21"/>
              </w:rPr>
            </w:r>
            <w:r/>
          </w:p>
        </w:tc>
        <w:tc>
          <w:tcPr>
            <w:tcW w:w="1583" w:type="dxa"/>
            <w:vAlign w:val="center"/>
            <w:textDirection w:val="lrTb"/>
            <w:noWrap w:val="false"/>
          </w:tcPr>
          <w:p>
            <w:pPr>
              <w:pStyle w:val="873"/>
              <w:jc w:val="center"/>
              <w:rPr>
                <w:rFonts w:ascii="宋体" w:hAnsi="宋体"/>
                <w:szCs w:val="21"/>
              </w:rPr>
            </w:pPr>
            <w:r>
              <w:rPr>
                <w:rFonts w:ascii="宋体" w:hAnsi="宋体"/>
                <w:szCs w:val="21"/>
              </w:rPr>
            </w:r>
            <w:r/>
          </w:p>
        </w:tc>
        <w:tc>
          <w:tcPr>
            <w:tcW w:w="767" w:type="dxa"/>
            <w:vAlign w:val="center"/>
            <w:textDirection w:val="lrTb"/>
            <w:noWrap w:val="false"/>
          </w:tcPr>
          <w:p>
            <w:pPr>
              <w:pStyle w:val="873"/>
              <w:jc w:val="center"/>
              <w:rPr>
                <w:rFonts w:ascii="宋体" w:hAnsi="宋体"/>
                <w:szCs w:val="21"/>
              </w:rPr>
            </w:pPr>
            <w:r>
              <w:rPr>
                <w:rFonts w:ascii="宋体" w:hAnsi="宋体"/>
                <w:szCs w:val="21"/>
              </w:rPr>
            </w:r>
            <w:r/>
          </w:p>
        </w:tc>
        <w:tc>
          <w:tcPr>
            <w:tcW w:w="911" w:type="dxa"/>
            <w:vAlign w:val="center"/>
            <w:textDirection w:val="lrTb"/>
            <w:noWrap w:val="false"/>
          </w:tcPr>
          <w:p>
            <w:pPr>
              <w:pStyle w:val="873"/>
              <w:jc w:val="center"/>
              <w:rPr>
                <w:rFonts w:ascii="宋体" w:hAnsi="宋体"/>
                <w:szCs w:val="21"/>
              </w:rPr>
            </w:pPr>
            <w:r>
              <w:rPr>
                <w:rFonts w:ascii="宋体" w:hAnsi="宋体"/>
                <w:szCs w:val="21"/>
              </w:rPr>
            </w:r>
            <w:r/>
          </w:p>
        </w:tc>
        <w:tc>
          <w:tcPr>
            <w:tcW w:w="1648" w:type="dxa"/>
            <w:vAlign w:val="center"/>
            <w:textDirection w:val="lrTb"/>
            <w:noWrap w:val="false"/>
          </w:tcPr>
          <w:p>
            <w:pPr>
              <w:pStyle w:val="873"/>
              <w:jc w:val="center"/>
              <w:rPr>
                <w:rFonts w:ascii="宋体" w:hAnsi="宋体"/>
                <w:szCs w:val="21"/>
              </w:rPr>
            </w:pPr>
            <w:r>
              <w:rPr>
                <w:rFonts w:ascii="宋体" w:hAnsi="宋体"/>
                <w:szCs w:val="21"/>
              </w:rPr>
            </w:r>
            <w:r/>
          </w:p>
        </w:tc>
      </w:tr>
    </w:tbl>
    <w:p>
      <w:pPr>
        <w:pStyle w:val="873"/>
        <w:ind w:firstLine="420"/>
        <w:spacing w:line="360" w:lineRule="auto"/>
        <w:rPr>
          <w:rFonts w:ascii="宋体" w:hAnsi="宋体"/>
          <w:szCs w:val="21"/>
        </w:rPr>
      </w:pPr>
      <w:r>
        <w:rPr>
          <w:rFonts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t xml:space="preserve">投标单位：（公章）</w:t>
      </w:r>
      <w:r>
        <w:rPr>
          <w:rFonts w:hint="eastAsia" w:ascii="宋体" w:hAnsi="宋体"/>
          <w:szCs w:val="21"/>
        </w:rPr>
      </w:r>
      <w:r/>
    </w:p>
    <w:p>
      <w:pPr>
        <w:pStyle w:val="883"/>
      </w:pPr>
      <w:r/>
      <w:r/>
    </w:p>
    <w:p>
      <w:pPr>
        <w:pStyle w:val="873"/>
        <w:ind w:firstLine="420"/>
        <w:spacing w:line="360" w:lineRule="auto"/>
        <w:rPr>
          <w:rFonts w:hint="eastAsia" w:ascii="宋体" w:hAnsi="宋体"/>
          <w:szCs w:val="21"/>
        </w:rPr>
      </w:pPr>
      <w:r>
        <w:rPr>
          <w:rFonts w:hint="eastAsia" w:ascii="宋体" w:hAnsi="宋体"/>
          <w:szCs w:val="21"/>
        </w:rPr>
        <w:t xml:space="preserve">法定代表人或代理人：（签字或盖章）</w:t>
      </w:r>
      <w:r>
        <w:rPr>
          <w:rFonts w:hint="eastAsia" w:ascii="宋体" w:hAnsi="宋体"/>
          <w:szCs w:val="21"/>
        </w:rPr>
      </w:r>
      <w:r/>
    </w:p>
    <w:p>
      <w:pPr>
        <w:pStyle w:val="883"/>
      </w:pPr>
      <w:r/>
      <w:r/>
    </w:p>
    <w:p>
      <w:pPr>
        <w:pStyle w:val="873"/>
        <w:ind w:firstLine="420"/>
        <w:spacing w:line="360" w:lineRule="auto"/>
        <w:rPr>
          <w:rFonts w:hint="eastAsia" w:ascii="宋体" w:hAnsi="宋体"/>
          <w:szCs w:val="21"/>
        </w:rPr>
      </w:pPr>
      <w:r>
        <w:rPr>
          <w:rFonts w:hint="eastAsia" w:ascii="宋体" w:hAnsi="宋体"/>
          <w:szCs w:val="21"/>
        </w:rPr>
        <w:t xml:space="preserve">日期：        年     月    日</w:t>
      </w:r>
      <w:r>
        <w:rPr>
          <w:rFonts w:hint="eastAsia" w:ascii="宋体" w:hAnsi="宋体"/>
          <w:szCs w:val="21"/>
        </w:rPr>
      </w:r>
      <w:r/>
    </w:p>
    <w:p>
      <w:pPr>
        <w:pStyle w:val="883"/>
        <w:rPr>
          <w:rFonts w:hint="eastAsia" w:ascii="宋体" w:hAnsi="宋体"/>
          <w:szCs w:val="21"/>
        </w:rPr>
      </w:pPr>
      <w:r>
        <w:rPr>
          <w:rFonts w:hint="eastAsia" w:ascii="宋体" w:hAnsi="宋体"/>
          <w:szCs w:val="21"/>
        </w:rPr>
      </w:r>
      <w:r/>
    </w:p>
    <w:p>
      <w:pPr>
        <w:pStyle w:val="880"/>
        <w:rPr>
          <w:rFonts w:hint="eastAsia" w:ascii="宋体" w:hAnsi="宋体"/>
          <w:szCs w:val="21"/>
        </w:rPr>
      </w:pPr>
      <w:r>
        <w:rPr>
          <w:rFonts w:hint="eastAsia" w:ascii="宋体" w:hAnsi="宋体"/>
          <w:szCs w:val="21"/>
        </w:rPr>
      </w:r>
      <w:r/>
    </w:p>
    <w:p>
      <w:pPr>
        <w:pStyle w:val="873"/>
        <w:rPr>
          <w:rFonts w:hint="eastAsia" w:ascii="宋体" w:hAnsi="宋体"/>
          <w:szCs w:val="21"/>
        </w:rPr>
      </w:pPr>
      <w:r>
        <w:rPr>
          <w:rFonts w:hint="eastAsia" w:ascii="宋体" w:hAnsi="宋体"/>
          <w:szCs w:val="21"/>
        </w:rPr>
      </w:r>
      <w:r/>
    </w:p>
    <w:p>
      <w:pPr>
        <w:pStyle w:val="883"/>
        <w:rPr>
          <w:rFonts w:hint="eastAsia" w:ascii="宋体" w:hAnsi="宋体"/>
          <w:szCs w:val="21"/>
        </w:rPr>
      </w:pPr>
      <w:r>
        <w:rPr>
          <w:rFonts w:hint="eastAsia" w:ascii="宋体" w:hAnsi="宋体"/>
          <w:szCs w:val="21"/>
        </w:rPr>
      </w:r>
      <w:r/>
    </w:p>
    <w:p>
      <w:pPr>
        <w:pStyle w:val="880"/>
        <w:rPr>
          <w:rFonts w:hint="eastAsia" w:ascii="宋体" w:hAnsi="宋体" w:eastAsia="宋体" w:cs="宋体"/>
          <w:b/>
          <w:szCs w:val="24"/>
        </w:rPr>
      </w:pPr>
      <w:r>
        <w:rPr>
          <w:rFonts w:hint="eastAsia" w:ascii="宋体" w:hAnsi="宋体"/>
          <w:szCs w:val="21"/>
        </w:rPr>
        <w:br w:type="page" w:clear="all"/>
      </w:r>
      <w:r>
        <w:rPr>
          <w:rFonts w:hint="eastAsia" w:ascii="宋体" w:hAnsi="宋体" w:eastAsia="宋体" w:cs="宋体"/>
          <w:b/>
          <w:szCs w:val="24"/>
        </w:rPr>
        <w:t xml:space="preserve">八、类似业绩一览表</w:t>
      </w:r>
      <w:r>
        <w:rPr>
          <w:rFonts w:hint="eastAsia" w:ascii="宋体" w:hAnsi="宋体" w:eastAsia="宋体" w:cs="宋体"/>
          <w:b/>
          <w:szCs w:val="24"/>
        </w:rPr>
      </w:r>
      <w:r/>
    </w:p>
    <w:p>
      <w:pPr>
        <w:pStyle w:val="873"/>
        <w:spacing w:line="360" w:lineRule="auto"/>
        <w:tabs>
          <w:tab w:val="left" w:pos="4678" w:leader="none"/>
        </w:tabs>
        <w:rPr>
          <w:rFonts w:ascii="宋体" w:hAnsi="宋体" w:cs="宋体"/>
          <w:szCs w:val="21"/>
        </w:rPr>
      </w:pPr>
      <w:r>
        <w:rPr>
          <w:rFonts w:ascii="宋体" w:hAnsi="宋体" w:cs="宋体"/>
          <w:szCs w:val="21"/>
        </w:rPr>
      </w:r>
      <w:r/>
    </w:p>
    <w:p>
      <w:pPr>
        <w:pStyle w:val="873"/>
        <w:ind w:firstLine="527"/>
        <w:jc w:val="center"/>
        <w:spacing w:line="360" w:lineRule="auto"/>
        <w:tabs>
          <w:tab w:val="left" w:pos="4678" w:leader="none"/>
        </w:tabs>
        <w:rPr>
          <w:rFonts w:ascii="宋体" w:hAnsi="宋体" w:cs="宋体"/>
          <w:b/>
          <w:szCs w:val="21"/>
        </w:rPr>
      </w:pPr>
      <w:r>
        <w:rPr>
          <w:rFonts w:hint="eastAsia" w:ascii="宋体" w:hAnsi="宋体" w:cs="宋体"/>
          <w:b/>
          <w:szCs w:val="21"/>
        </w:rPr>
        <w:t xml:space="preserve">类似业绩一览表</w:t>
      </w:r>
      <w:r>
        <w:rPr>
          <w:rFonts w:ascii="宋体" w:hAnsi="宋体" w:cs="宋体"/>
          <w:b/>
          <w:szCs w:val="21"/>
        </w:rPr>
      </w:r>
      <w:r/>
    </w:p>
    <w:p>
      <w:pPr>
        <w:pStyle w:val="873"/>
        <w:ind w:firstLine="525"/>
        <w:jc w:val="center"/>
        <w:spacing w:line="360" w:lineRule="auto"/>
        <w:tabs>
          <w:tab w:val="left" w:pos="4678" w:leader="none"/>
        </w:tabs>
        <w:rPr>
          <w:rFonts w:ascii="宋体" w:hAnsi="宋体" w:cs="宋体"/>
          <w:szCs w:val="21"/>
        </w:rPr>
      </w:pPr>
      <w:r>
        <w:rPr>
          <w:rFonts w:ascii="宋体" w:hAnsi="宋体" w:cs="宋体"/>
          <w:szCs w:val="21"/>
        </w:rPr>
      </w:r>
      <w:r/>
    </w:p>
    <w:p>
      <w:pPr>
        <w:pStyle w:val="873"/>
        <w:ind w:firstLine="525"/>
        <w:jc w:val="left"/>
        <w:spacing w:line="360" w:lineRule="auto"/>
        <w:tabs>
          <w:tab w:val="left" w:pos="4678"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ab/>
      </w:r>
      <w:r>
        <w:rPr>
          <w:rFonts w:hint="eastAsia" w:ascii="宋体" w:hAnsi="宋体" w:cs="宋体"/>
          <w:szCs w:val="21"/>
        </w:rPr>
        <w:t xml:space="preserve">招标编号：</w:t>
      </w:r>
      <w:r>
        <w:rPr>
          <w:rFonts w:hint="eastAsia" w:ascii="宋体" w:hAnsi="宋体" w:cs="宋体"/>
          <w:szCs w:val="21"/>
          <w:u w:val="single"/>
        </w:rPr>
        <w:t xml:space="preserve">          </w:t>
      </w:r>
      <w:r>
        <w:rPr>
          <w:rFonts w:ascii="宋体" w:hAnsi="宋体" w:cs="宋体"/>
          <w:szCs w:val="21"/>
        </w:rPr>
      </w:r>
      <w:r/>
    </w:p>
    <w:tbl>
      <w:tblPr>
        <w:tblW w:w="0" w:type="auto"/>
        <w:tblInd w:w="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560"/>
        <w:gridCol w:w="1560"/>
        <w:gridCol w:w="1561"/>
        <w:gridCol w:w="1950"/>
        <w:gridCol w:w="1171"/>
      </w:tblGrid>
      <w:tr>
        <w:trPr>
          <w:cantSplit/>
          <w:trHeight w:val="597"/>
        </w:trPr>
        <w:tc>
          <w:tcPr>
            <w:tcW w:w="805" w:type="dxa"/>
            <w:vAlign w:val="center"/>
            <w:textDirection w:val="lrTb"/>
            <w:noWrap w:val="false"/>
          </w:tcPr>
          <w:p>
            <w:pPr>
              <w:pStyle w:val="873"/>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560" w:type="dxa"/>
            <w:vAlign w:val="center"/>
            <w:textDirection w:val="lrTb"/>
            <w:noWrap w:val="false"/>
          </w:tcPr>
          <w:p>
            <w:pPr>
              <w:pStyle w:val="873"/>
              <w:jc w:val="center"/>
              <w:rPr>
                <w:rFonts w:ascii="宋体" w:hAnsi="宋体" w:cs="宋体"/>
                <w:szCs w:val="21"/>
              </w:rPr>
            </w:pPr>
            <w:r>
              <w:rPr>
                <w:rFonts w:ascii="宋体" w:hAnsi="宋体" w:cs="宋体"/>
                <w:szCs w:val="21"/>
              </w:rPr>
              <w:t xml:space="preserve">项目名称</w:t>
            </w:r>
            <w:r>
              <w:rPr>
                <w:rFonts w:ascii="宋体" w:hAnsi="宋体" w:cs="宋体"/>
                <w:szCs w:val="21"/>
              </w:rPr>
            </w:r>
            <w:r/>
          </w:p>
        </w:tc>
        <w:tc>
          <w:tcPr>
            <w:tcW w:w="1560" w:type="dxa"/>
            <w:vAlign w:val="center"/>
            <w:textDirection w:val="lrTb"/>
            <w:noWrap w:val="false"/>
          </w:tcPr>
          <w:p>
            <w:pPr>
              <w:pStyle w:val="873"/>
              <w:jc w:val="center"/>
              <w:rPr>
                <w:rFonts w:ascii="宋体" w:hAnsi="宋体" w:cs="宋体"/>
                <w:szCs w:val="21"/>
              </w:rPr>
            </w:pPr>
            <w:r>
              <w:rPr>
                <w:rFonts w:ascii="宋体" w:hAnsi="宋体" w:cs="宋体"/>
                <w:szCs w:val="21"/>
              </w:rPr>
              <w:t xml:space="preserve">服务单位</w:t>
            </w:r>
            <w:r>
              <w:rPr>
                <w:rFonts w:ascii="宋体" w:hAnsi="宋体" w:cs="宋体"/>
                <w:szCs w:val="21"/>
              </w:rPr>
            </w:r>
            <w:r/>
          </w:p>
        </w:tc>
        <w:tc>
          <w:tcPr>
            <w:tcW w:w="1561" w:type="dxa"/>
            <w:vAlign w:val="center"/>
            <w:textDirection w:val="lrTb"/>
            <w:noWrap w:val="false"/>
          </w:tcPr>
          <w:p>
            <w:pPr>
              <w:pStyle w:val="873"/>
              <w:jc w:val="center"/>
              <w:rPr>
                <w:rFonts w:ascii="宋体" w:hAnsi="宋体" w:cs="宋体"/>
                <w:szCs w:val="21"/>
              </w:rPr>
            </w:pPr>
            <w:r>
              <w:rPr>
                <w:rFonts w:ascii="宋体" w:hAnsi="宋体" w:cs="宋体"/>
                <w:szCs w:val="21"/>
              </w:rPr>
              <w:t xml:space="preserve">合同签订日期</w:t>
            </w:r>
            <w:r>
              <w:rPr>
                <w:rFonts w:ascii="宋体" w:hAnsi="宋体" w:cs="宋体"/>
                <w:szCs w:val="21"/>
              </w:rPr>
            </w:r>
            <w:r/>
          </w:p>
        </w:tc>
        <w:tc>
          <w:tcPr>
            <w:tcW w:w="1950" w:type="dxa"/>
            <w:vAlign w:val="center"/>
            <w:textDirection w:val="lrTb"/>
            <w:noWrap w:val="false"/>
          </w:tcPr>
          <w:p>
            <w:pPr>
              <w:pStyle w:val="873"/>
              <w:jc w:val="center"/>
              <w:rPr>
                <w:rFonts w:ascii="宋体" w:hAnsi="宋体" w:cs="宋体"/>
                <w:szCs w:val="21"/>
              </w:rPr>
            </w:pPr>
            <w:r>
              <w:rPr>
                <w:rFonts w:ascii="宋体" w:hAnsi="宋体" w:cs="宋体"/>
                <w:szCs w:val="21"/>
              </w:rPr>
              <w:t xml:space="preserve">合同金额</w:t>
            </w:r>
            <w:r>
              <w:rPr>
                <w:rFonts w:hint="eastAsia" w:ascii="宋体" w:hAnsi="宋体" w:cs="宋体"/>
                <w:szCs w:val="21"/>
              </w:rPr>
              <w:t xml:space="preserve">（</w:t>
            </w:r>
            <w:r>
              <w:rPr>
                <w:rFonts w:ascii="宋体" w:hAnsi="宋体" w:cs="宋体"/>
                <w:szCs w:val="21"/>
              </w:rPr>
              <w:t xml:space="preserve">万元</w:t>
            </w:r>
            <w:r>
              <w:rPr>
                <w:rFonts w:hint="eastAsia" w:ascii="宋体" w:hAnsi="宋体" w:cs="宋体"/>
                <w:szCs w:val="21"/>
              </w:rPr>
              <w:t xml:space="preserve">）</w:t>
            </w:r>
            <w:r>
              <w:rPr>
                <w:rFonts w:ascii="宋体" w:hAnsi="宋体" w:cs="宋体"/>
                <w:szCs w:val="21"/>
              </w:rPr>
            </w:r>
            <w:r/>
          </w:p>
        </w:tc>
        <w:tc>
          <w:tcPr>
            <w:tcW w:w="1171" w:type="dxa"/>
            <w:vAlign w:val="center"/>
            <w:textDirection w:val="lrTb"/>
            <w:noWrap w:val="false"/>
          </w:tcPr>
          <w:p>
            <w:pPr>
              <w:pStyle w:val="873"/>
              <w:jc w:val="center"/>
              <w:rPr>
                <w:rFonts w:ascii="宋体" w:hAnsi="宋体" w:cs="宋体"/>
                <w:szCs w:val="21"/>
              </w:rPr>
            </w:pPr>
            <w:r>
              <w:rPr>
                <w:rFonts w:ascii="宋体" w:hAnsi="宋体" w:cs="宋体"/>
                <w:szCs w:val="21"/>
              </w:rPr>
              <w:t xml:space="preserve">备注</w:t>
            </w:r>
            <w:r>
              <w:rPr>
                <w:rFonts w:ascii="宋体" w:hAnsi="宋体" w:cs="宋体"/>
                <w:szCs w:val="21"/>
              </w:rPr>
            </w:r>
            <w:r/>
          </w:p>
        </w:tc>
      </w:tr>
      <w:tr>
        <w:trPr>
          <w:cantSplit/>
          <w:trHeight w:val="597"/>
        </w:trPr>
        <w:tc>
          <w:tcPr>
            <w:tcW w:w="805" w:type="dxa"/>
            <w:vAlign w:val="center"/>
            <w:textDirection w:val="lrTb"/>
            <w:noWrap w:val="false"/>
          </w:tcPr>
          <w:p>
            <w:pPr>
              <w:pStyle w:val="873"/>
              <w:jc w:val="center"/>
              <w:rPr>
                <w:rFonts w:ascii="宋体" w:hAnsi="宋体"/>
                <w:szCs w:val="21"/>
              </w:rPr>
            </w:pPr>
            <w:r>
              <w:rPr>
                <w:rFonts w:hint="eastAsia" w:ascii="宋体" w:hAnsi="宋体"/>
                <w:szCs w:val="21"/>
              </w:rPr>
              <w:t xml:space="preserve">…</w:t>
            </w:r>
            <w:r>
              <w:rPr>
                <w:rFonts w:ascii="宋体" w:hAnsi="宋体"/>
                <w:szCs w:val="21"/>
              </w:rPr>
            </w:r>
            <w:r/>
          </w:p>
        </w:tc>
        <w:tc>
          <w:tcPr>
            <w:tcW w:w="1560" w:type="dxa"/>
            <w:vAlign w:val="center"/>
            <w:textDirection w:val="lrTb"/>
            <w:noWrap w:val="false"/>
          </w:tcPr>
          <w:p>
            <w:pPr>
              <w:pStyle w:val="873"/>
              <w:jc w:val="center"/>
              <w:rPr>
                <w:rFonts w:ascii="宋体" w:hAnsi="宋体"/>
                <w:szCs w:val="21"/>
              </w:rPr>
            </w:pPr>
            <w:r>
              <w:rPr>
                <w:rFonts w:ascii="宋体" w:hAnsi="宋体"/>
                <w:szCs w:val="21"/>
              </w:rPr>
            </w:r>
            <w:r/>
          </w:p>
        </w:tc>
        <w:tc>
          <w:tcPr>
            <w:tcW w:w="1560"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561"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950"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171" w:type="dxa"/>
            <w:vAlign w:val="center"/>
            <w:textDirection w:val="lrTb"/>
            <w:noWrap w:val="false"/>
          </w:tcPr>
          <w:p>
            <w:pPr>
              <w:pStyle w:val="873"/>
              <w:jc w:val="center"/>
              <w:rPr>
                <w:rFonts w:ascii="宋体" w:hAnsi="宋体" w:cs="宋体"/>
                <w:szCs w:val="21"/>
              </w:rPr>
            </w:pPr>
            <w:r>
              <w:rPr>
                <w:rFonts w:ascii="宋体" w:hAnsi="宋体" w:cs="宋体"/>
                <w:szCs w:val="21"/>
              </w:rPr>
            </w:r>
            <w:r/>
          </w:p>
        </w:tc>
      </w:tr>
      <w:tr>
        <w:trPr>
          <w:cantSplit/>
          <w:trHeight w:val="597"/>
        </w:trPr>
        <w:tc>
          <w:tcPr>
            <w:tcW w:w="805"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560"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560"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561"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950"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171" w:type="dxa"/>
            <w:vAlign w:val="center"/>
            <w:textDirection w:val="lrTb"/>
            <w:noWrap w:val="false"/>
          </w:tcPr>
          <w:p>
            <w:pPr>
              <w:pStyle w:val="873"/>
              <w:jc w:val="center"/>
              <w:rPr>
                <w:rFonts w:ascii="宋体" w:hAnsi="宋体" w:cs="宋体"/>
                <w:szCs w:val="21"/>
              </w:rPr>
            </w:pPr>
            <w:r>
              <w:rPr>
                <w:rFonts w:ascii="宋体" w:hAnsi="宋体" w:cs="宋体"/>
                <w:szCs w:val="21"/>
              </w:rPr>
            </w:r>
            <w:r/>
          </w:p>
        </w:tc>
      </w:tr>
      <w:tr>
        <w:trPr>
          <w:cantSplit/>
          <w:trHeight w:val="597"/>
        </w:trPr>
        <w:tc>
          <w:tcPr>
            <w:tcW w:w="805"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560"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560"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561"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950" w:type="dxa"/>
            <w:vAlign w:val="center"/>
            <w:textDirection w:val="lrTb"/>
            <w:noWrap w:val="false"/>
          </w:tcPr>
          <w:p>
            <w:pPr>
              <w:pStyle w:val="873"/>
              <w:jc w:val="center"/>
              <w:rPr>
                <w:rFonts w:ascii="宋体" w:hAnsi="宋体" w:cs="宋体"/>
                <w:szCs w:val="21"/>
              </w:rPr>
            </w:pPr>
            <w:r>
              <w:rPr>
                <w:rFonts w:ascii="宋体" w:hAnsi="宋体" w:cs="宋体"/>
                <w:szCs w:val="21"/>
              </w:rPr>
            </w:r>
            <w:r/>
          </w:p>
        </w:tc>
        <w:tc>
          <w:tcPr>
            <w:tcW w:w="1171" w:type="dxa"/>
            <w:vAlign w:val="center"/>
            <w:textDirection w:val="lrTb"/>
            <w:noWrap w:val="false"/>
          </w:tcPr>
          <w:p>
            <w:pPr>
              <w:pStyle w:val="873"/>
              <w:jc w:val="center"/>
              <w:rPr>
                <w:rFonts w:ascii="宋体" w:hAnsi="宋体" w:cs="宋体"/>
                <w:szCs w:val="21"/>
              </w:rPr>
            </w:pPr>
            <w:r>
              <w:rPr>
                <w:rFonts w:ascii="宋体" w:hAnsi="宋体" w:cs="宋体"/>
                <w:szCs w:val="21"/>
              </w:rPr>
            </w:r>
            <w:r/>
          </w:p>
        </w:tc>
      </w:tr>
      <w:tr>
        <w:trPr>
          <w:cantSplit/>
          <w:trHeight w:val="597"/>
        </w:trPr>
        <w:tc>
          <w:tcPr>
            <w:tcW w:w="805" w:type="dxa"/>
            <w:vAlign w:val="center"/>
            <w:textDirection w:val="lrTb"/>
            <w:noWrap w:val="false"/>
          </w:tcPr>
          <w:p>
            <w:pPr>
              <w:pStyle w:val="873"/>
              <w:jc w:val="center"/>
              <w:rPr>
                <w:rFonts w:ascii="宋体" w:hAnsi="宋体"/>
                <w:szCs w:val="21"/>
              </w:rPr>
            </w:pPr>
            <w:r>
              <w:rPr>
                <w:rFonts w:ascii="宋体" w:hAnsi="宋体"/>
                <w:szCs w:val="21"/>
              </w:rPr>
            </w:r>
            <w:r/>
          </w:p>
        </w:tc>
        <w:tc>
          <w:tcPr>
            <w:tcW w:w="1560" w:type="dxa"/>
            <w:vAlign w:val="center"/>
            <w:textDirection w:val="lrTb"/>
            <w:noWrap w:val="false"/>
          </w:tcPr>
          <w:p>
            <w:pPr>
              <w:pStyle w:val="873"/>
              <w:jc w:val="center"/>
              <w:rPr>
                <w:rFonts w:ascii="宋体" w:hAnsi="宋体"/>
                <w:szCs w:val="21"/>
              </w:rPr>
            </w:pPr>
            <w:r>
              <w:rPr>
                <w:rFonts w:ascii="宋体" w:hAnsi="宋体"/>
                <w:szCs w:val="21"/>
              </w:rPr>
            </w:r>
            <w:r/>
          </w:p>
        </w:tc>
        <w:tc>
          <w:tcPr>
            <w:tcW w:w="1560" w:type="dxa"/>
            <w:vAlign w:val="center"/>
            <w:textDirection w:val="lrTb"/>
            <w:noWrap w:val="false"/>
          </w:tcPr>
          <w:p>
            <w:pPr>
              <w:pStyle w:val="873"/>
              <w:jc w:val="center"/>
              <w:rPr>
                <w:rFonts w:ascii="宋体" w:hAnsi="宋体"/>
                <w:szCs w:val="21"/>
              </w:rPr>
            </w:pPr>
            <w:r>
              <w:rPr>
                <w:rFonts w:ascii="宋体" w:hAnsi="宋体"/>
                <w:szCs w:val="21"/>
              </w:rPr>
            </w:r>
            <w:r/>
          </w:p>
        </w:tc>
        <w:tc>
          <w:tcPr>
            <w:tcW w:w="1561" w:type="dxa"/>
            <w:vAlign w:val="center"/>
            <w:textDirection w:val="lrTb"/>
            <w:noWrap w:val="false"/>
          </w:tcPr>
          <w:p>
            <w:pPr>
              <w:pStyle w:val="873"/>
              <w:jc w:val="center"/>
              <w:rPr>
                <w:rFonts w:ascii="宋体" w:hAnsi="宋体"/>
                <w:szCs w:val="21"/>
              </w:rPr>
            </w:pPr>
            <w:r>
              <w:rPr>
                <w:rFonts w:ascii="宋体" w:hAnsi="宋体"/>
                <w:szCs w:val="21"/>
              </w:rPr>
            </w:r>
            <w:r/>
          </w:p>
        </w:tc>
        <w:tc>
          <w:tcPr>
            <w:tcW w:w="1950" w:type="dxa"/>
            <w:vAlign w:val="center"/>
            <w:textDirection w:val="lrTb"/>
            <w:noWrap w:val="false"/>
          </w:tcPr>
          <w:p>
            <w:pPr>
              <w:pStyle w:val="873"/>
              <w:jc w:val="center"/>
              <w:rPr>
                <w:rFonts w:ascii="宋体" w:hAnsi="宋体"/>
                <w:szCs w:val="21"/>
              </w:rPr>
            </w:pPr>
            <w:r>
              <w:rPr>
                <w:rFonts w:ascii="宋体" w:hAnsi="宋体"/>
                <w:szCs w:val="21"/>
              </w:rPr>
            </w:r>
            <w:r/>
          </w:p>
        </w:tc>
        <w:tc>
          <w:tcPr>
            <w:tcW w:w="1171" w:type="dxa"/>
            <w:vAlign w:val="center"/>
            <w:textDirection w:val="lrTb"/>
            <w:noWrap w:val="false"/>
          </w:tcPr>
          <w:p>
            <w:pPr>
              <w:pStyle w:val="873"/>
              <w:jc w:val="center"/>
              <w:rPr>
                <w:rFonts w:ascii="宋体" w:hAnsi="宋体"/>
                <w:szCs w:val="21"/>
              </w:rPr>
            </w:pPr>
            <w:r>
              <w:rPr>
                <w:rFonts w:ascii="宋体" w:hAnsi="宋体"/>
                <w:szCs w:val="21"/>
              </w:rPr>
            </w:r>
            <w:r/>
          </w:p>
        </w:tc>
      </w:tr>
      <w:tr>
        <w:trPr>
          <w:cantSplit/>
          <w:trHeight w:val="597"/>
        </w:trPr>
        <w:tc>
          <w:tcPr>
            <w:tcW w:w="805" w:type="dxa"/>
            <w:vAlign w:val="center"/>
            <w:textDirection w:val="lrTb"/>
            <w:noWrap w:val="false"/>
          </w:tcPr>
          <w:p>
            <w:pPr>
              <w:pStyle w:val="873"/>
              <w:jc w:val="center"/>
              <w:rPr>
                <w:rFonts w:ascii="宋体" w:hAnsi="宋体"/>
                <w:szCs w:val="21"/>
              </w:rPr>
            </w:pPr>
            <w:r>
              <w:rPr>
                <w:rFonts w:ascii="宋体" w:hAnsi="宋体"/>
                <w:szCs w:val="21"/>
              </w:rPr>
            </w:r>
            <w:r/>
          </w:p>
        </w:tc>
        <w:tc>
          <w:tcPr>
            <w:tcW w:w="1560" w:type="dxa"/>
            <w:vAlign w:val="center"/>
            <w:textDirection w:val="lrTb"/>
            <w:noWrap w:val="false"/>
          </w:tcPr>
          <w:p>
            <w:pPr>
              <w:pStyle w:val="873"/>
              <w:jc w:val="center"/>
              <w:rPr>
                <w:rFonts w:ascii="宋体" w:hAnsi="宋体"/>
                <w:szCs w:val="21"/>
              </w:rPr>
            </w:pPr>
            <w:r>
              <w:rPr>
                <w:rFonts w:ascii="宋体" w:hAnsi="宋体"/>
                <w:szCs w:val="21"/>
              </w:rPr>
            </w:r>
            <w:r/>
          </w:p>
        </w:tc>
        <w:tc>
          <w:tcPr>
            <w:tcW w:w="1560" w:type="dxa"/>
            <w:vAlign w:val="center"/>
            <w:textDirection w:val="lrTb"/>
            <w:noWrap w:val="false"/>
          </w:tcPr>
          <w:p>
            <w:pPr>
              <w:pStyle w:val="873"/>
              <w:jc w:val="center"/>
              <w:rPr>
                <w:rFonts w:ascii="宋体" w:hAnsi="宋体"/>
                <w:szCs w:val="21"/>
              </w:rPr>
            </w:pPr>
            <w:r>
              <w:rPr>
                <w:rFonts w:ascii="宋体" w:hAnsi="宋体"/>
                <w:szCs w:val="21"/>
              </w:rPr>
            </w:r>
            <w:r/>
          </w:p>
        </w:tc>
        <w:tc>
          <w:tcPr>
            <w:tcW w:w="1561" w:type="dxa"/>
            <w:vAlign w:val="center"/>
            <w:textDirection w:val="lrTb"/>
            <w:noWrap w:val="false"/>
          </w:tcPr>
          <w:p>
            <w:pPr>
              <w:pStyle w:val="873"/>
              <w:jc w:val="center"/>
              <w:rPr>
                <w:rFonts w:ascii="宋体" w:hAnsi="宋体"/>
                <w:szCs w:val="21"/>
              </w:rPr>
            </w:pPr>
            <w:r>
              <w:rPr>
                <w:rFonts w:ascii="宋体" w:hAnsi="宋体"/>
                <w:szCs w:val="21"/>
              </w:rPr>
            </w:r>
            <w:r/>
          </w:p>
        </w:tc>
        <w:tc>
          <w:tcPr>
            <w:tcW w:w="1950" w:type="dxa"/>
            <w:vAlign w:val="center"/>
            <w:textDirection w:val="lrTb"/>
            <w:noWrap w:val="false"/>
          </w:tcPr>
          <w:p>
            <w:pPr>
              <w:pStyle w:val="873"/>
              <w:jc w:val="center"/>
              <w:rPr>
                <w:rFonts w:ascii="宋体" w:hAnsi="宋体"/>
                <w:szCs w:val="21"/>
              </w:rPr>
            </w:pPr>
            <w:r>
              <w:rPr>
                <w:rFonts w:ascii="宋体" w:hAnsi="宋体"/>
                <w:szCs w:val="21"/>
              </w:rPr>
            </w:r>
            <w:r/>
          </w:p>
        </w:tc>
        <w:tc>
          <w:tcPr>
            <w:tcW w:w="1171" w:type="dxa"/>
            <w:vAlign w:val="center"/>
            <w:textDirection w:val="lrTb"/>
            <w:noWrap w:val="false"/>
          </w:tcPr>
          <w:p>
            <w:pPr>
              <w:pStyle w:val="873"/>
              <w:jc w:val="center"/>
              <w:rPr>
                <w:rFonts w:ascii="宋体" w:hAnsi="宋体"/>
                <w:szCs w:val="21"/>
              </w:rPr>
            </w:pPr>
            <w:r>
              <w:rPr>
                <w:rFonts w:ascii="宋体" w:hAnsi="宋体"/>
                <w:szCs w:val="21"/>
              </w:rPr>
            </w:r>
            <w:r/>
          </w:p>
        </w:tc>
      </w:tr>
      <w:tr>
        <w:trPr>
          <w:cantSplit/>
          <w:trHeight w:val="597"/>
        </w:trPr>
        <w:tc>
          <w:tcPr>
            <w:tcW w:w="805" w:type="dxa"/>
            <w:vAlign w:val="center"/>
            <w:textDirection w:val="lrTb"/>
            <w:noWrap w:val="false"/>
          </w:tcPr>
          <w:p>
            <w:pPr>
              <w:pStyle w:val="873"/>
              <w:jc w:val="center"/>
              <w:rPr>
                <w:rFonts w:ascii="宋体" w:hAnsi="宋体"/>
                <w:szCs w:val="21"/>
              </w:rPr>
            </w:pPr>
            <w:r>
              <w:rPr>
                <w:rFonts w:ascii="宋体" w:hAnsi="宋体"/>
                <w:szCs w:val="21"/>
              </w:rPr>
            </w:r>
            <w:r/>
          </w:p>
        </w:tc>
        <w:tc>
          <w:tcPr>
            <w:tcW w:w="1560" w:type="dxa"/>
            <w:vAlign w:val="center"/>
            <w:textDirection w:val="lrTb"/>
            <w:noWrap w:val="false"/>
          </w:tcPr>
          <w:p>
            <w:pPr>
              <w:pStyle w:val="873"/>
              <w:jc w:val="center"/>
              <w:rPr>
                <w:rFonts w:ascii="宋体" w:hAnsi="宋体"/>
                <w:szCs w:val="21"/>
              </w:rPr>
            </w:pPr>
            <w:r>
              <w:rPr>
                <w:rFonts w:ascii="宋体" w:hAnsi="宋体"/>
                <w:szCs w:val="21"/>
              </w:rPr>
            </w:r>
            <w:r/>
          </w:p>
        </w:tc>
        <w:tc>
          <w:tcPr>
            <w:tcW w:w="1560" w:type="dxa"/>
            <w:vAlign w:val="center"/>
            <w:textDirection w:val="lrTb"/>
            <w:noWrap w:val="false"/>
          </w:tcPr>
          <w:p>
            <w:pPr>
              <w:pStyle w:val="873"/>
              <w:jc w:val="center"/>
              <w:rPr>
                <w:rFonts w:ascii="宋体" w:hAnsi="宋体"/>
                <w:szCs w:val="21"/>
              </w:rPr>
            </w:pPr>
            <w:r>
              <w:rPr>
                <w:rFonts w:ascii="宋体" w:hAnsi="宋体"/>
                <w:szCs w:val="21"/>
              </w:rPr>
            </w:r>
            <w:r/>
          </w:p>
        </w:tc>
        <w:tc>
          <w:tcPr>
            <w:tcW w:w="1561" w:type="dxa"/>
            <w:vAlign w:val="center"/>
            <w:textDirection w:val="lrTb"/>
            <w:noWrap w:val="false"/>
          </w:tcPr>
          <w:p>
            <w:pPr>
              <w:pStyle w:val="873"/>
              <w:jc w:val="center"/>
              <w:rPr>
                <w:rFonts w:ascii="宋体" w:hAnsi="宋体"/>
                <w:szCs w:val="21"/>
              </w:rPr>
            </w:pPr>
            <w:r>
              <w:rPr>
                <w:rFonts w:ascii="宋体" w:hAnsi="宋体"/>
                <w:szCs w:val="21"/>
              </w:rPr>
            </w:r>
            <w:r/>
          </w:p>
        </w:tc>
        <w:tc>
          <w:tcPr>
            <w:tcW w:w="1950" w:type="dxa"/>
            <w:vAlign w:val="center"/>
            <w:textDirection w:val="lrTb"/>
            <w:noWrap w:val="false"/>
          </w:tcPr>
          <w:p>
            <w:pPr>
              <w:pStyle w:val="873"/>
              <w:jc w:val="center"/>
              <w:rPr>
                <w:rFonts w:ascii="宋体" w:hAnsi="宋体"/>
                <w:szCs w:val="21"/>
              </w:rPr>
            </w:pPr>
            <w:r>
              <w:rPr>
                <w:rFonts w:ascii="宋体" w:hAnsi="宋体"/>
                <w:szCs w:val="21"/>
              </w:rPr>
            </w:r>
            <w:r/>
          </w:p>
        </w:tc>
        <w:tc>
          <w:tcPr>
            <w:tcW w:w="1171" w:type="dxa"/>
            <w:vAlign w:val="center"/>
            <w:textDirection w:val="lrTb"/>
            <w:noWrap w:val="false"/>
          </w:tcPr>
          <w:p>
            <w:pPr>
              <w:pStyle w:val="873"/>
              <w:jc w:val="center"/>
              <w:rPr>
                <w:rFonts w:ascii="宋体" w:hAnsi="宋体"/>
                <w:szCs w:val="21"/>
              </w:rPr>
            </w:pPr>
            <w:r>
              <w:rPr>
                <w:rFonts w:ascii="宋体" w:hAnsi="宋体"/>
                <w:szCs w:val="21"/>
              </w:rPr>
            </w:r>
            <w:r/>
          </w:p>
        </w:tc>
      </w:tr>
    </w:tbl>
    <w:p>
      <w:pPr>
        <w:pStyle w:val="873"/>
        <w:ind w:firstLine="420"/>
        <w:spacing w:line="360" w:lineRule="auto"/>
        <w:rPr>
          <w:rFonts w:ascii="宋体" w:hAnsi="宋体"/>
          <w:szCs w:val="21"/>
        </w:rPr>
      </w:pP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投标单位：（公章）</w:t>
      </w:r>
      <w:r>
        <w:rPr>
          <w:rFonts w:ascii="宋体" w:hAnsi="宋体"/>
          <w:szCs w:val="21"/>
        </w:rPr>
      </w:r>
      <w:r/>
    </w:p>
    <w:p>
      <w:pPr>
        <w:pStyle w:val="873"/>
        <w:spacing w:line="360" w:lineRule="auto"/>
        <w:rPr>
          <w:rFonts w:ascii="宋体" w:hAnsi="宋体"/>
          <w:szCs w:val="21"/>
        </w:rPr>
      </w:pP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法定代表人或代理人：（签字或盖章）</w:t>
      </w:r>
      <w:r>
        <w:rPr>
          <w:rFonts w:ascii="宋体" w:hAnsi="宋体"/>
          <w:szCs w:val="21"/>
        </w:rPr>
      </w:r>
      <w:r/>
    </w:p>
    <w:p>
      <w:pPr>
        <w:pStyle w:val="873"/>
        <w:spacing w:line="360" w:lineRule="auto"/>
        <w:rPr>
          <w:rFonts w:ascii="宋体" w:hAnsi="宋体"/>
          <w:szCs w:val="21"/>
        </w:rPr>
      </w:pPr>
      <w:r>
        <w:rPr>
          <w:rFonts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t xml:space="preserve">日期：        年     月    日</w:t>
      </w:r>
      <w:r>
        <w:rPr>
          <w:rFonts w:hint="eastAsia" w:ascii="宋体" w:hAnsi="宋体"/>
          <w:szCs w:val="21"/>
        </w:rPr>
      </w:r>
      <w:r/>
    </w:p>
    <w:p>
      <w:pPr>
        <w:pStyle w:val="883"/>
        <w:rPr>
          <w:rFonts w:hint="eastAsia" w:ascii="宋体" w:hAnsi="宋体"/>
          <w:szCs w:val="21"/>
        </w:rPr>
      </w:pPr>
      <w:r>
        <w:rPr>
          <w:rFonts w:hint="eastAsia" w:ascii="宋体" w:hAnsi="宋体"/>
          <w:szCs w:val="21"/>
        </w:rPr>
      </w:r>
      <w:r/>
    </w:p>
    <w:p>
      <w:pPr>
        <w:pStyle w:val="880"/>
        <w:rPr>
          <w:rFonts w:hint="eastAsia" w:ascii="宋体" w:hAnsi="宋体"/>
          <w:szCs w:val="21"/>
        </w:rPr>
      </w:pPr>
      <w:r>
        <w:rPr>
          <w:rFonts w:hint="eastAsia" w:ascii="宋体" w:hAnsi="宋体"/>
          <w:szCs w:val="21"/>
        </w:rPr>
      </w:r>
      <w:r/>
    </w:p>
    <w:p>
      <w:pPr>
        <w:pStyle w:val="873"/>
        <w:rPr>
          <w:rFonts w:hint="eastAsia" w:ascii="宋体" w:hAnsi="宋体"/>
          <w:szCs w:val="21"/>
        </w:rPr>
      </w:pPr>
      <w:r>
        <w:rPr>
          <w:rFonts w:hint="eastAsia" w:ascii="宋体" w:hAnsi="宋体"/>
          <w:szCs w:val="21"/>
        </w:rPr>
      </w:r>
      <w:r/>
    </w:p>
    <w:p>
      <w:pPr>
        <w:pStyle w:val="918"/>
        <w:ind w:firstLine="420"/>
        <w:rPr>
          <w:rFonts w:hint="eastAsia"/>
        </w:rPr>
      </w:pPr>
      <w:r>
        <w:rPr>
          <w:rFonts w:hint="eastAsia"/>
        </w:rPr>
      </w:r>
      <w:r/>
    </w:p>
    <w:p>
      <w:pPr>
        <w:pStyle w:val="873"/>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ascii="宋体" w:hAnsi="宋体" w:eastAsia="宋体" w:cs="宋体"/>
          <w:b/>
          <w:szCs w:val="24"/>
        </w:rPr>
      </w:pPr>
      <w:r>
        <w:rPr>
          <w:rFonts w:hint="eastAsia"/>
        </w:rPr>
        <w:br w:type="page" w:clear="all"/>
      </w:r>
      <w:r>
        <w:rPr>
          <w:rFonts w:hint="eastAsia" w:ascii="宋体" w:hAnsi="宋体" w:eastAsia="宋体" w:cs="宋体"/>
          <w:b/>
          <w:szCs w:val="24"/>
        </w:rPr>
        <w:t xml:space="preserve">九、偏离表</w:t>
      </w:r>
      <w:r>
        <w:rPr>
          <w:rFonts w:ascii="宋体" w:hAnsi="宋体" w:eastAsia="宋体" w:cs="宋体"/>
          <w:b/>
          <w:szCs w:val="24"/>
        </w:rPr>
      </w:r>
      <w:r/>
    </w:p>
    <w:p>
      <w:pPr>
        <w:pStyle w:val="883"/>
        <w:rPr>
          <w:rFonts w:hint="eastAsia"/>
        </w:rPr>
      </w:pPr>
      <w:r>
        <w:rPr>
          <w:rFonts w:hint="eastAsia"/>
        </w:rPr>
      </w:r>
      <w:r/>
    </w:p>
    <w:p>
      <w:pPr>
        <w:pStyle w:val="873"/>
        <w:jc w:val="center"/>
        <w:spacing w:before="240" w:after="240" w:line="85" w:lineRule="atLeast"/>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商务条款偏离表</w:t>
      </w:r>
      <w:r>
        <w:rPr>
          <w:rFonts w:ascii="宋体" w:hAnsi="宋体" w:cs="宋体"/>
          <w:b/>
          <w:szCs w:val="21"/>
        </w:rPr>
      </w:r>
      <w:r/>
    </w:p>
    <w:p>
      <w:pPr>
        <w:pStyle w:val="883"/>
      </w:pPr>
      <w:r/>
      <w:r/>
    </w:p>
    <w:p>
      <w:pPr>
        <w:pStyle w:val="873"/>
        <w:ind w:firstLine="525"/>
        <w:jc w:val="left"/>
        <w:spacing w:line="360" w:lineRule="auto"/>
        <w:tabs>
          <w:tab w:val="left" w:pos="4678"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ab/>
      </w:r>
      <w:r>
        <w:rPr>
          <w:rFonts w:hint="eastAsia" w:ascii="宋体" w:hAnsi="宋体" w:cs="宋体"/>
          <w:szCs w:val="21"/>
        </w:rPr>
        <w:t xml:space="preserve">招标编号：</w:t>
      </w:r>
      <w:r>
        <w:rPr>
          <w:rFonts w:hint="eastAsia" w:ascii="宋体" w:hAnsi="宋体" w:cs="宋体"/>
          <w:szCs w:val="21"/>
          <w:u w:val="single"/>
        </w:rPr>
        <w:t xml:space="preserve">          </w:t>
      </w:r>
      <w:r>
        <w:rPr>
          <w:rFonts w:ascii="宋体" w:hAnsi="宋体" w:cs="宋体"/>
          <w:szCs w:val="21"/>
        </w:rPr>
      </w:r>
      <w:r/>
    </w:p>
    <w:tbl>
      <w:tblPr>
        <w:tblW w:w="4999" w:type="pct"/>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984"/>
        <w:gridCol w:w="2482"/>
        <w:gridCol w:w="2482"/>
        <w:gridCol w:w="1134"/>
      </w:tblGrid>
      <w:tr>
        <w:trPr/>
        <w:tc>
          <w:tcPr>
            <w:tcMar>
              <w:left w:w="108" w:type="dxa"/>
              <w:top w:w="0" w:type="dxa"/>
              <w:right w:w="108" w:type="dxa"/>
              <w:bottom w:w="0" w:type="dxa"/>
            </w:tcMar>
            <w:tcW w:w="415" w:type="dxa"/>
            <w:vAlign w:val="top"/>
            <w:textDirection w:val="lrTb"/>
            <w:noWrap w:val="false"/>
          </w:tcPr>
          <w:p>
            <w:pPr>
              <w:pStyle w:val="873"/>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序号</w:t>
            </w:r>
            <w:r/>
          </w:p>
        </w:tc>
        <w:tc>
          <w:tcPr>
            <w:tcMar>
              <w:left w:w="108" w:type="dxa"/>
              <w:top w:w="0" w:type="dxa"/>
              <w:right w:w="108" w:type="dxa"/>
              <w:bottom w:w="0" w:type="dxa"/>
            </w:tcMar>
            <w:tcW w:w="1125" w:type="dxa"/>
            <w:vAlign w:val="top"/>
            <w:textDirection w:val="lrTb"/>
            <w:noWrap w:val="false"/>
          </w:tcPr>
          <w:p>
            <w:pPr>
              <w:pStyle w:val="873"/>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采购文件条目号</w:t>
            </w:r>
            <w:r/>
          </w:p>
        </w:tc>
        <w:tc>
          <w:tcPr>
            <w:tcMar>
              <w:left w:w="108" w:type="dxa"/>
              <w:top w:w="0" w:type="dxa"/>
              <w:right w:w="108" w:type="dxa"/>
              <w:bottom w:w="0" w:type="dxa"/>
            </w:tcMar>
            <w:tcW w:w="1407" w:type="dxa"/>
            <w:vAlign w:val="top"/>
            <w:textDirection w:val="lrTb"/>
            <w:noWrap w:val="false"/>
          </w:tcPr>
          <w:p>
            <w:pPr>
              <w:pStyle w:val="873"/>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采购文件的商务条款</w:t>
            </w:r>
            <w:r/>
          </w:p>
        </w:tc>
        <w:tc>
          <w:tcPr>
            <w:tcMar>
              <w:left w:w="108" w:type="dxa"/>
              <w:top w:w="0" w:type="dxa"/>
              <w:right w:w="108" w:type="dxa"/>
              <w:bottom w:w="0" w:type="dxa"/>
            </w:tcMar>
            <w:tcW w:w="1407" w:type="dxa"/>
            <w:vAlign w:val="top"/>
            <w:textDirection w:val="lrTb"/>
            <w:noWrap w:val="false"/>
          </w:tcPr>
          <w:p>
            <w:pPr>
              <w:pStyle w:val="873"/>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响应文件的商务条款</w:t>
            </w:r>
            <w:r/>
          </w:p>
        </w:tc>
        <w:tc>
          <w:tcPr>
            <w:tcMar>
              <w:left w:w="108" w:type="dxa"/>
              <w:top w:w="0" w:type="dxa"/>
              <w:right w:w="108" w:type="dxa"/>
              <w:bottom w:w="0" w:type="dxa"/>
            </w:tcMar>
            <w:tcW w:w="643" w:type="dxa"/>
            <w:vAlign w:val="top"/>
            <w:textDirection w:val="lrTb"/>
            <w:noWrap w:val="false"/>
          </w:tcPr>
          <w:p>
            <w:pPr>
              <w:pStyle w:val="873"/>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说明</w:t>
            </w:r>
            <w:r/>
          </w:p>
        </w:tc>
      </w:tr>
      <w:tr>
        <w:trPr/>
        <w:tc>
          <w:tcPr>
            <w:tcMar>
              <w:left w:w="108" w:type="dxa"/>
              <w:top w:w="0" w:type="dxa"/>
              <w:right w:w="108" w:type="dxa"/>
              <w:bottom w:w="0" w:type="dxa"/>
            </w:tcMar>
            <w:tcW w:w="415"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1125"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1407"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1407"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643"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c>
          <w:tcPr>
            <w:tcMar>
              <w:left w:w="108" w:type="dxa"/>
              <w:top w:w="0" w:type="dxa"/>
              <w:right w:w="108" w:type="dxa"/>
              <w:bottom w:w="0" w:type="dxa"/>
            </w:tcMar>
            <w:tcW w:w="415"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1125"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1407"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1407"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643"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c>
          <w:tcPr>
            <w:tcMar>
              <w:left w:w="108" w:type="dxa"/>
              <w:top w:w="0" w:type="dxa"/>
              <w:right w:w="108" w:type="dxa"/>
              <w:bottom w:w="0" w:type="dxa"/>
            </w:tcMar>
            <w:tcW w:w="415"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1125"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1407"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1407"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643"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c>
          <w:tcPr>
            <w:tcMar>
              <w:left w:w="108" w:type="dxa"/>
              <w:top w:w="0" w:type="dxa"/>
              <w:right w:w="108" w:type="dxa"/>
              <w:bottom w:w="0" w:type="dxa"/>
            </w:tcMar>
            <w:tcW w:w="415"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1125"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1407"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1407"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643"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c>
          <w:tcPr>
            <w:tcMar>
              <w:left w:w="108" w:type="dxa"/>
              <w:top w:w="0" w:type="dxa"/>
              <w:right w:w="108" w:type="dxa"/>
              <w:bottom w:w="0" w:type="dxa"/>
            </w:tcMar>
            <w:tcW w:w="415"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1125"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1407"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1407"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643"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c>
          <w:tcPr>
            <w:tcMar>
              <w:left w:w="108" w:type="dxa"/>
              <w:top w:w="0" w:type="dxa"/>
              <w:right w:w="108" w:type="dxa"/>
              <w:bottom w:w="0" w:type="dxa"/>
            </w:tcMar>
            <w:tcW w:w="415"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1125"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1407"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1407"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643"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c>
          <w:tcPr>
            <w:tcMar>
              <w:left w:w="108" w:type="dxa"/>
              <w:top w:w="0" w:type="dxa"/>
              <w:right w:w="108" w:type="dxa"/>
              <w:bottom w:w="0" w:type="dxa"/>
            </w:tcMar>
            <w:tcW w:w="415"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1125"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1407"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1407"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643"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r>
        <w:trPr/>
        <w:tc>
          <w:tcPr>
            <w:tcMar>
              <w:left w:w="108" w:type="dxa"/>
              <w:top w:w="0" w:type="dxa"/>
              <w:right w:w="108" w:type="dxa"/>
              <w:bottom w:w="0" w:type="dxa"/>
            </w:tcMar>
            <w:tcW w:w="415"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1125"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1407"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1407"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c>
          <w:tcPr>
            <w:tcMar>
              <w:left w:w="108" w:type="dxa"/>
              <w:top w:w="0" w:type="dxa"/>
              <w:right w:w="108" w:type="dxa"/>
              <w:bottom w:w="0" w:type="dxa"/>
            </w:tcMar>
            <w:tcW w:w="643"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tc>
      </w:tr>
    </w:tbl>
    <w:p>
      <w:pPr>
        <w:pStyle w:val="873"/>
        <w:spacing w:line="85"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t xml:space="preserve">注：供应商的</w:t>
      </w:r>
      <w:r>
        <w:rPr>
          <w:rFonts w:hint="eastAsia" w:ascii="宋体" w:hAnsi="宋体" w:cs="宋体"/>
          <w:sz w:val="22"/>
        </w:rPr>
        <w:t xml:space="preserve">投标</w:t>
      </w:r>
      <w:r>
        <w:rPr>
          <w:rFonts w:ascii="宋体" w:hAnsi="宋体" w:cs="宋体"/>
          <w:sz w:val="22"/>
        </w:rPr>
        <w:t xml:space="preserve">响应文件（除服务要求部分）与采购文件规定的有偏离的，应在此表中说明。未在上表中说明的，如在响应文件其他内容中已有文字说明的，则以已有文字说明为准，否则，将被认为完全响应采购文件的规定。但该表不作为供应商对所投标的物关于商务条款等详细描述和说明的替代。</w:t>
      </w:r>
      <w:r>
        <w:rPr>
          <w:rFonts w:ascii="宋体" w:hAnsi="宋体" w:cs="宋体"/>
          <w:sz w:val="22"/>
        </w:rPr>
      </w:r>
      <w:r/>
    </w:p>
    <w:p>
      <w:pPr>
        <w:pStyle w:val="883"/>
        <w:rPr>
          <w:rFonts w:hint="eastAsia"/>
        </w:rPr>
      </w:pPr>
      <w:r>
        <w:rPr>
          <w:rFonts w:hint="eastAsia"/>
        </w:rPr>
      </w:r>
      <w:r/>
    </w:p>
    <w:p>
      <w:pPr>
        <w:pStyle w:val="873"/>
        <w:spacing w:line="360" w:lineRule="auto"/>
        <w:rPr>
          <w:rFonts w:ascii="宋体" w:hAnsi="宋体"/>
          <w:szCs w:val="21"/>
        </w:rPr>
      </w:pPr>
      <w:r>
        <w:rPr>
          <w:rFonts w:hint="eastAsia" w:ascii="宋体" w:hAnsi="宋体"/>
          <w:szCs w:val="21"/>
        </w:rPr>
        <w:t xml:space="preserve">投标单位：（公章）</w:t>
      </w:r>
      <w:r>
        <w:rPr>
          <w:rFonts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r>
      <w:r/>
    </w:p>
    <w:p>
      <w:pPr>
        <w:pStyle w:val="873"/>
        <w:spacing w:line="360" w:lineRule="auto"/>
        <w:rPr>
          <w:rFonts w:ascii="宋体" w:hAnsi="宋体"/>
          <w:szCs w:val="21"/>
        </w:rPr>
      </w:pPr>
      <w:r>
        <w:rPr>
          <w:rFonts w:hint="eastAsia" w:ascii="宋体" w:hAnsi="宋体"/>
          <w:szCs w:val="21"/>
        </w:rPr>
        <w:t xml:space="preserve">法定代表人或代理人：（签字或盖章）</w:t>
      </w:r>
      <w:r>
        <w:rPr>
          <w:rFonts w:ascii="宋体" w:hAnsi="宋体"/>
          <w:szCs w:val="21"/>
        </w:rPr>
      </w:r>
      <w:r/>
    </w:p>
    <w:p>
      <w:pPr>
        <w:pStyle w:val="873"/>
        <w:spacing w:line="360" w:lineRule="auto"/>
        <w:rPr>
          <w:rFonts w:ascii="宋体" w:hAnsi="宋体"/>
          <w:szCs w:val="21"/>
        </w:rPr>
      </w:pPr>
      <w:r>
        <w:rPr>
          <w:rFonts w:ascii="宋体" w:hAnsi="宋体"/>
          <w:szCs w:val="21"/>
        </w:rPr>
      </w:r>
      <w:r/>
    </w:p>
    <w:p>
      <w:pPr>
        <w:pStyle w:val="873"/>
        <w:spacing w:line="360" w:lineRule="auto"/>
        <w:rPr>
          <w:rFonts w:hint="eastAsia" w:ascii="宋体" w:hAnsi="宋体"/>
          <w:szCs w:val="21"/>
        </w:rPr>
      </w:pPr>
      <w:r>
        <w:rPr>
          <w:rFonts w:hint="eastAsia" w:ascii="宋体" w:hAnsi="宋体"/>
          <w:szCs w:val="21"/>
        </w:rPr>
        <w:t xml:space="preserve">日期：        年     月    日</w:t>
      </w:r>
      <w:r>
        <w:rPr>
          <w:rFonts w:hint="eastAsia" w:ascii="宋体" w:hAnsi="宋体"/>
          <w:szCs w:val="21"/>
        </w:rPr>
      </w:r>
      <w:r/>
    </w:p>
    <w:p>
      <w:pPr>
        <w:pStyle w:val="873"/>
        <w:spacing w:before="240" w:after="240" w:line="85" w:lineRule="atLeast"/>
        <w:pBdr>
          <w:top w:val="none" w:color="000000" w:sz="0" w:space="0"/>
          <w:left w:val="none" w:color="000000" w:sz="0" w:space="0"/>
          <w:bottom w:val="none" w:color="000000" w:sz="0" w:space="0"/>
          <w:right w:val="none" w:color="000000" w:sz="0" w:space="0"/>
        </w:pBdr>
      </w:pPr>
      <w:r/>
      <w:r/>
    </w:p>
    <w:p>
      <w:pPr>
        <w:pStyle w:val="873"/>
        <w:spacing w:before="240" w:after="240" w:line="85" w:lineRule="atLeast"/>
        <w:pBdr>
          <w:top w:val="none" w:color="000000" w:sz="0" w:space="0"/>
          <w:left w:val="none" w:color="000000" w:sz="0" w:space="0"/>
          <w:bottom w:val="none" w:color="000000" w:sz="0" w:space="0"/>
          <w:right w:val="none" w:color="000000" w:sz="0" w:space="0"/>
        </w:pBdr>
      </w:pPr>
      <w:r/>
      <w:r/>
    </w:p>
    <w:p>
      <w:pPr>
        <w:pStyle w:val="873"/>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2"/>
        </w:rPr>
        <w:t xml:space="preserve">技术要求偏离表</w:t>
      </w:r>
      <w:r/>
    </w:p>
    <w:p>
      <w:pPr>
        <w:pStyle w:val="883"/>
      </w:pPr>
      <w:r/>
      <w:r/>
    </w:p>
    <w:p>
      <w:pPr>
        <w:pStyle w:val="873"/>
        <w:ind w:firstLine="525"/>
        <w:jc w:val="left"/>
        <w:spacing w:line="360" w:lineRule="auto"/>
        <w:tabs>
          <w:tab w:val="left" w:pos="4678"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ab/>
      </w:r>
      <w:r>
        <w:rPr>
          <w:rFonts w:hint="eastAsia" w:ascii="宋体" w:hAnsi="宋体" w:cs="宋体"/>
          <w:szCs w:val="21"/>
        </w:rPr>
        <w:t xml:space="preserve">招标编号：</w:t>
      </w:r>
      <w:r>
        <w:rPr>
          <w:rFonts w:hint="eastAsia" w:ascii="宋体" w:hAnsi="宋体" w:cs="宋体"/>
          <w:szCs w:val="21"/>
          <w:u w:val="single"/>
        </w:rPr>
        <w:t xml:space="preserve">          </w:t>
      </w:r>
      <w:r>
        <w:rPr>
          <w:rFonts w:ascii="宋体" w:hAnsi="宋体" w:cs="宋体"/>
          <w:szCs w:val="21"/>
        </w:rPr>
      </w:r>
      <w:r/>
    </w:p>
    <w:tbl>
      <w:tblPr>
        <w:tblW w:w="4997" w:type="pct"/>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737"/>
        <w:gridCol w:w="1560"/>
        <w:gridCol w:w="1388"/>
        <w:gridCol w:w="1636"/>
        <w:gridCol w:w="1693"/>
      </w:tblGrid>
      <w:tr>
        <w:trPr/>
        <w:tc>
          <w:tcPr>
            <w:tcMar>
              <w:left w:w="108" w:type="dxa"/>
              <w:top w:w="0" w:type="dxa"/>
              <w:right w:w="108" w:type="dxa"/>
              <w:bottom w:w="0" w:type="dxa"/>
            </w:tcMar>
            <w:tcW w:w="452" w:type="dxa"/>
            <w:vAlign w:val="center"/>
            <w:textDirection w:val="lrTb"/>
            <w:noWrap w:val="false"/>
          </w:tcPr>
          <w:p>
            <w:pPr>
              <w:pStyle w:val="873"/>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序号</w:t>
            </w:r>
            <w:r/>
          </w:p>
        </w:tc>
        <w:tc>
          <w:tcPr>
            <w:tcMar>
              <w:left w:w="108" w:type="dxa"/>
              <w:top w:w="0" w:type="dxa"/>
              <w:right w:w="108" w:type="dxa"/>
              <w:bottom w:w="0" w:type="dxa"/>
            </w:tcMar>
            <w:tcW w:w="985" w:type="dxa"/>
            <w:vAlign w:val="center"/>
            <w:textDirection w:val="lrTb"/>
            <w:noWrap w:val="false"/>
          </w:tcPr>
          <w:p>
            <w:pPr>
              <w:pStyle w:val="873"/>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名称</w:t>
            </w:r>
            <w:r/>
          </w:p>
        </w:tc>
        <w:tc>
          <w:tcPr>
            <w:tcMar>
              <w:left w:w="108" w:type="dxa"/>
              <w:top w:w="0" w:type="dxa"/>
              <w:right w:w="108" w:type="dxa"/>
              <w:bottom w:w="0" w:type="dxa"/>
            </w:tcMar>
            <w:tcW w:w="885" w:type="dxa"/>
            <w:vAlign w:val="center"/>
            <w:textDirection w:val="lrTb"/>
            <w:noWrap w:val="false"/>
          </w:tcPr>
          <w:p>
            <w:pPr>
              <w:pStyle w:val="873"/>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采购要求</w:t>
            </w:r>
            <w:r/>
          </w:p>
        </w:tc>
        <w:tc>
          <w:tcPr>
            <w:tcMar>
              <w:left w:w="108" w:type="dxa"/>
              <w:top w:w="0" w:type="dxa"/>
              <w:right w:w="108" w:type="dxa"/>
              <w:bottom w:w="0" w:type="dxa"/>
            </w:tcMar>
            <w:tcW w:w="787" w:type="dxa"/>
            <w:vAlign w:val="center"/>
            <w:textDirection w:val="lrTb"/>
            <w:noWrap w:val="false"/>
          </w:tcPr>
          <w:p>
            <w:pPr>
              <w:pStyle w:val="873"/>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响应要求</w:t>
            </w:r>
            <w:r/>
          </w:p>
        </w:tc>
        <w:tc>
          <w:tcPr>
            <w:tcMar>
              <w:left w:w="108" w:type="dxa"/>
              <w:top w:w="0" w:type="dxa"/>
              <w:right w:w="108" w:type="dxa"/>
              <w:bottom w:w="0" w:type="dxa"/>
            </w:tcMar>
            <w:tcW w:w="928" w:type="dxa"/>
            <w:vAlign w:val="center"/>
            <w:textDirection w:val="lrTb"/>
            <w:noWrap w:val="false"/>
          </w:tcPr>
          <w:p>
            <w:pPr>
              <w:pStyle w:val="873"/>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偏离/响应</w:t>
            </w:r>
            <w:r/>
          </w:p>
        </w:tc>
        <w:tc>
          <w:tcPr>
            <w:tcMar>
              <w:left w:w="108" w:type="dxa"/>
              <w:top w:w="0" w:type="dxa"/>
              <w:right w:w="108" w:type="dxa"/>
              <w:bottom w:w="0" w:type="dxa"/>
            </w:tcMar>
            <w:tcW w:w="960" w:type="dxa"/>
            <w:vAlign w:val="center"/>
            <w:textDirection w:val="lrTb"/>
            <w:noWrap w:val="false"/>
          </w:tcPr>
          <w:p>
            <w:pPr>
              <w:pStyle w:val="873"/>
              <w:jc w:val="center"/>
              <w:pBdr>
                <w:top w:val="none" w:color="000000" w:sz="0" w:space="0"/>
                <w:left w:val="none" w:color="000000" w:sz="0" w:space="0"/>
                <w:bottom w:val="none" w:color="000000" w:sz="0" w:space="0"/>
                <w:right w:val="none" w:color="000000" w:sz="0" w:space="0"/>
              </w:pBdr>
            </w:pPr>
            <w:r>
              <w:rPr>
                <w:rFonts w:ascii="宋体" w:hAnsi="宋体" w:cs="宋体"/>
                <w:sz w:val="22"/>
              </w:rPr>
              <w:t xml:space="preserve">说明</w:t>
            </w:r>
            <w:r/>
          </w:p>
        </w:tc>
      </w:tr>
      <w:tr>
        <w:trPr/>
        <w:tc>
          <w:tcPr>
            <w:tcMar>
              <w:left w:w="108" w:type="dxa"/>
              <w:top w:w="0" w:type="dxa"/>
              <w:right w:w="108" w:type="dxa"/>
              <w:bottom w:w="0" w:type="dxa"/>
            </w:tcMar>
            <w:tcW w:w="452"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5"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85"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87"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8"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60"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452"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5"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85"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87"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8"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60"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452"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5"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85"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87"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8"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60"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452"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5"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85"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87"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8"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60"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452"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5"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85"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87"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8"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60"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452"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5"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85"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87"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8"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60"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452"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5"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85"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87"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8"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60"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452" w:type="dxa"/>
            <w:vAlign w:val="top"/>
            <w:textDirection w:val="lrTb"/>
            <w:noWrap w:val="false"/>
          </w:tcPr>
          <w:p>
            <w:pPr>
              <w:pStyle w:val="873"/>
              <w:spacing w:before="240" w:after="24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5"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85"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787"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8"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60" w:type="dxa"/>
            <w:vAlign w:val="top"/>
            <w:textDirection w:val="lrTb"/>
            <w:noWrap w:val="false"/>
          </w:tcPr>
          <w:p>
            <w:pPr>
              <w:pStyle w:val="873"/>
              <w:pBdr>
                <w:top w:val="none" w:color="000000" w:sz="0" w:space="0"/>
                <w:left w:val="none" w:color="000000" w:sz="0" w:space="0"/>
                <w:bottom w:val="none" w:color="000000" w:sz="0" w:space="0"/>
                <w:right w:val="none" w:color="000000" w:sz="0" w:space="0"/>
              </w:pBdr>
            </w:pPr>
            <w:r/>
            <w:r/>
          </w:p>
        </w:tc>
      </w:tr>
    </w:tbl>
    <w:p>
      <w:pPr>
        <w:pStyle w:val="873"/>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注：1、供应商应对照采购文件的服务要求等，所投标的物与采购文件的规定有偏离的，应在此表中申明与技术要求条文的偏差和例外。</w:t>
      </w:r>
      <w:r/>
    </w:p>
    <w:p>
      <w:pPr>
        <w:pStyle w:val="873"/>
        <w:spacing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p>
    <w:p>
      <w:pPr>
        <w:pStyle w:val="873"/>
        <w:spacing w:line="85" w:lineRule="atLeast"/>
        <w:pBdr>
          <w:top w:val="none" w:color="000000" w:sz="0" w:space="0"/>
          <w:left w:val="none" w:color="000000" w:sz="0" w:space="0"/>
          <w:bottom w:val="none" w:color="000000" w:sz="0" w:space="0"/>
          <w:right w:val="none" w:color="000000" w:sz="0" w:space="0"/>
        </w:pBdr>
      </w:pPr>
      <w:r/>
      <w:r/>
    </w:p>
    <w:p>
      <w:pPr>
        <w:pStyle w:val="883"/>
      </w:pPr>
      <w:r/>
      <w:r/>
    </w:p>
    <w:p>
      <w:pPr>
        <w:pStyle w:val="883"/>
      </w:pPr>
      <w:r/>
      <w:r/>
    </w:p>
    <w:p>
      <w:pPr>
        <w:pStyle w:val="873"/>
        <w:spacing w:line="360" w:lineRule="auto"/>
        <w:rPr>
          <w:rFonts w:ascii="宋体" w:hAnsi="宋体"/>
          <w:szCs w:val="21"/>
        </w:rPr>
      </w:pPr>
      <w:r>
        <w:rPr>
          <w:rFonts w:hint="eastAsia" w:ascii="宋体" w:hAnsi="宋体"/>
          <w:szCs w:val="21"/>
        </w:rPr>
        <w:t xml:space="preserve">投标单位：（公章）</w:t>
      </w:r>
      <w:r>
        <w:rPr>
          <w:rFonts w:ascii="宋体" w:hAnsi="宋体"/>
          <w:szCs w:val="21"/>
        </w:rPr>
      </w:r>
      <w:r/>
    </w:p>
    <w:p>
      <w:pPr>
        <w:pStyle w:val="873"/>
        <w:ind w:firstLine="420"/>
        <w:spacing w:line="360" w:lineRule="auto"/>
        <w:rPr>
          <w:rFonts w:hint="eastAsia" w:ascii="宋体" w:hAnsi="宋体"/>
          <w:szCs w:val="21"/>
        </w:rPr>
      </w:pPr>
      <w:r>
        <w:rPr>
          <w:rFonts w:hint="eastAsia" w:ascii="宋体" w:hAnsi="宋体"/>
          <w:szCs w:val="21"/>
        </w:rPr>
      </w:r>
      <w:r/>
    </w:p>
    <w:p>
      <w:pPr>
        <w:pStyle w:val="873"/>
        <w:spacing w:line="360" w:lineRule="auto"/>
        <w:rPr>
          <w:rFonts w:ascii="宋体" w:hAnsi="宋体"/>
          <w:szCs w:val="21"/>
        </w:rPr>
      </w:pPr>
      <w:r>
        <w:rPr>
          <w:rFonts w:hint="eastAsia" w:ascii="宋体" w:hAnsi="宋体"/>
          <w:szCs w:val="21"/>
        </w:rPr>
        <w:t xml:space="preserve">法定代表人或代理人：（签字或盖章）</w:t>
      </w:r>
      <w:r>
        <w:rPr>
          <w:rFonts w:ascii="宋体" w:hAnsi="宋体"/>
          <w:szCs w:val="21"/>
        </w:rPr>
      </w:r>
      <w:r/>
    </w:p>
    <w:p>
      <w:pPr>
        <w:pStyle w:val="873"/>
        <w:spacing w:line="360" w:lineRule="auto"/>
        <w:rPr>
          <w:rFonts w:ascii="宋体" w:hAnsi="宋体"/>
          <w:szCs w:val="21"/>
        </w:rPr>
      </w:pPr>
      <w:r>
        <w:rPr>
          <w:rFonts w:ascii="宋体" w:hAnsi="宋体"/>
          <w:szCs w:val="21"/>
        </w:rPr>
      </w:r>
      <w:r/>
    </w:p>
    <w:p>
      <w:pPr>
        <w:pStyle w:val="873"/>
        <w:spacing w:line="360" w:lineRule="auto"/>
      </w:pPr>
      <w:r>
        <w:rPr>
          <w:rFonts w:hint="eastAsia" w:ascii="宋体" w:hAnsi="宋体"/>
          <w:szCs w:val="21"/>
        </w:rPr>
        <w:t xml:space="preserve">日期：        年     月    日</w:t>
      </w:r>
      <w:r/>
    </w:p>
    <w:p>
      <w:pPr>
        <w:pStyle w:val="885"/>
        <w:rPr>
          <w:rFonts w:hint="eastAsia"/>
        </w:rPr>
      </w:pPr>
      <w:r>
        <w:rPr>
          <w:rFonts w:hint="eastAsia"/>
        </w:rPr>
      </w:r>
      <w:r/>
    </w:p>
    <w:p>
      <w:pPr>
        <w:pStyle w:val="873"/>
        <w:jc w:val="left"/>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十、关于资格文件的声明函</w:t>
      </w:r>
      <w:r>
        <w:rPr>
          <w:rFonts w:ascii="宋体" w:hAnsi="宋体"/>
          <w:b/>
          <w:sz w:val="24"/>
          <w:szCs w:val="24"/>
        </w:rPr>
      </w:r>
      <w:r/>
    </w:p>
    <w:p>
      <w:pPr>
        <w:pStyle w:val="873"/>
        <w:jc w:val="left"/>
        <w:rPr>
          <w:rFonts w:ascii="宋体" w:hAnsi="宋体"/>
          <w:b/>
          <w:sz w:val="24"/>
          <w:szCs w:val="24"/>
        </w:rPr>
      </w:pPr>
      <w:r>
        <w:rPr>
          <w:rFonts w:ascii="宋体" w:hAnsi="宋体"/>
          <w:b/>
          <w:sz w:val="24"/>
          <w:szCs w:val="24"/>
        </w:rPr>
      </w:r>
      <w:r/>
    </w:p>
    <w:p>
      <w:pPr>
        <w:pStyle w:val="873"/>
        <w:jc w:val="left"/>
        <w:rPr>
          <w:rFonts w:ascii="宋体" w:hAnsi="宋体"/>
          <w:b/>
          <w:sz w:val="24"/>
          <w:szCs w:val="24"/>
        </w:rPr>
      </w:pPr>
      <w:r>
        <w:rPr>
          <w:rFonts w:ascii="宋体" w:hAnsi="宋体"/>
          <w:b/>
          <w:sz w:val="24"/>
          <w:szCs w:val="24"/>
        </w:rPr>
      </w:r>
      <w:r/>
    </w:p>
    <w:p>
      <w:pPr>
        <w:pStyle w:val="873"/>
        <w:ind w:firstLine="527"/>
        <w:jc w:val="center"/>
        <w:spacing w:line="360" w:lineRule="auto"/>
        <w:tabs>
          <w:tab w:val="left" w:pos="4678" w:leader="none"/>
        </w:tabs>
        <w:rPr>
          <w:rFonts w:ascii="宋体" w:hAnsi="宋体" w:cs="宋体"/>
          <w:b/>
          <w:szCs w:val="21"/>
        </w:rPr>
      </w:pPr>
      <w:r>
        <w:rPr>
          <w:rFonts w:hint="eastAsia" w:ascii="宋体" w:hAnsi="宋体" w:cs="宋体"/>
          <w:b/>
          <w:szCs w:val="21"/>
        </w:rPr>
        <w:t xml:space="preserve">关于资格文件的声明函</w:t>
      </w:r>
      <w:r>
        <w:rPr>
          <w:rFonts w:ascii="宋体" w:hAnsi="宋体" w:cs="宋体"/>
          <w:b/>
          <w:szCs w:val="21"/>
        </w:rPr>
      </w:r>
      <w:r/>
    </w:p>
    <w:p>
      <w:pPr>
        <w:pStyle w:val="873"/>
        <w:spacing w:line="360" w:lineRule="auto"/>
        <w:rPr>
          <w:rFonts w:ascii="宋体" w:hAnsi="宋体" w:cs="宋体"/>
          <w:sz w:val="26"/>
          <w:szCs w:val="24"/>
        </w:rPr>
      </w:pPr>
      <w:r>
        <w:rPr>
          <w:rFonts w:ascii="宋体" w:hAnsi="宋体" w:cs="宋体"/>
          <w:sz w:val="26"/>
          <w:szCs w:val="24"/>
        </w:rPr>
      </w:r>
      <w:r/>
    </w:p>
    <w:p>
      <w:pPr>
        <w:pStyle w:val="873"/>
        <w:spacing w:line="360" w:lineRule="auto"/>
        <w:rPr>
          <w:rFonts w:ascii="宋体" w:hAnsi="宋体" w:cs="宋体"/>
          <w:sz w:val="26"/>
          <w:szCs w:val="24"/>
        </w:rPr>
      </w:pPr>
      <w:r>
        <w:rPr>
          <w:rFonts w:ascii="宋体" w:hAnsi="宋体" w:cs="宋体"/>
          <w:sz w:val="26"/>
          <w:szCs w:val="24"/>
        </w:rPr>
      </w:r>
      <w:r/>
    </w:p>
    <w:p>
      <w:pPr>
        <w:pStyle w:val="873"/>
        <w:spacing w:line="480" w:lineRule="auto"/>
        <w:rPr>
          <w:rFonts w:ascii="宋体" w:hAnsi="宋体" w:cs="宋体"/>
          <w:szCs w:val="21"/>
        </w:rPr>
      </w:pPr>
      <w:r>
        <w:rPr>
          <w:rFonts w:hint="eastAsia" w:ascii="宋体" w:hAnsi="宋体" w:cs="宋体"/>
          <w:szCs w:val="21"/>
        </w:rPr>
        <w:t xml:space="preserve">苏州市诚源招投标代理有限公司：</w:t>
      </w:r>
      <w:r>
        <w:rPr>
          <w:rFonts w:ascii="宋体" w:hAnsi="宋体" w:cs="宋体"/>
          <w:szCs w:val="21"/>
        </w:rPr>
      </w:r>
      <w:r/>
    </w:p>
    <w:p>
      <w:pPr>
        <w:pStyle w:val="873"/>
        <w:ind w:firstLine="420"/>
        <w:spacing w:line="480" w:lineRule="auto"/>
        <w:rPr>
          <w:rFonts w:ascii="宋体" w:hAnsi="宋体" w:cs="宋体"/>
          <w:szCs w:val="21"/>
        </w:rPr>
      </w:pPr>
      <w:r>
        <w:rPr>
          <w:rFonts w:hint="eastAsia" w:ascii="宋体" w:hAnsi="宋体" w:cs="宋体"/>
          <w:szCs w:val="21"/>
        </w:rPr>
        <w:t xml:space="preserve">本公司愿就由贵公司组织实施的编号为</w:t>
      </w:r>
      <w:r>
        <w:rPr>
          <w:rFonts w:hint="eastAsia" w:ascii="宋体" w:hAnsi="宋体" w:cs="宋体"/>
          <w:szCs w:val="21"/>
          <w:u w:val="single"/>
        </w:rPr>
        <w:t xml:space="preserve">          </w:t>
      </w:r>
      <w:r>
        <w:rPr>
          <w:rFonts w:hint="eastAsia" w:ascii="宋体" w:hAnsi="宋体" w:cs="宋体"/>
          <w:szCs w:val="21"/>
        </w:rPr>
        <w:t xml:space="preserve">号的采购活动进行商务投标。本公司所提交的商务、技术及报价文件中所有关于资格的文件、证明和陈述均是真实的、准确的和有效的。若与事实情况不符，本公司愿意承担由此而产生的一切后果。</w:t>
      </w:r>
      <w:r>
        <w:rPr>
          <w:rFonts w:ascii="宋体" w:hAnsi="宋体" w:cs="宋体"/>
          <w:szCs w:val="21"/>
        </w:rPr>
      </w:r>
      <w:r/>
    </w:p>
    <w:p>
      <w:pPr>
        <w:pStyle w:val="873"/>
        <w:ind w:left="2520" w:right="420"/>
        <w:spacing w:line="480" w:lineRule="auto"/>
        <w:rPr>
          <w:rFonts w:ascii="宋体" w:hAnsi="宋体" w:cs="宋体"/>
          <w:szCs w:val="21"/>
        </w:rPr>
      </w:pPr>
      <w:r>
        <w:rPr>
          <w:rFonts w:ascii="宋体" w:hAnsi="宋体" w:cs="宋体"/>
          <w:szCs w:val="21"/>
        </w:rPr>
      </w:r>
      <w:r/>
    </w:p>
    <w:p>
      <w:pPr>
        <w:pStyle w:val="873"/>
        <w:ind w:left="2520" w:right="420"/>
        <w:spacing w:line="480" w:lineRule="auto"/>
        <w:rPr>
          <w:rFonts w:ascii="宋体" w:hAnsi="宋体" w:cs="宋体"/>
          <w:szCs w:val="21"/>
        </w:rPr>
      </w:pPr>
      <w:r>
        <w:rPr>
          <w:rFonts w:ascii="宋体" w:hAnsi="宋体" w:cs="宋体"/>
          <w:szCs w:val="21"/>
        </w:rPr>
      </w:r>
      <w:r/>
    </w:p>
    <w:p>
      <w:pPr>
        <w:pStyle w:val="873"/>
        <w:ind w:left="2520" w:right="420" w:firstLine="882"/>
        <w:spacing w:line="480" w:lineRule="auto"/>
        <w:rPr>
          <w:rFonts w:hint="eastAsia" w:ascii="宋体" w:hAnsi="宋体" w:cs="宋体"/>
          <w:szCs w:val="21"/>
        </w:rPr>
      </w:pPr>
      <w:r>
        <w:rPr>
          <w:rFonts w:hint="eastAsia" w:ascii="宋体" w:hAnsi="宋体" w:cs="宋体"/>
          <w:szCs w:val="21"/>
        </w:rPr>
        <w:t xml:space="preserve">投标单位：（公章）</w:t>
      </w:r>
      <w:r>
        <w:rPr>
          <w:rFonts w:hint="eastAsia" w:ascii="宋体" w:hAnsi="宋体" w:cs="宋体"/>
          <w:szCs w:val="21"/>
        </w:rPr>
      </w:r>
      <w:r/>
    </w:p>
    <w:p>
      <w:pPr>
        <w:pStyle w:val="883"/>
      </w:pPr>
      <w:r/>
      <w:r/>
    </w:p>
    <w:p>
      <w:pPr>
        <w:pStyle w:val="873"/>
        <w:ind w:left="2520" w:right="420" w:firstLine="882"/>
        <w:spacing w:line="48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883"/>
      </w:pPr>
      <w:r/>
      <w:r/>
    </w:p>
    <w:p>
      <w:pPr>
        <w:pStyle w:val="873"/>
        <w:ind w:left="2520" w:right="420" w:firstLine="882"/>
        <w:spacing w:line="480" w:lineRule="auto"/>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883"/>
        <w:rPr>
          <w:rFonts w:hint="eastAsia" w:ascii="宋体" w:hAnsi="宋体" w:cs="宋体"/>
          <w:szCs w:val="21"/>
        </w:rPr>
      </w:pPr>
      <w:r>
        <w:rPr>
          <w:rFonts w:hint="eastAsia" w:ascii="宋体" w:hAnsi="宋体" w:cs="宋体"/>
          <w:szCs w:val="21"/>
        </w:rPr>
      </w:r>
      <w:r/>
    </w:p>
    <w:p>
      <w:pPr>
        <w:pStyle w:val="880"/>
        <w:rPr>
          <w:rFonts w:hint="eastAsia" w:ascii="宋体" w:hAnsi="宋体" w:cs="宋体"/>
          <w:szCs w:val="21"/>
        </w:rPr>
      </w:pPr>
      <w:r>
        <w:rPr>
          <w:rFonts w:hint="eastAsia" w:ascii="宋体" w:hAnsi="宋体" w:cs="宋体"/>
          <w:szCs w:val="21"/>
        </w:rPr>
      </w:r>
      <w:r/>
    </w:p>
    <w:p>
      <w:pPr>
        <w:pStyle w:val="873"/>
        <w:rPr>
          <w:rFonts w:hint="eastAsia" w:ascii="宋体" w:hAnsi="宋体" w:cs="宋体"/>
          <w:szCs w:val="21"/>
        </w:rPr>
      </w:pPr>
      <w:r>
        <w:rPr>
          <w:rFonts w:hint="eastAsia" w:ascii="宋体" w:hAnsi="宋体" w:cs="宋体"/>
          <w:szCs w:val="21"/>
        </w:rPr>
      </w:r>
      <w:r/>
    </w:p>
    <w:p>
      <w:pPr>
        <w:pStyle w:val="883"/>
        <w:rPr>
          <w:rFonts w:hint="eastAsia" w:ascii="宋体" w:hAnsi="宋体" w:cs="宋体"/>
          <w:szCs w:val="21"/>
        </w:rPr>
      </w:pPr>
      <w:r>
        <w:rPr>
          <w:rFonts w:hint="eastAsia" w:ascii="宋体" w:hAnsi="宋体" w:cs="宋体"/>
          <w:szCs w:val="21"/>
        </w:rPr>
      </w:r>
      <w:r/>
    </w:p>
    <w:p>
      <w:pPr>
        <w:pStyle w:val="880"/>
        <w:rPr>
          <w:rFonts w:hint="eastAsia" w:ascii="宋体" w:hAnsi="宋体" w:cs="宋体"/>
          <w:szCs w:val="21"/>
        </w:rPr>
      </w:pPr>
      <w:r>
        <w:rPr>
          <w:rFonts w:hint="eastAsia" w:ascii="宋体" w:hAnsi="宋体" w:cs="宋体"/>
          <w:szCs w:val="21"/>
        </w:rPr>
      </w:r>
      <w:r/>
    </w:p>
    <w:p>
      <w:pPr>
        <w:pStyle w:val="873"/>
        <w:jc w:val="left"/>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十一、投标人情况表</w:t>
      </w:r>
      <w:r>
        <w:rPr>
          <w:rFonts w:ascii="宋体" w:hAnsi="宋体"/>
          <w:b/>
          <w:sz w:val="24"/>
          <w:szCs w:val="24"/>
        </w:rPr>
      </w:r>
      <w:r/>
    </w:p>
    <w:p>
      <w:pPr>
        <w:pStyle w:val="873"/>
        <w:spacing w:line="360" w:lineRule="auto"/>
        <w:tabs>
          <w:tab w:val="left" w:pos="4678" w:leader="none"/>
        </w:tabs>
        <w:rPr>
          <w:rFonts w:ascii="宋体" w:hAnsi="宋体" w:cs="宋体"/>
          <w:b/>
          <w:szCs w:val="21"/>
        </w:rPr>
      </w:pPr>
      <w:r>
        <w:rPr>
          <w:rFonts w:ascii="宋体" w:hAnsi="宋体" w:cs="宋体"/>
          <w:b/>
          <w:szCs w:val="21"/>
        </w:rPr>
      </w:r>
      <w:r/>
    </w:p>
    <w:p>
      <w:pPr>
        <w:pStyle w:val="873"/>
        <w:ind w:firstLine="527"/>
        <w:jc w:val="center"/>
        <w:spacing w:line="360" w:lineRule="auto"/>
        <w:tabs>
          <w:tab w:val="left" w:pos="4678" w:leader="none"/>
        </w:tabs>
        <w:rPr>
          <w:rFonts w:ascii="宋体" w:hAnsi="宋体" w:cs="宋体"/>
          <w:b/>
          <w:szCs w:val="21"/>
        </w:rPr>
      </w:pPr>
      <w:r>
        <w:rPr>
          <w:rFonts w:ascii="宋体" w:hAnsi="宋体" w:cs="宋体"/>
          <w:b/>
          <w:szCs w:val="21"/>
        </w:rPr>
      </w:r>
      <w:r/>
    </w:p>
    <w:p>
      <w:pPr>
        <w:pStyle w:val="873"/>
        <w:spacing w:line="360" w:lineRule="auto"/>
        <w:rPr>
          <w:rFonts w:ascii="宋体" w:hAnsi="宋体"/>
          <w:szCs w:val="21"/>
        </w:rPr>
      </w:pPr>
      <w:r>
        <w:rPr>
          <w:rFonts w:hint="eastAsia" w:ascii="宋体" w:hAnsi="宋体"/>
          <w:szCs w:val="21"/>
        </w:rPr>
        <w:t xml:space="preserve">投标单位（盖章）</w:t>
      </w:r>
      <w:r>
        <w:rPr>
          <w:rFonts w:ascii="宋体" w:hAnsi="宋体"/>
          <w:szCs w:val="21"/>
        </w:rPr>
      </w:r>
      <w:r/>
    </w:p>
    <w:tbl>
      <w:tblPr>
        <w:tblW w:w="9075"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82"/>
        <w:gridCol w:w="1871"/>
        <w:gridCol w:w="1473"/>
        <w:gridCol w:w="2073"/>
        <w:gridCol w:w="976"/>
      </w:tblGrid>
      <w:tr>
        <w:trPr>
          <w:trHeight w:val="425"/>
        </w:trPr>
        <w:tc>
          <w:tcPr>
            <w:tcW w:w="2682" w:type="dxa"/>
            <w:vAlign w:val="center"/>
            <w:textDirection w:val="lrTb"/>
            <w:noWrap w:val="false"/>
          </w:tcPr>
          <w:p>
            <w:pPr>
              <w:pStyle w:val="873"/>
              <w:rPr>
                <w:rFonts w:ascii="宋体" w:hAnsi="宋体" w:cs="Arial"/>
                <w:szCs w:val="21"/>
              </w:rPr>
            </w:pPr>
            <w:r>
              <w:rPr>
                <w:rFonts w:ascii="宋体" w:hAnsi="宋体" w:cs="Arial"/>
                <w:szCs w:val="21"/>
                <w:lang w:val="zh-CN"/>
              </w:rPr>
              <w:t xml:space="preserve">法定代表人</w:t>
            </w:r>
            <w:r>
              <w:rPr>
                <w:rFonts w:ascii="宋体" w:hAnsi="宋体" w:cs="Arial"/>
                <w:szCs w:val="21"/>
              </w:rPr>
            </w:r>
            <w:r/>
          </w:p>
        </w:tc>
        <w:tc>
          <w:tcPr>
            <w:tcW w:w="1871" w:type="dxa"/>
            <w:vAlign w:val="center"/>
            <w:textDirection w:val="lrTb"/>
            <w:noWrap w:val="false"/>
          </w:tcPr>
          <w:p>
            <w:pPr>
              <w:pStyle w:val="873"/>
              <w:rPr>
                <w:rFonts w:ascii="宋体" w:hAnsi="宋体" w:cs="Arial"/>
                <w:szCs w:val="21"/>
              </w:rPr>
            </w:pPr>
            <w:r>
              <w:rPr>
                <w:rFonts w:ascii="宋体" w:hAnsi="宋体" w:cs="Arial"/>
                <w:szCs w:val="21"/>
              </w:rPr>
            </w:r>
            <w:r/>
          </w:p>
        </w:tc>
        <w:tc>
          <w:tcPr>
            <w:tcW w:w="1473" w:type="dxa"/>
            <w:vAlign w:val="center"/>
            <w:textDirection w:val="lrTb"/>
            <w:noWrap w:val="false"/>
          </w:tcPr>
          <w:p>
            <w:pPr>
              <w:pStyle w:val="873"/>
              <w:rPr>
                <w:rFonts w:ascii="宋体" w:hAnsi="宋体" w:cs="Arial"/>
                <w:szCs w:val="21"/>
              </w:rPr>
            </w:pPr>
            <w:r>
              <w:rPr>
                <w:rFonts w:ascii="宋体" w:hAnsi="宋体" w:cs="Arial"/>
                <w:szCs w:val="21"/>
                <w:lang w:val="zh-CN"/>
              </w:rPr>
              <w:t xml:space="preserve">成立日期</w:t>
            </w:r>
            <w:r>
              <w:rPr>
                <w:rFonts w:ascii="宋体" w:hAnsi="宋体" w:cs="Arial"/>
                <w:szCs w:val="21"/>
              </w:rPr>
            </w:r>
            <w:r/>
          </w:p>
        </w:tc>
        <w:tc>
          <w:tcPr>
            <w:gridSpan w:val="2"/>
            <w:tcW w:w="3049" w:type="dxa"/>
            <w:vAlign w:val="center"/>
            <w:textDirection w:val="lrTb"/>
            <w:noWrap w:val="false"/>
          </w:tcPr>
          <w:p>
            <w:pPr>
              <w:pStyle w:val="873"/>
              <w:rPr>
                <w:rFonts w:ascii="宋体" w:hAnsi="宋体" w:cs="Arial"/>
                <w:szCs w:val="21"/>
              </w:rPr>
            </w:pPr>
            <w:r>
              <w:rPr>
                <w:rFonts w:ascii="宋体" w:hAnsi="宋体" w:cs="Arial"/>
                <w:szCs w:val="21"/>
              </w:rPr>
            </w:r>
            <w:r/>
          </w:p>
        </w:tc>
      </w:tr>
      <w:tr>
        <w:trPr>
          <w:trHeight w:val="425"/>
        </w:trPr>
        <w:tc>
          <w:tcPr>
            <w:tcW w:w="2682" w:type="dxa"/>
            <w:vAlign w:val="center"/>
            <w:textDirection w:val="lrTb"/>
            <w:noWrap w:val="false"/>
          </w:tcPr>
          <w:p>
            <w:pPr>
              <w:pStyle w:val="873"/>
              <w:rPr>
                <w:rFonts w:ascii="宋体" w:hAnsi="宋体" w:cs="Arial"/>
                <w:szCs w:val="21"/>
              </w:rPr>
            </w:pPr>
            <w:r>
              <w:rPr>
                <w:rFonts w:ascii="宋体" w:hAnsi="宋体" w:cs="Arial"/>
                <w:szCs w:val="21"/>
                <w:lang w:val="zh-CN"/>
              </w:rPr>
              <w:t xml:space="preserve">企业地址</w:t>
            </w:r>
            <w:r>
              <w:rPr>
                <w:rFonts w:ascii="宋体" w:hAnsi="宋体" w:cs="Arial"/>
                <w:szCs w:val="21"/>
              </w:rPr>
            </w:r>
            <w:r/>
          </w:p>
        </w:tc>
        <w:tc>
          <w:tcPr>
            <w:tcW w:w="1871" w:type="dxa"/>
            <w:vAlign w:val="center"/>
            <w:textDirection w:val="lrTb"/>
            <w:noWrap w:val="false"/>
          </w:tcPr>
          <w:p>
            <w:pPr>
              <w:pStyle w:val="873"/>
              <w:rPr>
                <w:rFonts w:ascii="宋体" w:hAnsi="宋体" w:cs="Arial"/>
                <w:szCs w:val="21"/>
              </w:rPr>
            </w:pPr>
            <w:r>
              <w:rPr>
                <w:rFonts w:ascii="宋体" w:hAnsi="宋体" w:cs="Arial"/>
                <w:szCs w:val="21"/>
              </w:rPr>
            </w:r>
            <w:r/>
          </w:p>
        </w:tc>
        <w:tc>
          <w:tcPr>
            <w:tcW w:w="1473" w:type="dxa"/>
            <w:vAlign w:val="center"/>
            <w:textDirection w:val="lrTb"/>
            <w:noWrap w:val="false"/>
          </w:tcPr>
          <w:p>
            <w:pPr>
              <w:pStyle w:val="873"/>
              <w:rPr>
                <w:rFonts w:ascii="宋体" w:hAnsi="宋体" w:cs="Arial"/>
                <w:szCs w:val="21"/>
              </w:rPr>
            </w:pPr>
            <w:r>
              <w:rPr>
                <w:rFonts w:ascii="宋体" w:hAnsi="宋体" w:cs="Arial"/>
                <w:szCs w:val="21"/>
                <w:lang w:val="zh-CN"/>
              </w:rPr>
              <w:t xml:space="preserve">注册资本</w:t>
            </w:r>
            <w:r>
              <w:rPr>
                <w:rFonts w:ascii="宋体" w:hAnsi="宋体" w:cs="Arial"/>
                <w:szCs w:val="21"/>
              </w:rPr>
            </w:r>
            <w:r/>
          </w:p>
        </w:tc>
        <w:tc>
          <w:tcPr>
            <w:gridSpan w:val="2"/>
            <w:tcW w:w="3049" w:type="dxa"/>
            <w:vAlign w:val="center"/>
            <w:textDirection w:val="lrTb"/>
            <w:noWrap w:val="false"/>
          </w:tcPr>
          <w:p>
            <w:pPr>
              <w:pStyle w:val="873"/>
              <w:ind w:firstLine="2160"/>
              <w:rPr>
                <w:rFonts w:ascii="宋体" w:hAnsi="宋体" w:cs="Arial"/>
                <w:szCs w:val="21"/>
              </w:rPr>
            </w:pPr>
            <w:r>
              <w:rPr>
                <w:rFonts w:ascii="宋体" w:hAnsi="宋体" w:cs="Arial"/>
                <w:szCs w:val="21"/>
                <w:lang w:val="zh-CN"/>
              </w:rPr>
              <w:t xml:space="preserve">万元</w:t>
            </w:r>
            <w:r>
              <w:rPr>
                <w:rFonts w:ascii="宋体" w:hAnsi="宋体" w:cs="Arial"/>
                <w:szCs w:val="21"/>
              </w:rPr>
            </w:r>
            <w:r/>
          </w:p>
        </w:tc>
      </w:tr>
      <w:tr>
        <w:trPr>
          <w:trHeight w:val="425"/>
        </w:trPr>
        <w:tc>
          <w:tcPr>
            <w:tcW w:w="2682" w:type="dxa"/>
            <w:vAlign w:val="center"/>
            <w:textDirection w:val="lrTb"/>
            <w:noWrap w:val="false"/>
          </w:tcPr>
          <w:p>
            <w:pPr>
              <w:pStyle w:val="873"/>
              <w:rPr>
                <w:rFonts w:ascii="宋体" w:hAnsi="宋体" w:cs="Arial"/>
                <w:szCs w:val="21"/>
              </w:rPr>
            </w:pPr>
            <w:r>
              <w:rPr>
                <w:rFonts w:ascii="宋体" w:hAnsi="宋体" w:cs="Arial"/>
                <w:szCs w:val="21"/>
                <w:lang w:val="zh-CN"/>
              </w:rPr>
              <w:t xml:space="preserve">经营范围</w:t>
            </w:r>
            <w:r>
              <w:rPr>
                <w:rFonts w:ascii="宋体" w:hAnsi="宋体" w:cs="Arial"/>
                <w:szCs w:val="21"/>
              </w:rPr>
            </w:r>
            <w:r/>
          </w:p>
        </w:tc>
        <w:tc>
          <w:tcPr>
            <w:gridSpan w:val="4"/>
            <w:tcW w:w="6393" w:type="dxa"/>
            <w:vAlign w:val="center"/>
            <w:textDirection w:val="lrTb"/>
            <w:noWrap w:val="false"/>
          </w:tcPr>
          <w:p>
            <w:pPr>
              <w:pStyle w:val="873"/>
              <w:rPr>
                <w:rFonts w:ascii="宋体" w:hAnsi="宋体" w:cs="Arial"/>
                <w:szCs w:val="21"/>
              </w:rPr>
            </w:pPr>
            <w:r>
              <w:rPr>
                <w:rFonts w:ascii="宋体" w:hAnsi="宋体" w:cs="Arial"/>
                <w:szCs w:val="21"/>
              </w:rPr>
            </w:r>
            <w:r/>
          </w:p>
        </w:tc>
      </w:tr>
      <w:tr>
        <w:trPr>
          <w:trHeight w:val="425"/>
        </w:trPr>
        <w:tc>
          <w:tcPr>
            <w:tcW w:w="2682" w:type="dxa"/>
            <w:vAlign w:val="center"/>
            <w:textDirection w:val="lrTb"/>
            <w:noWrap w:val="false"/>
          </w:tcPr>
          <w:p>
            <w:pPr>
              <w:pStyle w:val="873"/>
              <w:rPr>
                <w:rFonts w:ascii="宋体" w:hAnsi="宋体" w:cs="Arial"/>
                <w:szCs w:val="21"/>
              </w:rPr>
            </w:pPr>
            <w:r>
              <w:rPr>
                <w:rFonts w:ascii="宋体" w:hAnsi="宋体" w:cs="Arial"/>
                <w:szCs w:val="21"/>
                <w:lang w:val="zh-CN"/>
              </w:rPr>
              <w:t xml:space="preserve">职工人数</w:t>
            </w:r>
            <w:r>
              <w:rPr>
                <w:rFonts w:ascii="宋体" w:hAnsi="宋体" w:cs="Arial"/>
                <w:szCs w:val="21"/>
              </w:rPr>
            </w:r>
            <w:r/>
          </w:p>
        </w:tc>
        <w:tc>
          <w:tcPr>
            <w:tcW w:w="1871" w:type="dxa"/>
            <w:vAlign w:val="center"/>
            <w:textDirection w:val="lrTb"/>
            <w:noWrap w:val="false"/>
          </w:tcPr>
          <w:p>
            <w:pPr>
              <w:pStyle w:val="873"/>
              <w:rPr>
                <w:rFonts w:ascii="宋体" w:hAnsi="宋体" w:cs="Arial"/>
                <w:szCs w:val="21"/>
              </w:rPr>
            </w:pPr>
            <w:r>
              <w:rPr>
                <w:rFonts w:ascii="宋体" w:hAnsi="宋体" w:cs="Arial"/>
                <w:szCs w:val="21"/>
              </w:rPr>
            </w:r>
            <w:r/>
          </w:p>
        </w:tc>
        <w:tc>
          <w:tcPr>
            <w:gridSpan w:val="2"/>
            <w:tcW w:w="3546" w:type="dxa"/>
            <w:vAlign w:val="center"/>
            <w:textDirection w:val="lrTb"/>
            <w:noWrap w:val="false"/>
          </w:tcPr>
          <w:p>
            <w:pPr>
              <w:pStyle w:val="873"/>
              <w:rPr>
                <w:rFonts w:ascii="宋体" w:hAnsi="宋体" w:cs="Arial"/>
                <w:szCs w:val="21"/>
              </w:rPr>
            </w:pPr>
            <w:r>
              <w:rPr>
                <w:rFonts w:ascii="宋体" w:hAnsi="宋体" w:cs="Arial"/>
                <w:szCs w:val="21"/>
                <w:lang w:val="zh-CN"/>
              </w:rPr>
              <w:t xml:space="preserve">其中：有中高级以上职称的人数</w:t>
            </w:r>
            <w:r>
              <w:rPr>
                <w:rFonts w:ascii="宋体" w:hAnsi="宋体" w:cs="Arial"/>
                <w:szCs w:val="21"/>
              </w:rPr>
            </w:r>
            <w:r/>
          </w:p>
        </w:tc>
        <w:tc>
          <w:tcPr>
            <w:tcW w:w="976" w:type="dxa"/>
            <w:vAlign w:val="center"/>
            <w:textDirection w:val="lrTb"/>
            <w:noWrap w:val="false"/>
          </w:tcPr>
          <w:p>
            <w:pPr>
              <w:pStyle w:val="873"/>
              <w:rPr>
                <w:rFonts w:ascii="宋体" w:hAnsi="宋体" w:cs="Arial"/>
                <w:szCs w:val="21"/>
              </w:rPr>
            </w:pPr>
            <w:r>
              <w:rPr>
                <w:rFonts w:ascii="宋体" w:hAnsi="宋体" w:cs="Arial"/>
                <w:szCs w:val="21"/>
              </w:rPr>
            </w:r>
            <w:r/>
          </w:p>
        </w:tc>
      </w:tr>
      <w:tr>
        <w:trPr>
          <w:trHeight w:val="449"/>
        </w:trPr>
        <w:tc>
          <w:tcPr>
            <w:tcW w:w="2682" w:type="dxa"/>
            <w:vAlign w:val="center"/>
            <w:textDirection w:val="lrTb"/>
            <w:noWrap w:val="false"/>
          </w:tcPr>
          <w:p>
            <w:pPr>
              <w:pStyle w:val="873"/>
              <w:rPr>
                <w:rFonts w:ascii="宋体" w:hAnsi="宋体" w:cs="Arial"/>
                <w:szCs w:val="21"/>
              </w:rPr>
            </w:pPr>
            <w:r>
              <w:rPr>
                <w:rFonts w:ascii="宋体" w:hAnsi="宋体" w:cs="Arial"/>
                <w:szCs w:val="21"/>
                <w:lang w:val="zh-CN"/>
              </w:rPr>
              <w:t xml:space="preserve">资产总计</w:t>
            </w:r>
            <w:r>
              <w:rPr>
                <w:rFonts w:ascii="宋体" w:hAnsi="宋体" w:cs="Arial"/>
                <w:szCs w:val="21"/>
              </w:rPr>
            </w:r>
            <w:r/>
          </w:p>
        </w:tc>
        <w:tc>
          <w:tcPr>
            <w:tcW w:w="1871" w:type="dxa"/>
            <w:vAlign w:val="center"/>
            <w:textDirection w:val="lrTb"/>
            <w:noWrap w:val="false"/>
          </w:tcPr>
          <w:p>
            <w:pPr>
              <w:pStyle w:val="873"/>
              <w:rPr>
                <w:rFonts w:ascii="宋体" w:hAnsi="宋体" w:cs="Arial"/>
                <w:szCs w:val="21"/>
              </w:rPr>
            </w:pPr>
            <w:r>
              <w:rPr>
                <w:rFonts w:ascii="宋体" w:hAnsi="宋体" w:cs="Arial"/>
                <w:szCs w:val="21"/>
                <w:lang w:val="zh-CN"/>
              </w:rPr>
              <w:t xml:space="preserve">      万元</w:t>
            </w:r>
            <w:r>
              <w:rPr>
                <w:rFonts w:ascii="宋体" w:hAnsi="宋体" w:cs="Arial"/>
                <w:szCs w:val="21"/>
              </w:rPr>
            </w:r>
            <w:r/>
          </w:p>
        </w:tc>
        <w:tc>
          <w:tcPr>
            <w:tcW w:w="1473" w:type="dxa"/>
            <w:vAlign w:val="center"/>
            <w:textDirection w:val="lrTb"/>
            <w:noWrap w:val="false"/>
          </w:tcPr>
          <w:p>
            <w:pPr>
              <w:pStyle w:val="873"/>
              <w:rPr>
                <w:rFonts w:ascii="宋体" w:hAnsi="宋体" w:cs="Arial"/>
                <w:szCs w:val="21"/>
              </w:rPr>
            </w:pPr>
            <w:r>
              <w:rPr>
                <w:rFonts w:ascii="宋体" w:hAnsi="宋体" w:cs="Arial"/>
                <w:szCs w:val="21"/>
                <w:lang w:val="zh-CN"/>
              </w:rPr>
              <w:t xml:space="preserve">净资产</w:t>
            </w:r>
            <w:r>
              <w:rPr>
                <w:rFonts w:ascii="宋体" w:hAnsi="宋体" w:cs="Arial"/>
                <w:szCs w:val="21"/>
              </w:rPr>
            </w:r>
            <w:r/>
          </w:p>
        </w:tc>
        <w:tc>
          <w:tcPr>
            <w:gridSpan w:val="2"/>
            <w:tcW w:w="3049" w:type="dxa"/>
            <w:vAlign w:val="center"/>
            <w:textDirection w:val="lrTb"/>
            <w:noWrap w:val="false"/>
          </w:tcPr>
          <w:p>
            <w:pPr>
              <w:pStyle w:val="873"/>
              <w:ind w:firstLine="1680"/>
              <w:rPr>
                <w:rFonts w:ascii="宋体" w:hAnsi="宋体" w:cs="Arial"/>
                <w:szCs w:val="21"/>
              </w:rPr>
            </w:pPr>
            <w:r>
              <w:rPr>
                <w:rFonts w:ascii="宋体" w:hAnsi="宋体" w:cs="Arial"/>
                <w:szCs w:val="21"/>
                <w:lang w:val="zh-CN"/>
              </w:rPr>
              <w:t xml:space="preserve">万元</w:t>
            </w:r>
            <w:r>
              <w:rPr>
                <w:rFonts w:ascii="宋体" w:hAnsi="宋体" w:cs="Arial"/>
                <w:szCs w:val="21"/>
              </w:rPr>
            </w:r>
            <w:r/>
          </w:p>
        </w:tc>
      </w:tr>
      <w:tr>
        <w:trPr>
          <w:trHeight w:val="425"/>
        </w:trPr>
        <w:tc>
          <w:tcPr>
            <w:tcW w:w="2682" w:type="dxa"/>
            <w:vAlign w:val="center"/>
            <w:textDirection w:val="lrTb"/>
            <w:noWrap w:val="false"/>
          </w:tcPr>
          <w:p>
            <w:pPr>
              <w:pStyle w:val="873"/>
              <w:rPr>
                <w:rFonts w:ascii="宋体" w:hAnsi="宋体" w:cs="Arial"/>
                <w:szCs w:val="21"/>
              </w:rPr>
            </w:pPr>
            <w:r>
              <w:rPr>
                <w:rFonts w:ascii="宋体" w:hAnsi="宋体" w:cs="Arial"/>
                <w:szCs w:val="21"/>
                <w:lang w:val="zh-CN"/>
              </w:rPr>
              <w:t xml:space="preserve">股东权益</w:t>
            </w:r>
            <w:r>
              <w:rPr>
                <w:rFonts w:ascii="宋体" w:hAnsi="宋体" w:cs="Arial"/>
                <w:szCs w:val="21"/>
              </w:rPr>
            </w:r>
            <w:r/>
          </w:p>
        </w:tc>
        <w:tc>
          <w:tcPr>
            <w:tcW w:w="1871" w:type="dxa"/>
            <w:vAlign w:val="center"/>
            <w:textDirection w:val="lrTb"/>
            <w:noWrap w:val="false"/>
          </w:tcPr>
          <w:p>
            <w:pPr>
              <w:pStyle w:val="873"/>
              <w:rPr>
                <w:rFonts w:ascii="宋体" w:hAnsi="宋体" w:cs="Arial"/>
                <w:szCs w:val="21"/>
              </w:rPr>
            </w:pPr>
            <w:r>
              <w:rPr>
                <w:rFonts w:ascii="宋体" w:hAnsi="宋体" w:cs="Arial"/>
                <w:szCs w:val="21"/>
                <w:lang w:val="zh-CN"/>
              </w:rPr>
              <w:t xml:space="preserve">     </w:t>
            </w:r>
            <w:r>
              <w:rPr>
                <w:rFonts w:hint="eastAsia" w:ascii="宋体" w:hAnsi="宋体" w:cs="Arial"/>
                <w:szCs w:val="21"/>
                <w:lang w:val="zh-CN"/>
              </w:rPr>
              <w:t xml:space="preserve"> </w:t>
            </w:r>
            <w:r>
              <w:rPr>
                <w:rFonts w:ascii="宋体" w:hAnsi="宋体" w:cs="Arial"/>
                <w:szCs w:val="21"/>
                <w:lang w:val="zh-CN"/>
              </w:rPr>
              <w:t xml:space="preserve">万元</w:t>
            </w:r>
            <w:r>
              <w:rPr>
                <w:rFonts w:ascii="宋体" w:hAnsi="宋体" w:cs="Arial"/>
                <w:szCs w:val="21"/>
              </w:rPr>
            </w:r>
            <w:r/>
          </w:p>
        </w:tc>
        <w:tc>
          <w:tcPr>
            <w:tcW w:w="1473" w:type="dxa"/>
            <w:vAlign w:val="center"/>
            <w:textDirection w:val="lrTb"/>
            <w:noWrap w:val="false"/>
          </w:tcPr>
          <w:p>
            <w:pPr>
              <w:pStyle w:val="873"/>
              <w:rPr>
                <w:rFonts w:ascii="宋体" w:hAnsi="宋体" w:cs="Arial"/>
                <w:szCs w:val="21"/>
              </w:rPr>
            </w:pPr>
            <w:r>
              <w:rPr>
                <w:rFonts w:ascii="宋体" w:hAnsi="宋体" w:cs="Arial"/>
                <w:szCs w:val="21"/>
                <w:lang w:val="zh-CN"/>
              </w:rPr>
              <w:t xml:space="preserve">销售收入</w:t>
            </w:r>
            <w:r>
              <w:rPr>
                <w:rFonts w:ascii="宋体" w:hAnsi="宋体" w:cs="Arial"/>
                <w:szCs w:val="21"/>
              </w:rPr>
            </w:r>
            <w:r/>
          </w:p>
        </w:tc>
        <w:tc>
          <w:tcPr>
            <w:gridSpan w:val="2"/>
            <w:tcW w:w="3049" w:type="dxa"/>
            <w:vAlign w:val="center"/>
            <w:textDirection w:val="lrTb"/>
            <w:noWrap w:val="false"/>
          </w:tcPr>
          <w:p>
            <w:pPr>
              <w:pStyle w:val="873"/>
              <w:ind w:firstLine="420"/>
              <w:rPr>
                <w:rFonts w:ascii="宋体" w:hAnsi="宋体" w:cs="Arial"/>
                <w:szCs w:val="21"/>
              </w:rPr>
            </w:pPr>
            <w:r>
              <w:rPr>
                <w:rFonts w:ascii="宋体" w:hAnsi="宋体" w:cs="Arial"/>
                <w:szCs w:val="21"/>
                <w:lang w:val="zh-CN"/>
              </w:rPr>
              <w:t xml:space="preserve">年          万元</w:t>
            </w:r>
            <w:r>
              <w:rPr>
                <w:rFonts w:ascii="宋体" w:hAnsi="宋体" w:cs="Arial"/>
                <w:szCs w:val="21"/>
              </w:rPr>
            </w:r>
            <w:r/>
          </w:p>
        </w:tc>
      </w:tr>
      <w:tr>
        <w:trPr>
          <w:trHeight w:val="425"/>
        </w:trPr>
        <w:tc>
          <w:tcPr>
            <w:tcW w:w="2682" w:type="dxa"/>
            <w:vAlign w:val="center"/>
            <w:textDirection w:val="lrTb"/>
            <w:noWrap w:val="false"/>
          </w:tcPr>
          <w:p>
            <w:pPr>
              <w:pStyle w:val="873"/>
              <w:rPr>
                <w:rFonts w:ascii="宋体" w:hAnsi="宋体" w:cs="Arial"/>
                <w:szCs w:val="21"/>
              </w:rPr>
            </w:pPr>
            <w:r>
              <w:rPr>
                <w:rFonts w:ascii="宋体" w:hAnsi="宋体" w:cs="Arial"/>
                <w:szCs w:val="21"/>
                <w:lang w:val="zh-CN"/>
              </w:rPr>
              <w:t xml:space="preserve">实现利润</w:t>
            </w:r>
            <w:r>
              <w:rPr>
                <w:rFonts w:ascii="宋体" w:hAnsi="宋体" w:cs="Arial"/>
                <w:szCs w:val="21"/>
              </w:rPr>
            </w:r>
            <w:r/>
          </w:p>
        </w:tc>
        <w:tc>
          <w:tcPr>
            <w:gridSpan w:val="4"/>
            <w:tcW w:w="6393" w:type="dxa"/>
            <w:vAlign w:val="center"/>
            <w:textDirection w:val="lrTb"/>
            <w:noWrap w:val="false"/>
          </w:tcPr>
          <w:p>
            <w:pPr>
              <w:pStyle w:val="873"/>
              <w:jc w:val="center"/>
              <w:rPr>
                <w:rFonts w:ascii="宋体" w:hAnsi="宋体" w:cs="Arial"/>
                <w:szCs w:val="21"/>
              </w:rPr>
            </w:pPr>
            <w:r>
              <w:rPr>
                <w:rFonts w:ascii="宋体" w:hAnsi="宋体" w:cs="Arial"/>
                <w:szCs w:val="21"/>
                <w:lang w:val="zh-CN"/>
              </w:rPr>
              <w:t xml:space="preserve">年</w:t>
            </w:r>
            <w:r>
              <w:rPr>
                <w:rFonts w:hint="eastAsia" w:ascii="宋体" w:hAnsi="宋体" w:cs="Arial"/>
                <w:szCs w:val="21"/>
              </w:rPr>
              <w:t xml:space="preserve">   </w:t>
            </w:r>
            <w:r>
              <w:rPr>
                <w:rFonts w:ascii="宋体" w:hAnsi="宋体" w:cs="Arial"/>
                <w:szCs w:val="21"/>
                <w:lang w:val="zh-CN"/>
              </w:rPr>
              <w:t xml:space="preserve">  万元</w:t>
            </w:r>
            <w:r>
              <w:rPr>
                <w:rFonts w:ascii="宋体" w:hAnsi="宋体" w:cs="Arial"/>
                <w:szCs w:val="21"/>
              </w:rPr>
            </w:r>
            <w:r/>
          </w:p>
        </w:tc>
      </w:tr>
      <w:tr>
        <w:trPr>
          <w:trHeight w:val="850"/>
        </w:trPr>
        <w:tc>
          <w:tcPr>
            <w:tcW w:w="2682" w:type="dxa"/>
            <w:vAlign w:val="center"/>
            <w:textDirection w:val="lrTb"/>
            <w:noWrap w:val="false"/>
          </w:tcPr>
          <w:p>
            <w:pPr>
              <w:pStyle w:val="873"/>
              <w:rPr>
                <w:rFonts w:ascii="宋体" w:hAnsi="宋体" w:cs="Arial"/>
                <w:szCs w:val="21"/>
              </w:rPr>
            </w:pPr>
            <w:r>
              <w:rPr>
                <w:rFonts w:ascii="宋体" w:hAnsi="宋体" w:cs="Arial"/>
                <w:szCs w:val="21"/>
                <w:lang w:val="zh-CN"/>
              </w:rPr>
              <w:t xml:space="preserve">营业面积（含厂房面积）</w:t>
            </w:r>
            <w:r>
              <w:rPr>
                <w:rFonts w:ascii="宋体" w:hAnsi="宋体" w:cs="Arial"/>
                <w:szCs w:val="21"/>
              </w:rPr>
            </w:r>
            <w:r/>
          </w:p>
        </w:tc>
        <w:tc>
          <w:tcPr>
            <w:tcW w:w="1871" w:type="dxa"/>
            <w:vAlign w:val="center"/>
            <w:textDirection w:val="lrTb"/>
            <w:noWrap w:val="false"/>
          </w:tcPr>
          <w:p>
            <w:pPr>
              <w:pStyle w:val="873"/>
              <w:rPr>
                <w:rFonts w:ascii="宋体" w:hAnsi="宋体" w:cs="Arial"/>
                <w:szCs w:val="21"/>
              </w:rPr>
            </w:pPr>
            <w:r>
              <w:rPr>
                <w:rFonts w:ascii="宋体" w:hAnsi="宋体" w:cs="Arial"/>
                <w:szCs w:val="21"/>
                <w:lang w:val="zh-CN"/>
              </w:rPr>
              <w:t xml:space="preserve">       平方米</w:t>
            </w:r>
            <w:r>
              <w:rPr>
                <w:rFonts w:ascii="宋体" w:hAnsi="宋体" w:cs="Arial"/>
                <w:szCs w:val="21"/>
              </w:rPr>
            </w:r>
            <w:r/>
          </w:p>
        </w:tc>
        <w:tc>
          <w:tcPr>
            <w:tcW w:w="1473" w:type="dxa"/>
            <w:vAlign w:val="center"/>
            <w:textDirection w:val="lrTb"/>
            <w:noWrap w:val="false"/>
          </w:tcPr>
          <w:p>
            <w:pPr>
              <w:pStyle w:val="873"/>
              <w:rPr>
                <w:rFonts w:ascii="宋体" w:hAnsi="宋体" w:cs="Arial"/>
                <w:szCs w:val="21"/>
              </w:rPr>
            </w:pPr>
            <w:r>
              <w:rPr>
                <w:rFonts w:ascii="宋体" w:hAnsi="宋体" w:cs="Arial"/>
                <w:szCs w:val="21"/>
                <w:lang w:val="zh-CN"/>
              </w:rPr>
              <w:t xml:space="preserve">其中：</w:t>
            </w:r>
            <w:r>
              <w:rPr>
                <w:rFonts w:ascii="宋体" w:hAnsi="宋体" w:cs="Arial"/>
                <w:szCs w:val="21"/>
              </w:rPr>
            </w:r>
            <w:r/>
          </w:p>
        </w:tc>
        <w:tc>
          <w:tcPr>
            <w:gridSpan w:val="2"/>
            <w:tcW w:w="3049" w:type="dxa"/>
            <w:vAlign w:val="center"/>
            <w:textDirection w:val="lrTb"/>
            <w:noWrap w:val="false"/>
          </w:tcPr>
          <w:p>
            <w:pPr>
              <w:pStyle w:val="873"/>
              <w:rPr>
                <w:rFonts w:ascii="宋体" w:hAnsi="宋体" w:cs="Arial"/>
                <w:szCs w:val="21"/>
              </w:rPr>
            </w:pPr>
            <w:r>
              <w:rPr>
                <w:rFonts w:ascii="宋体" w:hAnsi="宋体" w:cs="Arial"/>
                <w:szCs w:val="21"/>
                <w:lang w:val="zh-CN"/>
              </w:rPr>
              <w:t xml:space="preserve">自有面积         平方米</w:t>
            </w:r>
            <w:r>
              <w:rPr>
                <w:rFonts w:ascii="宋体" w:hAnsi="宋体" w:cs="Arial"/>
                <w:szCs w:val="21"/>
              </w:rPr>
            </w:r>
            <w:r/>
          </w:p>
          <w:p>
            <w:pPr>
              <w:pStyle w:val="873"/>
              <w:rPr>
                <w:rFonts w:ascii="宋体" w:hAnsi="宋体" w:cs="Arial"/>
                <w:szCs w:val="21"/>
              </w:rPr>
            </w:pPr>
            <w:r>
              <w:rPr>
                <w:rFonts w:ascii="宋体" w:hAnsi="宋体" w:cs="Arial"/>
                <w:szCs w:val="21"/>
                <w:lang w:val="zh-CN"/>
              </w:rPr>
              <w:t xml:space="preserve">承租面积         平方米</w:t>
            </w:r>
            <w:r>
              <w:rPr>
                <w:rFonts w:ascii="宋体" w:hAnsi="宋体" w:cs="Arial"/>
                <w:szCs w:val="21"/>
              </w:rPr>
            </w:r>
            <w:r/>
          </w:p>
        </w:tc>
      </w:tr>
      <w:tr>
        <w:trPr>
          <w:trHeight w:val="449"/>
        </w:trPr>
        <w:tc>
          <w:tcPr>
            <w:tcW w:w="2682" w:type="dxa"/>
            <w:vAlign w:val="center"/>
            <w:textDirection w:val="lrTb"/>
            <w:noWrap w:val="false"/>
          </w:tcPr>
          <w:p>
            <w:pPr>
              <w:pStyle w:val="873"/>
              <w:rPr>
                <w:rFonts w:ascii="宋体" w:hAnsi="宋体" w:cs="Arial"/>
                <w:szCs w:val="21"/>
              </w:rPr>
            </w:pPr>
            <w:r>
              <w:rPr>
                <w:rFonts w:ascii="宋体" w:hAnsi="宋体" w:cs="Arial"/>
                <w:szCs w:val="21"/>
                <w:lang w:val="zh-CN"/>
              </w:rPr>
              <w:t xml:space="preserve">单位优势及</w:t>
            </w:r>
            <w:r>
              <w:rPr>
                <w:rFonts w:hint="eastAsia" w:ascii="宋体" w:hAnsi="宋体" w:cs="Arial"/>
                <w:szCs w:val="21"/>
              </w:rPr>
              <w:t xml:space="preserve">专</w:t>
            </w:r>
            <w:r>
              <w:rPr>
                <w:rFonts w:ascii="宋体" w:hAnsi="宋体" w:cs="Arial"/>
                <w:szCs w:val="21"/>
                <w:lang w:val="zh-CN"/>
              </w:rPr>
              <w:t xml:space="preserve">长</w:t>
            </w:r>
            <w:r>
              <w:rPr>
                <w:rFonts w:ascii="宋体" w:hAnsi="宋体" w:cs="Arial"/>
                <w:szCs w:val="21"/>
              </w:rPr>
            </w:r>
            <w:r/>
          </w:p>
        </w:tc>
        <w:tc>
          <w:tcPr>
            <w:gridSpan w:val="4"/>
            <w:tcW w:w="6393" w:type="dxa"/>
            <w:vAlign w:val="center"/>
            <w:textDirection w:val="lrTb"/>
            <w:noWrap w:val="false"/>
          </w:tcPr>
          <w:p>
            <w:pPr>
              <w:pStyle w:val="873"/>
              <w:rPr>
                <w:rFonts w:ascii="宋体" w:hAnsi="宋体" w:cs="Arial"/>
                <w:szCs w:val="21"/>
              </w:rPr>
            </w:pPr>
            <w:r>
              <w:rPr>
                <w:rFonts w:ascii="宋体" w:hAnsi="宋体" w:cs="Arial"/>
                <w:szCs w:val="21"/>
              </w:rPr>
            </w:r>
            <w:r/>
          </w:p>
        </w:tc>
      </w:tr>
      <w:tr>
        <w:trPr>
          <w:trHeight w:val="850"/>
        </w:trPr>
        <w:tc>
          <w:tcPr>
            <w:tcW w:w="2682" w:type="dxa"/>
            <w:vAlign w:val="center"/>
            <w:textDirection w:val="lrTb"/>
            <w:noWrap w:val="false"/>
          </w:tcPr>
          <w:p>
            <w:pPr>
              <w:pStyle w:val="873"/>
              <w:rPr>
                <w:rFonts w:ascii="宋体" w:hAnsi="宋体" w:cs="Arial"/>
                <w:szCs w:val="21"/>
              </w:rPr>
            </w:pPr>
            <w:r>
              <w:rPr>
                <w:rFonts w:ascii="宋体" w:hAnsi="宋体" w:cs="Arial"/>
                <w:szCs w:val="21"/>
                <w:lang w:val="zh-CN"/>
              </w:rPr>
              <w:t xml:space="preserve">近三年来完成或正在履行的重大合同情况</w:t>
            </w:r>
            <w:r>
              <w:rPr>
                <w:rFonts w:ascii="宋体" w:hAnsi="宋体" w:cs="Arial"/>
                <w:szCs w:val="21"/>
              </w:rPr>
            </w:r>
            <w:r/>
          </w:p>
        </w:tc>
        <w:tc>
          <w:tcPr>
            <w:gridSpan w:val="4"/>
            <w:tcW w:w="6393" w:type="dxa"/>
            <w:vAlign w:val="center"/>
            <w:textDirection w:val="lrTb"/>
            <w:noWrap w:val="false"/>
          </w:tcPr>
          <w:p>
            <w:pPr>
              <w:pStyle w:val="873"/>
              <w:rPr>
                <w:rFonts w:ascii="宋体" w:hAnsi="宋体" w:cs="Arial"/>
                <w:szCs w:val="21"/>
              </w:rPr>
            </w:pPr>
            <w:r>
              <w:rPr>
                <w:rFonts w:ascii="宋体" w:hAnsi="宋体" w:cs="Arial"/>
                <w:szCs w:val="21"/>
              </w:rPr>
            </w:r>
            <w:r/>
          </w:p>
        </w:tc>
      </w:tr>
      <w:tr>
        <w:trPr>
          <w:trHeight w:val="850"/>
        </w:trPr>
        <w:tc>
          <w:tcPr>
            <w:tcW w:w="2682" w:type="dxa"/>
            <w:vAlign w:val="center"/>
            <w:textDirection w:val="lrTb"/>
            <w:noWrap w:val="false"/>
          </w:tcPr>
          <w:p>
            <w:pPr>
              <w:pStyle w:val="873"/>
              <w:rPr>
                <w:rFonts w:ascii="宋体" w:hAnsi="宋体" w:cs="Arial"/>
                <w:szCs w:val="21"/>
              </w:rPr>
            </w:pPr>
            <w:r>
              <w:rPr>
                <w:rFonts w:ascii="宋体" w:hAnsi="宋体" w:cs="Arial"/>
                <w:szCs w:val="21"/>
                <w:lang w:val="zh-CN"/>
              </w:rPr>
              <w:t xml:space="preserve">最近</w:t>
            </w:r>
            <w:r>
              <w:rPr>
                <w:rFonts w:hint="eastAsia" w:ascii="宋体" w:hAnsi="宋体" w:cs="Arial"/>
                <w:szCs w:val="21"/>
              </w:rPr>
              <w:t xml:space="preserve">3</w:t>
            </w:r>
            <w:r>
              <w:rPr>
                <w:rFonts w:ascii="宋体" w:hAnsi="宋体" w:cs="Arial"/>
                <w:szCs w:val="21"/>
                <w:lang w:val="zh-CN"/>
              </w:rPr>
              <w:t xml:space="preserve">年内在经营过程中受到何种奖励或处分</w:t>
            </w:r>
            <w:r>
              <w:rPr>
                <w:rFonts w:ascii="宋体" w:hAnsi="宋体" w:cs="Arial"/>
                <w:szCs w:val="21"/>
              </w:rPr>
            </w:r>
            <w:r/>
          </w:p>
        </w:tc>
        <w:tc>
          <w:tcPr>
            <w:gridSpan w:val="4"/>
            <w:tcW w:w="6393" w:type="dxa"/>
            <w:vAlign w:val="center"/>
            <w:textDirection w:val="lrTb"/>
            <w:noWrap w:val="false"/>
          </w:tcPr>
          <w:p>
            <w:pPr>
              <w:pStyle w:val="873"/>
              <w:rPr>
                <w:rFonts w:ascii="宋体" w:hAnsi="宋体" w:cs="Arial"/>
                <w:szCs w:val="21"/>
              </w:rPr>
            </w:pPr>
            <w:r>
              <w:rPr>
                <w:rFonts w:ascii="宋体" w:hAnsi="宋体" w:cs="Arial"/>
                <w:szCs w:val="21"/>
                <w:lang w:val="zh-CN"/>
              </w:rPr>
              <w:t xml:space="preserve">（包括财政、工商、税务、物价、技监部门稽查情况和结果）</w:t>
            </w:r>
            <w:r>
              <w:rPr>
                <w:rFonts w:ascii="宋体" w:hAnsi="宋体" w:cs="Arial"/>
                <w:szCs w:val="21"/>
              </w:rPr>
            </w:r>
            <w:r/>
          </w:p>
        </w:tc>
      </w:tr>
      <w:tr>
        <w:trPr>
          <w:trHeight w:val="1299"/>
        </w:trPr>
        <w:tc>
          <w:tcPr>
            <w:tcW w:w="2682" w:type="dxa"/>
            <w:vAlign w:val="center"/>
            <w:textDirection w:val="lrTb"/>
            <w:noWrap w:val="false"/>
          </w:tcPr>
          <w:p>
            <w:pPr>
              <w:pStyle w:val="873"/>
              <w:rPr>
                <w:rFonts w:ascii="宋体" w:hAnsi="宋体" w:cs="Arial"/>
                <w:szCs w:val="21"/>
              </w:rPr>
            </w:pPr>
            <w:r>
              <w:rPr>
                <w:rFonts w:ascii="宋体" w:hAnsi="宋体" w:cs="Arial"/>
                <w:szCs w:val="21"/>
                <w:lang w:val="zh-CN"/>
              </w:rPr>
              <w:t xml:space="preserve">最近3年内有无因售假、售劣或是其他原因被消费者投诉或起诉的情况及说明</w:t>
            </w:r>
            <w:r>
              <w:rPr>
                <w:rFonts w:ascii="宋体" w:hAnsi="宋体" w:cs="Arial"/>
                <w:szCs w:val="21"/>
              </w:rPr>
            </w:r>
            <w:r/>
          </w:p>
        </w:tc>
        <w:tc>
          <w:tcPr>
            <w:gridSpan w:val="4"/>
            <w:tcW w:w="6393" w:type="dxa"/>
            <w:vAlign w:val="center"/>
            <w:textDirection w:val="lrTb"/>
            <w:noWrap w:val="false"/>
          </w:tcPr>
          <w:p>
            <w:pPr>
              <w:pStyle w:val="873"/>
              <w:rPr>
                <w:rFonts w:ascii="宋体" w:hAnsi="宋体" w:cs="Arial"/>
                <w:szCs w:val="21"/>
              </w:rPr>
            </w:pPr>
            <w:r>
              <w:rPr>
                <w:rFonts w:ascii="宋体" w:hAnsi="宋体" w:cs="Arial"/>
                <w:szCs w:val="21"/>
                <w:lang w:val="zh-CN"/>
              </w:rPr>
              <w:t xml:space="preserve">（包括解决方式和结果）</w:t>
            </w:r>
            <w:r>
              <w:rPr>
                <w:rFonts w:ascii="宋体" w:hAnsi="宋体" w:cs="Arial"/>
                <w:szCs w:val="21"/>
              </w:rPr>
            </w:r>
            <w:r/>
          </w:p>
        </w:tc>
      </w:tr>
      <w:tr>
        <w:trPr>
          <w:trHeight w:val="1276"/>
        </w:trPr>
        <w:tc>
          <w:tcPr>
            <w:tcW w:w="2682" w:type="dxa"/>
            <w:vAlign w:val="center"/>
            <w:textDirection w:val="lrTb"/>
            <w:noWrap w:val="false"/>
          </w:tcPr>
          <w:p>
            <w:pPr>
              <w:pStyle w:val="873"/>
              <w:rPr>
                <w:rFonts w:ascii="宋体" w:hAnsi="宋体" w:cs="Arial"/>
                <w:szCs w:val="21"/>
              </w:rPr>
            </w:pPr>
            <w:r>
              <w:rPr>
                <w:rFonts w:ascii="宋体" w:hAnsi="宋体" w:cs="Arial"/>
                <w:szCs w:val="21"/>
                <w:lang w:val="zh-CN"/>
              </w:rPr>
              <w:t xml:space="preserve">最近3年内主要负责人有无因经济犯罪被司法机关追究的情况及说明</w:t>
            </w:r>
            <w:r>
              <w:rPr>
                <w:rFonts w:ascii="宋体" w:hAnsi="宋体" w:cs="Arial"/>
                <w:szCs w:val="21"/>
              </w:rPr>
            </w:r>
            <w:r/>
          </w:p>
        </w:tc>
        <w:tc>
          <w:tcPr>
            <w:gridSpan w:val="4"/>
            <w:tcW w:w="6393" w:type="dxa"/>
            <w:vAlign w:val="center"/>
            <w:textDirection w:val="lrTb"/>
            <w:noWrap w:val="false"/>
          </w:tcPr>
          <w:p>
            <w:pPr>
              <w:pStyle w:val="873"/>
              <w:rPr>
                <w:rFonts w:ascii="宋体" w:hAnsi="宋体" w:cs="Arial"/>
                <w:szCs w:val="21"/>
              </w:rPr>
            </w:pPr>
            <w:r>
              <w:rPr>
                <w:rFonts w:ascii="宋体" w:hAnsi="宋体" w:cs="Arial"/>
                <w:szCs w:val="21"/>
              </w:rPr>
            </w:r>
            <w:r/>
          </w:p>
        </w:tc>
      </w:tr>
      <w:tr>
        <w:trPr>
          <w:trHeight w:val="1079"/>
        </w:trPr>
        <w:tc>
          <w:tcPr>
            <w:tcW w:w="2682" w:type="dxa"/>
            <w:vAlign w:val="center"/>
            <w:textDirection w:val="lrTb"/>
            <w:noWrap w:val="false"/>
          </w:tcPr>
          <w:p>
            <w:pPr>
              <w:pStyle w:val="873"/>
              <w:rPr>
                <w:rFonts w:ascii="宋体" w:hAnsi="宋体" w:cs="Arial"/>
                <w:szCs w:val="21"/>
              </w:rPr>
            </w:pPr>
            <w:r>
              <w:rPr>
                <w:rFonts w:ascii="宋体" w:hAnsi="宋体" w:cs="Arial"/>
                <w:szCs w:val="21"/>
                <w:lang w:val="zh-CN"/>
              </w:rPr>
              <w:t xml:space="preserve">获得技术认证的工程师及简介</w:t>
            </w:r>
            <w:r>
              <w:rPr>
                <w:rFonts w:ascii="宋体" w:hAnsi="宋体" w:cs="Arial"/>
                <w:szCs w:val="21"/>
              </w:rPr>
            </w:r>
            <w:r/>
          </w:p>
        </w:tc>
        <w:tc>
          <w:tcPr>
            <w:gridSpan w:val="4"/>
            <w:tcW w:w="6393" w:type="dxa"/>
            <w:vAlign w:val="center"/>
            <w:textDirection w:val="lrTb"/>
            <w:noWrap w:val="false"/>
          </w:tcPr>
          <w:p>
            <w:pPr>
              <w:pStyle w:val="873"/>
              <w:rPr>
                <w:rFonts w:ascii="宋体" w:hAnsi="宋体" w:cs="Arial"/>
                <w:szCs w:val="21"/>
              </w:rPr>
            </w:pPr>
            <w:r>
              <w:rPr>
                <w:rFonts w:ascii="宋体" w:hAnsi="宋体" w:cs="Arial"/>
                <w:szCs w:val="21"/>
              </w:rPr>
            </w:r>
            <w:r/>
          </w:p>
        </w:tc>
      </w:tr>
      <w:tr>
        <w:trPr>
          <w:trHeight w:val="882"/>
        </w:trPr>
        <w:tc>
          <w:tcPr>
            <w:tcW w:w="2682" w:type="dxa"/>
            <w:vAlign w:val="center"/>
            <w:textDirection w:val="lrTb"/>
            <w:noWrap w:val="false"/>
          </w:tcPr>
          <w:p>
            <w:pPr>
              <w:pStyle w:val="873"/>
              <w:rPr>
                <w:rFonts w:ascii="宋体" w:hAnsi="宋体" w:cs="Arial"/>
                <w:szCs w:val="21"/>
              </w:rPr>
            </w:pPr>
            <w:r>
              <w:rPr>
                <w:rFonts w:ascii="宋体" w:hAnsi="宋体" w:cs="Arial"/>
                <w:szCs w:val="21"/>
                <w:lang w:val="zh-CN"/>
              </w:rPr>
              <w:t xml:space="preserve">其他需要说明的情况</w:t>
            </w:r>
            <w:r>
              <w:rPr>
                <w:rFonts w:ascii="宋体" w:hAnsi="宋体" w:cs="Arial"/>
                <w:szCs w:val="21"/>
              </w:rPr>
            </w:r>
            <w:r/>
          </w:p>
        </w:tc>
        <w:tc>
          <w:tcPr>
            <w:gridSpan w:val="4"/>
            <w:tcW w:w="6393" w:type="dxa"/>
            <w:vAlign w:val="center"/>
            <w:textDirection w:val="lrTb"/>
            <w:noWrap w:val="false"/>
          </w:tcPr>
          <w:p>
            <w:pPr>
              <w:pStyle w:val="873"/>
              <w:rPr>
                <w:rFonts w:ascii="宋体" w:hAnsi="宋体" w:cs="Arial"/>
                <w:szCs w:val="21"/>
              </w:rPr>
            </w:pPr>
            <w:r>
              <w:rPr>
                <w:rFonts w:ascii="宋体" w:hAnsi="宋体" w:cs="Arial"/>
                <w:szCs w:val="21"/>
              </w:rPr>
            </w:r>
            <w:r/>
          </w:p>
        </w:tc>
      </w:tr>
    </w:tbl>
    <w:p>
      <w:pPr>
        <w:pStyle w:val="873"/>
        <w:jc w:val="left"/>
        <w:rPr>
          <w:rFonts w:ascii="宋体" w:hAnsi="宋体"/>
          <w:b/>
          <w:sz w:val="24"/>
          <w:szCs w:val="24"/>
        </w:rPr>
      </w:pPr>
      <w:r>
        <w:rPr>
          <w:rFonts w:ascii="宋体" w:hAnsi="宋体"/>
          <w:b/>
          <w:sz w:val="24"/>
          <w:szCs w:val="24"/>
        </w:rPr>
      </w:r>
      <w:r/>
    </w:p>
    <w:p>
      <w:pPr>
        <w:pStyle w:val="883"/>
      </w:pPr>
      <w:r/>
      <w:r/>
    </w:p>
    <w:p>
      <w:pPr>
        <w:pStyle w:val="873"/>
        <w:jc w:val="left"/>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十二、参加采购活动前三年内，在经营活动中没有重大违法记录的书面声明</w:t>
      </w:r>
      <w:r>
        <w:rPr>
          <w:rFonts w:ascii="宋体" w:hAnsi="宋体"/>
          <w:b/>
          <w:sz w:val="24"/>
          <w:szCs w:val="24"/>
        </w:rPr>
      </w:r>
      <w:r/>
    </w:p>
    <w:p>
      <w:pPr>
        <w:pStyle w:val="873"/>
        <w:ind w:firstLine="527"/>
        <w:jc w:val="center"/>
        <w:spacing w:line="360" w:lineRule="auto"/>
        <w:tabs>
          <w:tab w:val="left" w:pos="4678" w:leader="none"/>
        </w:tabs>
        <w:rPr>
          <w:rFonts w:ascii="宋体" w:hAnsi="宋体" w:cs="宋体"/>
          <w:b/>
          <w:szCs w:val="21"/>
        </w:rPr>
      </w:pPr>
      <w:r>
        <w:rPr>
          <w:rFonts w:ascii="宋体" w:hAnsi="宋体" w:cs="宋体"/>
          <w:b/>
          <w:szCs w:val="21"/>
        </w:rPr>
      </w:r>
      <w:r/>
    </w:p>
    <w:p>
      <w:pPr>
        <w:pStyle w:val="873"/>
        <w:ind w:firstLine="527"/>
        <w:jc w:val="center"/>
        <w:spacing w:line="360" w:lineRule="auto"/>
        <w:tabs>
          <w:tab w:val="left" w:pos="4678" w:leader="none"/>
        </w:tabs>
        <w:rPr>
          <w:rFonts w:ascii="宋体" w:hAnsi="宋体" w:cs="宋体"/>
          <w:b/>
          <w:szCs w:val="21"/>
        </w:rPr>
      </w:pPr>
      <w:r>
        <w:rPr>
          <w:rFonts w:hint="eastAsia" w:ascii="宋体" w:hAnsi="宋体" w:cs="宋体"/>
          <w:b/>
          <w:szCs w:val="21"/>
        </w:rPr>
        <w:t xml:space="preserve">最近三年内无重大违法记录声明</w:t>
      </w:r>
      <w:r>
        <w:rPr>
          <w:rFonts w:ascii="宋体" w:hAnsi="宋体" w:cs="宋体"/>
          <w:b/>
          <w:szCs w:val="21"/>
        </w:rPr>
      </w:r>
      <w:r/>
    </w:p>
    <w:p>
      <w:pPr>
        <w:pStyle w:val="873"/>
        <w:spacing w:line="360" w:lineRule="auto"/>
        <w:rPr>
          <w:rFonts w:ascii="宋体" w:hAnsi="宋体" w:cs="宋体"/>
          <w:szCs w:val="21"/>
        </w:rPr>
      </w:pPr>
      <w:r>
        <w:rPr>
          <w:rFonts w:ascii="宋体" w:hAnsi="宋体" w:cs="宋体"/>
          <w:szCs w:val="21"/>
        </w:rPr>
      </w:r>
      <w:r/>
    </w:p>
    <w:p>
      <w:pPr>
        <w:pStyle w:val="873"/>
        <w:spacing w:line="480" w:lineRule="auto"/>
        <w:rPr>
          <w:rFonts w:ascii="宋体" w:hAnsi="宋体" w:cs="宋体"/>
          <w:szCs w:val="21"/>
        </w:rPr>
      </w:pPr>
      <w:r>
        <w:rPr>
          <w:rFonts w:ascii="宋体" w:hAnsi="宋体" w:cs="宋体"/>
          <w:szCs w:val="21"/>
        </w:rPr>
      </w:r>
      <w:r/>
    </w:p>
    <w:p>
      <w:pPr>
        <w:pStyle w:val="873"/>
        <w:ind w:firstLine="420"/>
        <w:spacing w:line="480" w:lineRule="auto"/>
        <w:rPr>
          <w:rFonts w:ascii="宋体" w:hAnsi="宋体" w:cs="宋体"/>
          <w:szCs w:val="21"/>
        </w:rPr>
      </w:pPr>
      <w:r>
        <w:rPr>
          <w:rFonts w:hint="eastAsia" w:ascii="宋体" w:hAnsi="宋体" w:cs="宋体"/>
          <w:szCs w:val="21"/>
        </w:rPr>
        <w:t xml:space="preserve">______________________参加投标项目名称_____________________招标编号：_____________________项目，在此郑重声明：我公司近三年内未因自身的任何违约、违法、不良记录及违反商业道德的行为而导致合同接触或招致法律诉讼。</w:t>
      </w:r>
      <w:r>
        <w:rPr>
          <w:rFonts w:ascii="宋体" w:hAnsi="宋体" w:cs="宋体"/>
          <w:szCs w:val="21"/>
        </w:rPr>
      </w:r>
      <w:r/>
    </w:p>
    <w:p>
      <w:pPr>
        <w:pStyle w:val="873"/>
        <w:spacing w:line="480" w:lineRule="auto"/>
        <w:rPr>
          <w:rFonts w:ascii="宋体" w:hAnsi="宋体" w:cs="宋体"/>
          <w:szCs w:val="21"/>
        </w:rPr>
      </w:pPr>
      <w:r>
        <w:rPr>
          <w:rFonts w:ascii="宋体" w:hAnsi="宋体" w:cs="宋体"/>
          <w:szCs w:val="21"/>
        </w:rPr>
      </w:r>
      <w:r/>
    </w:p>
    <w:p>
      <w:pPr>
        <w:pStyle w:val="873"/>
        <w:spacing w:line="480" w:lineRule="auto"/>
        <w:rPr>
          <w:rFonts w:ascii="宋体" w:hAnsi="宋体" w:cs="宋体"/>
          <w:szCs w:val="21"/>
        </w:rPr>
      </w:pPr>
      <w:r>
        <w:rPr>
          <w:rFonts w:hint="eastAsia" w:ascii="宋体" w:hAnsi="宋体" w:cs="宋体"/>
          <w:szCs w:val="21"/>
        </w:rPr>
        <w:t xml:space="preserve">特此承诺！</w:t>
      </w:r>
      <w:r>
        <w:rPr>
          <w:rFonts w:ascii="宋体" w:hAnsi="宋体" w:cs="宋体"/>
          <w:szCs w:val="21"/>
        </w:rPr>
      </w:r>
      <w:r/>
    </w:p>
    <w:p>
      <w:pPr>
        <w:pStyle w:val="873"/>
        <w:spacing w:line="360" w:lineRule="auto"/>
        <w:rPr>
          <w:rFonts w:ascii="宋体" w:hAnsi="宋体" w:cs="宋体"/>
          <w:szCs w:val="21"/>
        </w:rPr>
      </w:pPr>
      <w:r>
        <w:rPr>
          <w:rFonts w:ascii="宋体" w:hAnsi="宋体" w:cs="宋体"/>
          <w:szCs w:val="21"/>
        </w:rPr>
      </w:r>
      <w:r/>
    </w:p>
    <w:p>
      <w:pPr>
        <w:pStyle w:val="873"/>
        <w:ind w:left="2520" w:right="420" w:firstLine="882"/>
        <w:spacing w:line="480" w:lineRule="auto"/>
        <w:rPr>
          <w:rFonts w:ascii="宋体" w:hAnsi="宋体" w:cs="宋体"/>
          <w:szCs w:val="21"/>
        </w:rPr>
      </w:pPr>
      <w:r>
        <w:rPr>
          <w:rFonts w:hint="eastAsia" w:ascii="宋体" w:hAnsi="宋体" w:cs="宋体"/>
          <w:szCs w:val="21"/>
        </w:rPr>
        <w:t xml:space="preserve">投标单位：（公章）</w:t>
      </w:r>
      <w:r>
        <w:rPr>
          <w:rFonts w:ascii="宋体" w:hAnsi="宋体" w:cs="宋体"/>
          <w:szCs w:val="21"/>
        </w:rPr>
      </w:r>
      <w:r/>
    </w:p>
    <w:p>
      <w:pPr>
        <w:pStyle w:val="873"/>
        <w:ind w:right="420"/>
        <w:spacing w:line="480" w:lineRule="auto"/>
        <w:rPr>
          <w:rFonts w:ascii="宋体" w:hAnsi="宋体" w:cs="宋体"/>
          <w:szCs w:val="21"/>
        </w:rPr>
      </w:pPr>
      <w:r>
        <w:rPr>
          <w:rFonts w:ascii="宋体" w:hAnsi="宋体" w:cs="宋体"/>
          <w:szCs w:val="21"/>
        </w:rPr>
      </w:r>
      <w:r/>
    </w:p>
    <w:p>
      <w:pPr>
        <w:pStyle w:val="873"/>
        <w:ind w:left="2520" w:right="420" w:firstLine="882"/>
        <w:spacing w:line="480" w:lineRule="auto"/>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883"/>
        <w:rPr>
          <w:rFonts w:hint="eastAsia" w:ascii="宋体" w:hAnsi="宋体" w:cs="宋体"/>
          <w:szCs w:val="21"/>
        </w:rPr>
      </w:pPr>
      <w:r>
        <w:rPr>
          <w:rFonts w:hint="eastAsia" w:ascii="宋体" w:hAnsi="宋体" w:cs="宋体"/>
          <w:szCs w:val="21"/>
        </w:rPr>
      </w:r>
      <w:r/>
    </w:p>
    <w:p>
      <w:pPr>
        <w:pStyle w:val="880"/>
        <w:rPr>
          <w:rFonts w:hint="eastAsia" w:ascii="宋体" w:hAnsi="宋体" w:cs="宋体"/>
          <w:szCs w:val="21"/>
        </w:rPr>
      </w:pPr>
      <w:r>
        <w:rPr>
          <w:rFonts w:hint="eastAsia" w:ascii="宋体" w:hAnsi="宋体" w:cs="宋体"/>
          <w:szCs w:val="21"/>
        </w:rPr>
      </w:r>
      <w:r/>
    </w:p>
    <w:p>
      <w:pPr>
        <w:pStyle w:val="873"/>
        <w:rPr>
          <w:rFonts w:hint="eastAsia" w:ascii="宋体" w:hAnsi="宋体" w:cs="宋体"/>
          <w:szCs w:val="21"/>
        </w:rPr>
      </w:pPr>
      <w:r>
        <w:rPr>
          <w:rFonts w:hint="eastAsia" w:ascii="宋体" w:hAnsi="宋体" w:cs="宋体"/>
          <w:szCs w:val="21"/>
        </w:rPr>
      </w:r>
      <w:r/>
    </w:p>
    <w:p>
      <w:pPr>
        <w:pStyle w:val="883"/>
        <w:rPr>
          <w:rFonts w:hint="eastAsia" w:ascii="宋体" w:hAnsi="宋体" w:cs="宋体"/>
          <w:szCs w:val="21"/>
        </w:rPr>
      </w:pPr>
      <w:r>
        <w:rPr>
          <w:rFonts w:hint="eastAsia" w:ascii="宋体" w:hAnsi="宋体" w:cs="宋体"/>
          <w:szCs w:val="21"/>
        </w:rPr>
      </w:r>
      <w:r/>
    </w:p>
    <w:p>
      <w:pPr>
        <w:pStyle w:val="880"/>
        <w:rPr>
          <w:rFonts w:hint="eastAsia" w:ascii="宋体" w:hAnsi="宋体" w:cs="宋体"/>
          <w:szCs w:val="21"/>
        </w:rPr>
      </w:pPr>
      <w:r>
        <w:rPr>
          <w:rFonts w:hint="eastAsia" w:ascii="宋体" w:hAnsi="宋体" w:cs="宋体"/>
          <w:szCs w:val="21"/>
        </w:rPr>
      </w:r>
      <w:r/>
    </w:p>
    <w:p>
      <w:pPr>
        <w:pStyle w:val="880"/>
        <w:ind w:firstLine="0"/>
        <w:rPr>
          <w:rFonts w:hint="eastAsia" w:ascii="宋体" w:hAnsi="宋体" w:cs="宋体"/>
          <w:szCs w:val="21"/>
        </w:rPr>
      </w:pPr>
      <w:r>
        <w:rPr>
          <w:rFonts w:hint="eastAsia" w:ascii="宋体" w:hAnsi="宋体" w:cs="宋体"/>
          <w:szCs w:val="21"/>
        </w:rPr>
      </w:r>
      <w:r/>
    </w:p>
    <w:p>
      <w:pPr>
        <w:pStyle w:val="873"/>
        <w:rPr>
          <w:rFonts w:hint="eastAsia" w:ascii="宋体" w:hAnsi="宋体" w:cs="宋体"/>
          <w:szCs w:val="21"/>
        </w:rPr>
      </w:pPr>
      <w:r>
        <w:rPr>
          <w:rFonts w:hint="eastAsia" w:ascii="宋体" w:hAnsi="宋体" w:cs="宋体"/>
          <w:szCs w:val="21"/>
        </w:rPr>
      </w:r>
      <w:r/>
    </w:p>
    <w:p>
      <w:pPr>
        <w:pStyle w:val="883"/>
        <w:rPr>
          <w:rFonts w:hint="eastAsia" w:ascii="宋体" w:hAnsi="宋体" w:cs="宋体"/>
          <w:szCs w:val="21"/>
        </w:rPr>
      </w:pPr>
      <w:r>
        <w:rPr>
          <w:rFonts w:hint="eastAsia" w:ascii="宋体" w:hAnsi="宋体" w:cs="宋体"/>
          <w:szCs w:val="21"/>
        </w:rPr>
      </w:r>
      <w:r/>
    </w:p>
    <w:p>
      <w:pPr>
        <w:pStyle w:val="873"/>
        <w:jc w:val="left"/>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十三、中小企业声明函</w:t>
      </w:r>
      <w:r>
        <w:rPr>
          <w:rFonts w:ascii="宋体" w:hAnsi="宋体"/>
          <w:b/>
          <w:sz w:val="24"/>
          <w:szCs w:val="24"/>
        </w:rPr>
      </w:r>
      <w:r/>
    </w:p>
    <w:p>
      <w:pPr>
        <w:pStyle w:val="873"/>
        <w:ind w:firstLine="527"/>
        <w:jc w:val="center"/>
        <w:spacing w:line="360" w:lineRule="auto"/>
        <w:tabs>
          <w:tab w:val="left" w:pos="4678" w:leader="none"/>
        </w:tabs>
        <w:rPr>
          <w:rFonts w:ascii="宋体" w:hAnsi="宋体" w:cs="宋体"/>
          <w:b/>
          <w:szCs w:val="21"/>
        </w:rPr>
      </w:pPr>
      <w:r>
        <w:rPr>
          <w:rFonts w:ascii="宋体" w:hAnsi="宋体" w:cs="宋体"/>
          <w:b/>
          <w:szCs w:val="21"/>
        </w:rPr>
      </w:r>
      <w:r/>
    </w:p>
    <w:p>
      <w:pPr>
        <w:pStyle w:val="918"/>
        <w:ind w:firstLine="482"/>
        <w:jc w:val="center"/>
        <w:rPr>
          <w:rFonts w:hint="eastAsia" w:hAnsi="宋体" w:eastAsia="宋体" w:cs="宋体"/>
          <w:b/>
          <w:sz w:val="24"/>
          <w:szCs w:val="24"/>
        </w:rPr>
      </w:pPr>
      <w:r>
        <w:rPr>
          <w:rFonts w:hint="eastAsia" w:hAnsi="宋体" w:eastAsia="宋体" w:cs="宋体"/>
          <w:b/>
          <w:sz w:val="24"/>
          <w:szCs w:val="24"/>
        </w:rPr>
        <w:t xml:space="preserve">中小企业声明函（服务）</w:t>
      </w:r>
      <w:r>
        <w:rPr>
          <w:rFonts w:hint="eastAsia" w:hAnsi="宋体" w:eastAsia="宋体" w:cs="宋体"/>
          <w:b/>
          <w:sz w:val="24"/>
          <w:szCs w:val="24"/>
        </w:rPr>
      </w:r>
      <w:r/>
    </w:p>
    <w:p>
      <w:pPr>
        <w:pStyle w:val="918"/>
        <w:ind w:firstLine="420"/>
        <w:spacing w:line="360" w:lineRule="auto"/>
        <w:rPr>
          <w:rFonts w:hint="eastAsia" w:hAnsi="宋体" w:cs="宋体"/>
          <w:bCs/>
          <w:szCs w:val="21"/>
        </w:rPr>
      </w:pPr>
      <w:r>
        <w:rPr>
          <w:rFonts w:hint="eastAsia" w:hAnsi="宋体" w:cs="宋体"/>
          <w:bCs/>
          <w:szCs w:val="21"/>
        </w:rPr>
      </w:r>
      <w:r/>
    </w:p>
    <w:p>
      <w:pPr>
        <w:pStyle w:val="873"/>
        <w:ind w:firstLine="420"/>
        <w:spacing w:line="360" w:lineRule="auto"/>
        <w:rPr>
          <w:rFonts w:ascii="宋体" w:hAnsi="宋体" w:cs="宋体"/>
          <w:szCs w:val="21"/>
        </w:rPr>
      </w:pPr>
      <w:r>
        <w:rPr>
          <w:rFonts w:hint="eastAsia" w:ascii="宋体" w:hAnsi="宋体" w:cs="宋体"/>
          <w:szCs w:val="21"/>
        </w:rPr>
        <w:t xml:space="preserve">本公司（联合体）郑重声明，根据《政府采购促进中小企业发展管理办法》（财库﹝2020﹞46号）的规定，本公司（联合体）参加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szCs w:val="21"/>
        </w:rPr>
      </w:r>
      <w:r/>
    </w:p>
    <w:p>
      <w:pPr>
        <w:pStyle w:val="873"/>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人，营业收入为</w:t>
      </w:r>
      <w:r>
        <w:rPr>
          <w:rFonts w:ascii="宋体" w:hAnsi="宋体" w:cs="宋体"/>
          <w:szCs w:val="21"/>
          <w:u w:val="single"/>
        </w:rPr>
        <w:t xml:space="preserve">    </w:t>
      </w:r>
      <w:r>
        <w:rPr>
          <w:rFonts w:hint="eastAsia" w:ascii="宋体" w:hAnsi="宋体" w:cs="宋体"/>
          <w:szCs w:val="21"/>
        </w:rPr>
        <w:t xml:space="preserve">万元，资产总额为</w:t>
      </w:r>
      <w:r>
        <w:rPr>
          <w:rFonts w:ascii="宋体" w:hAnsi="宋体" w:cs="宋体"/>
          <w:szCs w:val="21"/>
          <w:u w:val="single"/>
        </w:rPr>
        <w:t xml:space="preserve">    </w:t>
      </w:r>
      <w:r>
        <w:rPr>
          <w:rFonts w:hint="eastAsia" w:ascii="宋体" w:hAnsi="宋体" w:cs="宋体"/>
          <w:szCs w:val="21"/>
        </w:rPr>
        <w:t xml:space="preserve">万元（注1），属于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ascii="宋体" w:hAnsi="宋体" w:cs="宋体"/>
          <w:szCs w:val="21"/>
        </w:rPr>
      </w:r>
      <w:r/>
    </w:p>
    <w:p>
      <w:pPr>
        <w:pStyle w:val="873"/>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ascii="宋体" w:hAnsi="宋体" w:cs="宋体"/>
          <w:szCs w:val="21"/>
        </w:rPr>
      </w:r>
      <w:r/>
    </w:p>
    <w:p>
      <w:pPr>
        <w:pStyle w:val="873"/>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p>
      <w:pPr>
        <w:pStyle w:val="873"/>
        <w:ind w:firstLine="420"/>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ascii="宋体" w:hAnsi="宋体" w:cs="宋体"/>
          <w:szCs w:val="21"/>
        </w:rPr>
      </w:r>
      <w:r/>
    </w:p>
    <w:p>
      <w:pPr>
        <w:pStyle w:val="873"/>
        <w:ind w:firstLine="420"/>
        <w:spacing w:line="360" w:lineRule="auto"/>
        <w:rPr>
          <w:rFonts w:ascii="宋体" w:hAnsi="宋体" w:cs="宋体"/>
          <w:szCs w:val="21"/>
        </w:rPr>
      </w:pPr>
      <w:r>
        <w:rPr>
          <w:rFonts w:hint="eastAsia" w:ascii="宋体" w:hAnsi="宋体" w:cs="宋体"/>
          <w:szCs w:val="21"/>
        </w:rPr>
        <w:t xml:space="preserve">本企业对上述声明内容的真实性负责。如有虚假，将依法承担相应责任。</w:t>
      </w:r>
      <w:r>
        <w:rPr>
          <w:rFonts w:ascii="宋体" w:hAnsi="宋体" w:cs="宋体"/>
          <w:szCs w:val="21"/>
        </w:rPr>
      </w:r>
      <w:r/>
    </w:p>
    <w:p>
      <w:pPr>
        <w:pStyle w:val="873"/>
        <w:ind w:firstLine="420"/>
        <w:spacing w:line="360" w:lineRule="auto"/>
        <w:rPr>
          <w:rFonts w:ascii="宋体" w:hAnsi="宋体" w:cs="宋体"/>
          <w:szCs w:val="21"/>
        </w:rPr>
      </w:pPr>
      <w:r>
        <w:rPr>
          <w:rFonts w:ascii="宋体" w:hAnsi="宋体" w:cs="宋体"/>
          <w:szCs w:val="21"/>
        </w:rPr>
      </w:r>
      <w:r/>
    </w:p>
    <w:p>
      <w:pPr>
        <w:pStyle w:val="918"/>
        <w:ind w:firstLine="420"/>
      </w:pPr>
      <w:r/>
      <w:r/>
    </w:p>
    <w:p>
      <w:pPr>
        <w:pStyle w:val="873"/>
        <w:ind w:firstLine="420"/>
        <w:jc w:val="left"/>
        <w:spacing w:line="360" w:lineRule="auto"/>
        <w:rPr>
          <w:rFonts w:ascii="宋体" w:hAnsi="宋体" w:cs="宋体"/>
          <w:szCs w:val="21"/>
        </w:rPr>
      </w:pPr>
      <w:r>
        <w:rPr>
          <w:rFonts w:hint="eastAsia" w:ascii="宋体" w:hAnsi="宋体" w:cs="宋体"/>
          <w:szCs w:val="21"/>
        </w:rPr>
        <w:t xml:space="preserve">投标单位（公章）：</w:t>
      </w:r>
      <w:r>
        <w:rPr>
          <w:rFonts w:ascii="宋体" w:hAnsi="宋体" w:cs="宋体"/>
          <w:szCs w:val="21"/>
        </w:rPr>
      </w:r>
      <w:r/>
    </w:p>
    <w:p>
      <w:pPr>
        <w:pStyle w:val="873"/>
        <w:ind w:firstLine="420"/>
        <w:jc w:val="left"/>
        <w:spacing w:line="360" w:lineRule="auto"/>
        <w:rPr>
          <w:rFonts w:ascii="宋体" w:hAnsi="宋体" w:cs="宋体"/>
          <w:szCs w:val="21"/>
        </w:rPr>
      </w:pPr>
      <w:r>
        <w:rPr>
          <w:rFonts w:ascii="宋体" w:hAnsi="宋体" w:cs="宋体"/>
          <w:szCs w:val="21"/>
        </w:rPr>
      </w:r>
      <w:r/>
    </w:p>
    <w:p>
      <w:pPr>
        <w:pStyle w:val="873"/>
        <w:ind w:firstLine="420"/>
        <w:jc w:val="left"/>
        <w:spacing w:line="360" w:lineRule="auto"/>
      </w:pPr>
      <w:r>
        <w:rPr>
          <w:rFonts w:hint="eastAsia" w:ascii="宋体" w:hAnsi="宋体" w:cs="宋体"/>
          <w:szCs w:val="21"/>
        </w:rPr>
        <w:t xml:space="preserve">日 期：</w:t>
      </w:r>
      <w:r/>
    </w:p>
    <w:p>
      <w:pPr>
        <w:pStyle w:val="873"/>
        <w:spacing w:line="360" w:lineRule="auto"/>
        <w:rPr>
          <w:rFonts w:ascii="宋体" w:hAnsi="宋体" w:cs="宋体"/>
          <w:szCs w:val="21"/>
        </w:rPr>
      </w:pPr>
      <w:r>
        <w:rPr>
          <w:rFonts w:ascii="宋体" w:hAnsi="宋体" w:cs="宋体"/>
          <w:szCs w:val="21"/>
        </w:rPr>
      </w:r>
      <w:r/>
    </w:p>
    <w:p>
      <w:pPr>
        <w:pStyle w:val="873"/>
        <w:spacing w:line="360" w:lineRule="auto"/>
        <w:rPr>
          <w:rFonts w:ascii="宋体" w:hAnsi="宋体" w:cs="宋体"/>
          <w:szCs w:val="21"/>
        </w:rPr>
      </w:pPr>
      <w:r>
        <w:rPr>
          <w:rFonts w:ascii="宋体" w:hAnsi="宋体" w:cs="宋体"/>
          <w:szCs w:val="21"/>
        </w:rPr>
      </w:r>
      <w:r/>
    </w:p>
    <w:p>
      <w:pPr>
        <w:pStyle w:val="873"/>
        <w:spacing w:line="360" w:lineRule="auto"/>
        <w:rPr>
          <w:rFonts w:ascii="宋体" w:hAnsi="宋体" w:cs="宋体"/>
          <w:szCs w:val="21"/>
        </w:rPr>
      </w:pPr>
      <w:r>
        <w:rPr>
          <w:rFonts w:ascii="宋体" w:hAnsi="宋体" w:cs="宋体"/>
          <w:szCs w:val="21"/>
        </w:rPr>
        <w:t xml:space="preserve">注1：</w:t>
      </w:r>
      <w:r>
        <w:rPr>
          <w:rFonts w:hint="eastAsia" w:ascii="宋体" w:hAnsi="宋体" w:cs="宋体"/>
          <w:szCs w:val="21"/>
        </w:rPr>
        <w:t xml:space="preserve">从业人员、营业收入、资产总额填报上一年度数据，无上一年度数据的新成立企业可不填报。</w:t>
      </w:r>
      <w:r>
        <w:rPr>
          <w:rFonts w:ascii="宋体" w:hAnsi="宋体" w:cs="宋体"/>
          <w:szCs w:val="21"/>
        </w:rPr>
      </w:r>
      <w:r/>
    </w:p>
    <w:p>
      <w:pPr>
        <w:pStyle w:val="918"/>
        <w:ind w:firstLine="422"/>
        <w:rPr>
          <w:b/>
        </w:rPr>
      </w:pPr>
      <w:r>
        <w:rPr>
          <w:b/>
        </w:rPr>
      </w:r>
      <w:r/>
    </w:p>
    <w:p>
      <w:pPr>
        <w:pStyle w:val="873"/>
        <w:rPr>
          <w:rFonts w:ascii="宋体"/>
          <w:b/>
        </w:rPr>
      </w:pPr>
      <w:r>
        <w:rPr>
          <w:rFonts w:ascii="宋体"/>
          <w:b/>
        </w:rPr>
      </w:r>
      <w:r/>
    </w:p>
    <w:p>
      <w:pPr>
        <w:pStyle w:val="885"/>
        <w:rPr>
          <w:rFonts w:ascii="宋体"/>
          <w:b/>
        </w:rPr>
      </w:pPr>
      <w:r>
        <w:rPr>
          <w:rFonts w:ascii="宋体"/>
          <w:b/>
        </w:rPr>
      </w:r>
      <w:r/>
    </w:p>
    <w:p>
      <w:pPr>
        <w:pStyle w:val="918"/>
        <w:ind w:firstLine="422"/>
        <w:rPr>
          <w:b/>
        </w:rPr>
      </w:pPr>
      <w:r>
        <w:rPr>
          <w:b/>
        </w:rPr>
      </w:r>
      <w:r/>
    </w:p>
    <w:p>
      <w:pPr>
        <w:pStyle w:val="873"/>
      </w:pPr>
      <w:r/>
      <w:r/>
    </w:p>
    <w:p>
      <w:pPr>
        <w:pStyle w:val="873"/>
        <w:ind w:firstLine="422"/>
        <w:spacing w:before="240" w:after="24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br w:type="page" w:clear="all"/>
      </w:r>
      <w:r>
        <w:rPr>
          <w:rFonts w:ascii="宋体" w:hAnsi="宋体" w:cs="宋体"/>
          <w:b/>
          <w:sz w:val="22"/>
        </w:rPr>
        <w:t xml:space="preserve">附：中小企业划型标准规定（工信部联企业〔2011 〕300 号）</w:t>
      </w:r>
      <w:r/>
    </w:p>
    <w:p>
      <w:pPr>
        <w:pStyle w:val="873"/>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（一）农、林、牧、渔业。营业收入</w:t>
      </w:r>
      <w:r>
        <w:rPr>
          <w:rFonts w:ascii="宋体" w:hAnsi="宋体" w:cs="宋体"/>
        </w:rPr>
        <w:t xml:space="preserve"> </w:t>
      </w:r>
      <w:r>
        <w:rPr>
          <w:rFonts w:ascii="宋体" w:hAnsi="宋体" w:cs="宋体"/>
          <w:sz w:val="22"/>
        </w:rPr>
        <w:t xml:space="preserve">20000 万元以下的为中小微型企业。其中，营业收入 500 万元及以上的为中型企业，营业收入 50 万元及以上的为小型企业，营业收入 50 万元以下的为微型企业。</w:t>
      </w:r>
      <w:r/>
    </w:p>
    <w:p>
      <w:pPr>
        <w:pStyle w:val="873"/>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（二）工业。从业人员</w:t>
      </w:r>
      <w:r>
        <w:rPr>
          <w:rFonts w:ascii="宋体" w:hAnsi="宋体" w:cs="宋体"/>
        </w:rPr>
        <w:t xml:space="preserve"> </w:t>
      </w:r>
      <w:r>
        <w:rPr>
          <w:rFonts w:ascii="宋体" w:hAnsi="宋体" w:cs="宋体"/>
          <w:sz w:val="22"/>
        </w:rPr>
        <w:t xml:space="preserve">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pStyle w:val="873"/>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（三）</w:t>
      </w:r>
      <w:r>
        <w:rPr>
          <w:rFonts w:hint="eastAsia" w:ascii="宋体" w:hAnsi="宋体" w:cs="宋体"/>
          <w:sz w:val="22"/>
        </w:rPr>
        <w:t xml:space="preserve">建筑业</w:t>
      </w:r>
      <w:r>
        <w:rPr>
          <w:rFonts w:ascii="宋体" w:hAnsi="宋体" w:cs="宋体"/>
          <w:sz w:val="22"/>
        </w:rPr>
        <w:t xml:space="preserve">。营业收入</w:t>
      </w:r>
      <w:r>
        <w:rPr>
          <w:rFonts w:ascii="宋体" w:hAnsi="宋体" w:cs="宋体"/>
        </w:rPr>
        <w:t xml:space="preserve"> </w:t>
      </w:r>
      <w:r>
        <w:rPr>
          <w:rFonts w:ascii="宋体" w:hAnsi="宋体" w:cs="宋体"/>
          <w:sz w:val="22"/>
        </w:rPr>
        <w:t xml:space="preserve">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pStyle w:val="873"/>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（四）批发业。从业人员</w:t>
      </w:r>
      <w:r>
        <w:rPr>
          <w:rFonts w:ascii="宋体" w:hAnsi="宋体" w:cs="宋体"/>
        </w:rPr>
        <w:t xml:space="preserve"> </w:t>
      </w:r>
      <w:r>
        <w:rPr>
          <w:rFonts w:ascii="宋体" w:hAnsi="宋体" w:cs="宋体"/>
          <w:sz w:val="22"/>
        </w:rPr>
        <w:t xml:space="preserve">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pStyle w:val="873"/>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（五）零售业。从业人员</w:t>
      </w:r>
      <w:r>
        <w:rPr>
          <w:rFonts w:ascii="宋体" w:hAnsi="宋体" w:cs="宋体"/>
        </w:rPr>
        <w:t xml:space="preserve"> </w:t>
      </w:r>
      <w:r>
        <w:rPr>
          <w:rFonts w:ascii="宋体" w:hAnsi="宋体" w:cs="宋体"/>
          <w:sz w:val="22"/>
        </w:rPr>
        <w:t xml:space="preserve">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pStyle w:val="873"/>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（六）交通运输业。从业人员</w:t>
      </w:r>
      <w:r>
        <w:rPr>
          <w:rFonts w:ascii="宋体" w:hAnsi="宋体" w:cs="宋体"/>
        </w:rPr>
        <w:t xml:space="preserve"> </w:t>
      </w:r>
      <w:r>
        <w:rPr>
          <w:rFonts w:ascii="宋体" w:hAnsi="宋体" w:cs="宋体"/>
          <w:sz w:val="22"/>
        </w:rPr>
        <w:t xml:space="preserve">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pStyle w:val="873"/>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（七）仓储业。从业人员</w:t>
      </w:r>
      <w:r>
        <w:rPr>
          <w:rFonts w:ascii="宋体" w:hAnsi="宋体" w:cs="宋体"/>
        </w:rPr>
        <w:t xml:space="preserve"> </w:t>
      </w:r>
      <w:r>
        <w:rPr>
          <w:rFonts w:ascii="宋体" w:hAnsi="宋体" w:cs="宋体"/>
          <w:sz w:val="22"/>
        </w:rPr>
        <w:t xml:space="preserve">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pStyle w:val="873"/>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（八）邮政业。从业人员</w:t>
      </w:r>
      <w:r>
        <w:rPr>
          <w:rFonts w:ascii="宋体" w:hAnsi="宋体" w:cs="宋体"/>
        </w:rPr>
        <w:t xml:space="preserve"> </w:t>
      </w:r>
      <w:r>
        <w:rPr>
          <w:rFonts w:ascii="宋体" w:hAnsi="宋体" w:cs="宋体"/>
          <w:sz w:val="22"/>
        </w:rPr>
        <w:t xml:space="preserve">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pStyle w:val="873"/>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（九）住宿业。从业人员</w:t>
      </w:r>
      <w:r>
        <w:rPr>
          <w:rFonts w:ascii="宋体" w:hAnsi="宋体" w:cs="宋体"/>
        </w:rPr>
        <w:t xml:space="preserve"> </w:t>
      </w:r>
      <w:r>
        <w:rPr>
          <w:rFonts w:ascii="宋体" w:hAnsi="宋体" w:cs="宋体"/>
          <w:sz w:val="22"/>
        </w:rPr>
        <w:t xml:space="preserve">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873"/>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（十）餐饮业。从业人员</w:t>
      </w:r>
      <w:r>
        <w:rPr>
          <w:rFonts w:ascii="宋体" w:hAnsi="宋体" w:cs="宋体"/>
        </w:rPr>
        <w:t xml:space="preserve"> </w:t>
      </w:r>
      <w:r>
        <w:rPr>
          <w:rFonts w:ascii="宋体" w:hAnsi="宋体" w:cs="宋体"/>
          <w:sz w:val="22"/>
        </w:rPr>
        <w:t xml:space="preserve">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873"/>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（十一）信息传输业。从业人员</w:t>
      </w:r>
      <w:r>
        <w:rPr>
          <w:rFonts w:ascii="宋体" w:hAnsi="宋体" w:cs="宋体"/>
        </w:rPr>
        <w:t xml:space="preserve"> </w:t>
      </w:r>
      <w:r>
        <w:rPr>
          <w:rFonts w:ascii="宋体" w:hAnsi="宋体" w:cs="宋体"/>
          <w:sz w:val="22"/>
        </w:rPr>
        <w:t xml:space="preserve">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pStyle w:val="873"/>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（十二）软件和信息技术服务业。从业人员</w:t>
      </w:r>
      <w:r>
        <w:rPr>
          <w:rFonts w:ascii="宋体" w:hAnsi="宋体" w:cs="宋体"/>
        </w:rPr>
        <w:t xml:space="preserve"> </w:t>
      </w:r>
      <w:r>
        <w:rPr>
          <w:rFonts w:ascii="宋体" w:hAnsi="宋体" w:cs="宋体"/>
          <w:sz w:val="22"/>
        </w:rPr>
        <w:t xml:space="preserve">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pStyle w:val="873"/>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（十三）房地产开发经营。营业收入</w:t>
      </w:r>
      <w:r>
        <w:rPr>
          <w:rFonts w:ascii="宋体" w:hAnsi="宋体" w:cs="宋体"/>
        </w:rPr>
        <w:t xml:space="preserve"> </w:t>
      </w:r>
      <w:r>
        <w:rPr>
          <w:rFonts w:ascii="宋体" w:hAnsi="宋体" w:cs="宋体"/>
          <w:sz w:val="22"/>
        </w:rPr>
        <w:t xml:space="preserve">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pStyle w:val="873"/>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（十四）物业管理。从业人员</w:t>
      </w:r>
      <w:r>
        <w:rPr>
          <w:rFonts w:ascii="宋体" w:hAnsi="宋体" w:cs="宋体"/>
        </w:rPr>
        <w:t xml:space="preserve"> </w:t>
      </w:r>
      <w:r>
        <w:rPr>
          <w:rFonts w:ascii="宋体" w:hAnsi="宋体" w:cs="宋体"/>
          <w:sz w:val="22"/>
        </w:rPr>
        <w:t xml:space="preserve">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pStyle w:val="873"/>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（十五）租赁和商务服务业。从业人员</w:t>
      </w:r>
      <w:r>
        <w:rPr>
          <w:rFonts w:ascii="宋体" w:hAnsi="宋体" w:cs="宋体"/>
        </w:rPr>
        <w:t xml:space="preserve"> </w:t>
      </w:r>
      <w:r>
        <w:rPr>
          <w:rFonts w:ascii="宋体" w:hAnsi="宋体" w:cs="宋体"/>
          <w:sz w:val="22"/>
        </w:rPr>
        <w:t xml:space="preserve">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pStyle w:val="873"/>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（十六）其他未列明行业。从业人员</w:t>
      </w:r>
      <w:r>
        <w:rPr>
          <w:rFonts w:ascii="宋体" w:hAnsi="宋体" w:cs="宋体"/>
        </w:rPr>
        <w:t xml:space="preserve"> </w:t>
      </w:r>
      <w:r>
        <w:rPr>
          <w:rFonts w:ascii="宋体" w:hAnsi="宋体" w:cs="宋体"/>
          <w:sz w:val="22"/>
        </w:rPr>
        <w:t xml:space="preserve">300 人以下的为中小微型企业。其中，从业人员 100 人及以上的为中型企业；从业人员 10 人及以上的为小型企业；从业人员 10 人以下的为微型企业。</w:t>
      </w:r>
      <w:r/>
    </w:p>
    <w:p>
      <w:pPr>
        <w:pStyle w:val="873"/>
        <w:ind w:firstLine="520"/>
        <w:spacing w:before="240" w:after="24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pStyle w:val="901"/>
        <w:spacing w:before="0" w:after="0" w:line="360" w:lineRule="auto"/>
        <w:widowControl/>
        <w:rPr>
          <w:rFonts w:ascii="宋体" w:hAnsi="宋体"/>
          <w:bCs/>
          <w:szCs w:val="24"/>
        </w:rPr>
      </w:pPr>
      <w:r>
        <w:rPr>
          <w:rFonts w:hint="eastAsia" w:ascii="宋体" w:hAnsi="宋体" w:cs="宋体"/>
          <w:b/>
          <w:bCs/>
          <w:szCs w:val="24"/>
        </w:rPr>
        <w:br w:type="page" w:clear="all"/>
      </w:r>
      <w:r>
        <w:rPr>
          <w:rFonts w:hint="eastAsia" w:ascii="宋体" w:hAnsi="宋体" w:cs="宋体"/>
          <w:b/>
          <w:bCs/>
          <w:szCs w:val="24"/>
        </w:rPr>
        <w:t xml:space="preserve">十四、投标（响应）保证承诺书（参考格式）</w:t>
      </w:r>
      <w:r>
        <w:rPr>
          <w:rFonts w:ascii="宋体" w:hAnsi="宋体"/>
          <w:bCs/>
          <w:szCs w:val="24"/>
        </w:rPr>
      </w:r>
      <w:r/>
    </w:p>
    <w:p>
      <w:pPr>
        <w:pStyle w:val="901"/>
        <w:jc w:val="center"/>
        <w:spacing w:before="0" w:after="0" w:line="360" w:lineRule="auto"/>
        <w:widowControl/>
        <w:rPr>
          <w:rFonts w:ascii="宋体" w:hAnsi="宋体" w:cs="宋体"/>
          <w:sz w:val="21"/>
          <w:szCs w:val="21"/>
        </w:rPr>
      </w:pPr>
      <w:r>
        <w:rPr>
          <w:rFonts w:ascii="宋体" w:hAnsi="宋体" w:cs="宋体"/>
          <w:sz w:val="21"/>
          <w:szCs w:val="21"/>
        </w:rPr>
      </w:r>
      <w:r/>
    </w:p>
    <w:p>
      <w:pPr>
        <w:pStyle w:val="873"/>
        <w:spacing w:line="360" w:lineRule="auto"/>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苏州市诚源招投标代理有限公司</w:t>
      </w:r>
      <w:r>
        <w:rPr>
          <w:rFonts w:ascii="宋体" w:hAnsi="宋体" w:cs="宋体"/>
          <w:szCs w:val="21"/>
        </w:rPr>
      </w:r>
      <w:r/>
    </w:p>
    <w:p>
      <w:pPr>
        <w:pStyle w:val="901"/>
        <w:ind w:firstLine="600"/>
        <w:spacing w:before="0" w:after="0" w:line="360" w:lineRule="auto"/>
        <w:widowControl/>
        <w:rPr>
          <w:rFonts w:ascii="宋体" w:hAnsi="宋体" w:cs="宋体"/>
          <w:sz w:val="21"/>
          <w:szCs w:val="21"/>
        </w:rPr>
      </w:pPr>
      <w:r>
        <w:rPr>
          <w:rFonts w:hint="eastAsia" w:ascii="宋体" w:hAnsi="宋体" w:cs="宋体"/>
          <w:sz w:val="21"/>
          <w:szCs w:val="21"/>
        </w:rPr>
        <w:t xml:space="preserve">我（单位/本人，以下统称我单位）自愿参加</w:t>
      </w:r>
      <w:r>
        <w:rPr>
          <w:rFonts w:hint="eastAsia" w:ascii="宋体" w:hAnsi="宋体" w:cs="宋体"/>
          <w:sz w:val="21"/>
          <w:szCs w:val="21"/>
          <w:u w:val="single"/>
        </w:rPr>
        <w:t xml:space="preserve">             （项目名称和采购编号）</w:t>
      </w:r>
      <w:r>
        <w:rPr>
          <w:rFonts w:hint="eastAsia" w:ascii="宋体" w:hAnsi="宋体" w:cs="宋体"/>
          <w:sz w:val="21"/>
          <w:szCs w:val="21"/>
        </w:rPr>
        <w:t xml:space="preserve">的投标（响应）,并做出如下承诺：</w:t>
      </w:r>
      <w:r>
        <w:rPr>
          <w:rFonts w:ascii="宋体" w:hAnsi="宋体" w:cs="宋体"/>
          <w:sz w:val="21"/>
          <w:szCs w:val="21"/>
        </w:rPr>
      </w:r>
      <w:r/>
    </w:p>
    <w:p>
      <w:pPr>
        <w:pStyle w:val="901"/>
        <w:ind w:firstLine="600"/>
        <w:spacing w:before="0" w:after="0" w:line="360" w:lineRule="auto"/>
        <w:widowControl/>
        <w:rPr>
          <w:rFonts w:ascii="宋体" w:hAnsi="宋体" w:cs="宋体"/>
          <w:sz w:val="21"/>
          <w:szCs w:val="21"/>
        </w:rPr>
      </w:pPr>
      <w:r>
        <w:rPr>
          <w:rFonts w:hint="eastAsia" w:ascii="宋体" w:hAnsi="宋体" w:cs="宋体"/>
          <w:sz w:val="21"/>
          <w:szCs w:val="21"/>
        </w:rPr>
        <w:t xml:space="preserve">一、除不可抗力外，我单位如果发生以下行为，将在行为发生的10个工作日内，向贵方</w:t>
      </w:r>
      <w:r>
        <w:rPr>
          <w:rFonts w:hint="eastAsia" w:ascii="宋体" w:hAnsi="宋体" w:cs="宋体"/>
          <w:sz w:val="21"/>
          <w:szCs w:val="21"/>
          <w:u w:val="single"/>
        </w:rPr>
        <w:t xml:space="preserve">（或采购人）</w:t>
      </w:r>
      <w:r>
        <w:rPr>
          <w:rFonts w:hint="eastAsia" w:ascii="宋体" w:hAnsi="宋体" w:cs="宋体"/>
          <w:sz w:val="21"/>
          <w:szCs w:val="21"/>
        </w:rPr>
        <w:t xml:space="preserve">支付本采购文件公布的预算金额（或最高限价）的2%作为违约赔偿金（数量不确定的单价采购须约定具体金额）。</w:t>
      </w:r>
      <w:r>
        <w:rPr>
          <w:rFonts w:ascii="宋体" w:hAnsi="宋体" w:cs="宋体"/>
          <w:sz w:val="21"/>
          <w:szCs w:val="21"/>
        </w:rPr>
      </w:r>
      <w:r/>
    </w:p>
    <w:p>
      <w:pPr>
        <w:pStyle w:val="901"/>
        <w:ind w:firstLine="555"/>
        <w:spacing w:before="0" w:after="0" w:line="360" w:lineRule="auto"/>
        <w:widowControl/>
        <w:rPr>
          <w:rFonts w:ascii="宋体" w:hAnsi="宋体" w:cs="宋体"/>
          <w:sz w:val="21"/>
          <w:szCs w:val="21"/>
        </w:rPr>
      </w:pPr>
      <w:r>
        <w:rPr>
          <w:rFonts w:hint="eastAsia" w:ascii="宋体" w:hAnsi="宋体" w:cs="宋体"/>
          <w:sz w:val="21"/>
          <w:szCs w:val="21"/>
        </w:rPr>
        <w:t xml:space="preserve">1.自投标（响应）截止时间至本项目发布中标（成交）公告为止，撤销投标（响应）；</w:t>
      </w:r>
      <w:r>
        <w:rPr>
          <w:rFonts w:ascii="宋体" w:hAnsi="宋体" w:cs="宋体"/>
          <w:sz w:val="21"/>
          <w:szCs w:val="21"/>
        </w:rPr>
      </w:r>
      <w:r/>
    </w:p>
    <w:p>
      <w:pPr>
        <w:pStyle w:val="901"/>
        <w:ind w:firstLine="555"/>
        <w:spacing w:before="0" w:after="0" w:line="360" w:lineRule="auto"/>
        <w:widowControl/>
        <w:rPr>
          <w:rFonts w:ascii="宋体" w:hAnsi="宋体" w:cs="宋体"/>
          <w:sz w:val="21"/>
          <w:szCs w:val="21"/>
        </w:rPr>
      </w:pPr>
      <w:r>
        <w:rPr>
          <w:rFonts w:hint="eastAsia" w:ascii="宋体" w:hAnsi="宋体" w:cs="宋体"/>
          <w:sz w:val="21"/>
          <w:szCs w:val="21"/>
        </w:rPr>
        <w:t xml:space="preserve">2.中标（成交）后不依法与采购人签订合同；</w:t>
      </w:r>
      <w:r>
        <w:rPr>
          <w:rFonts w:ascii="宋体" w:hAnsi="宋体" w:cs="宋体"/>
          <w:sz w:val="21"/>
          <w:szCs w:val="21"/>
        </w:rPr>
      </w:r>
      <w:r/>
    </w:p>
    <w:p>
      <w:pPr>
        <w:pStyle w:val="901"/>
        <w:ind w:firstLine="555"/>
        <w:spacing w:before="0" w:after="0" w:line="360" w:lineRule="auto"/>
        <w:widowControl/>
        <w:rPr>
          <w:rFonts w:ascii="宋体" w:hAnsi="宋体" w:cs="宋体"/>
          <w:sz w:val="21"/>
          <w:szCs w:val="21"/>
        </w:rPr>
      </w:pPr>
      <w:r>
        <w:rPr>
          <w:rFonts w:hint="eastAsia" w:ascii="宋体" w:hAnsi="宋体" w:cs="宋体"/>
          <w:sz w:val="21"/>
          <w:szCs w:val="21"/>
        </w:rPr>
        <w:t xml:space="preserve">3.中标（成交）后不按本采购文件规定向贵方缴纳采购代理费。</w:t>
      </w:r>
      <w:r>
        <w:rPr>
          <w:rFonts w:ascii="宋体" w:hAnsi="宋体" w:cs="宋体"/>
          <w:sz w:val="21"/>
          <w:szCs w:val="21"/>
        </w:rPr>
      </w:r>
      <w:r/>
    </w:p>
    <w:p>
      <w:pPr>
        <w:pStyle w:val="901"/>
        <w:ind w:firstLine="600"/>
        <w:spacing w:before="0" w:after="0" w:line="360" w:lineRule="auto"/>
        <w:widowControl/>
        <w:rPr>
          <w:rFonts w:ascii="宋体" w:hAnsi="宋体" w:cs="宋体"/>
          <w:sz w:val="21"/>
          <w:szCs w:val="21"/>
        </w:rPr>
      </w:pPr>
      <w:r>
        <w:rPr>
          <w:rFonts w:hint="eastAsia" w:ascii="宋体" w:hAnsi="宋体" w:cs="宋体"/>
          <w:sz w:val="21"/>
          <w:szCs w:val="21"/>
        </w:rPr>
        <w:t xml:space="preserve">二、我单位知晓上述行为的法律后果，承认本承诺书作为贵方</w:t>
      </w:r>
      <w:r>
        <w:rPr>
          <w:rFonts w:hint="eastAsia" w:ascii="宋体" w:hAnsi="宋体" w:cs="宋体"/>
          <w:sz w:val="21"/>
          <w:szCs w:val="21"/>
          <w:u w:val="single"/>
        </w:rPr>
        <w:t xml:space="preserve">（或采购人）</w:t>
      </w:r>
      <w:r>
        <w:rPr>
          <w:rFonts w:hint="eastAsia" w:ascii="宋体" w:hAnsi="宋体" w:cs="宋体"/>
          <w:sz w:val="21"/>
          <w:szCs w:val="21"/>
        </w:rPr>
        <w:t xml:space="preserve">要求我单位履行违约赔偿义务的依据作用。</w:t>
      </w:r>
      <w:r>
        <w:rPr>
          <w:rFonts w:ascii="宋体" w:hAnsi="宋体" w:cs="宋体"/>
          <w:sz w:val="21"/>
          <w:szCs w:val="21"/>
        </w:rPr>
      </w:r>
      <w:r/>
    </w:p>
    <w:p>
      <w:pPr>
        <w:pStyle w:val="901"/>
        <w:spacing w:before="0" w:after="0" w:line="360" w:lineRule="auto"/>
        <w:widowControl/>
        <w:rPr>
          <w:rFonts w:hint="eastAsia" w:ascii="宋体" w:hAnsi="宋体" w:cs="宋体"/>
          <w:sz w:val="21"/>
          <w:szCs w:val="21"/>
        </w:rPr>
      </w:pPr>
      <w:r>
        <w:rPr>
          <w:rFonts w:hint="eastAsia" w:ascii="宋体" w:hAnsi="宋体" w:cs="宋体"/>
          <w:sz w:val="21"/>
          <w:szCs w:val="21"/>
        </w:rPr>
        <w:t xml:space="preserve">投标（响应）单位：                       （公章）</w:t>
      </w:r>
      <w:r>
        <w:rPr>
          <w:rFonts w:hint="eastAsia" w:ascii="宋体" w:hAnsi="宋体" w:cs="宋体"/>
          <w:sz w:val="21"/>
          <w:szCs w:val="21"/>
        </w:rPr>
      </w:r>
      <w:r/>
    </w:p>
    <w:p>
      <w:pPr>
        <w:pStyle w:val="873"/>
        <w:rPr>
          <w:rFonts w:hint="eastAsia" w:ascii="宋体" w:hAnsi="宋体" w:cs="宋体"/>
          <w:szCs w:val="21"/>
        </w:rPr>
      </w:pPr>
      <w:r>
        <w:rPr>
          <w:rFonts w:hint="eastAsia" w:ascii="宋体" w:hAnsi="宋体" w:cs="宋体"/>
          <w:szCs w:val="21"/>
        </w:rPr>
      </w:r>
      <w:r/>
    </w:p>
    <w:p>
      <w:pPr>
        <w:pStyle w:val="873"/>
        <w:rPr>
          <w:rFonts w:hint="eastAsia" w:ascii="宋体" w:hAnsi="宋体" w:cs="宋体"/>
          <w:szCs w:val="21"/>
        </w:rPr>
      </w:pPr>
      <w:r>
        <w:rPr>
          <w:rFonts w:hint="eastAsia" w:ascii="宋体" w:hAnsi="宋体" w:cs="宋体"/>
          <w:szCs w:val="21"/>
        </w:rPr>
      </w:r>
      <w:r/>
    </w:p>
    <w:p>
      <w:pPr>
        <w:pStyle w:val="901"/>
        <w:spacing w:before="0" w:after="0" w:line="360" w:lineRule="auto"/>
        <w:widowControl/>
        <w:rPr>
          <w:rFonts w:ascii="宋体" w:hAnsi="宋体" w:cs="宋体"/>
          <w:sz w:val="21"/>
          <w:szCs w:val="21"/>
        </w:rPr>
      </w:pPr>
      <w:r>
        <w:rPr>
          <w:rFonts w:hint="eastAsia" w:ascii="宋体" w:hAnsi="宋体" w:cs="宋体"/>
          <w:sz w:val="21"/>
          <w:szCs w:val="21"/>
        </w:rPr>
        <w:t xml:space="preserve">地址：</w:t>
      </w:r>
      <w:r>
        <w:rPr>
          <w:rFonts w:ascii="宋体" w:hAnsi="宋体" w:cs="宋体"/>
          <w:sz w:val="21"/>
          <w:szCs w:val="21"/>
        </w:rPr>
      </w:r>
      <w:r/>
    </w:p>
    <w:p>
      <w:pPr>
        <w:pStyle w:val="901"/>
        <w:spacing w:before="0" w:after="0" w:line="360" w:lineRule="auto"/>
        <w:widowControl/>
        <w:rPr>
          <w:rFonts w:ascii="宋体" w:hAnsi="宋体" w:cs="宋体"/>
          <w:sz w:val="21"/>
          <w:szCs w:val="21"/>
        </w:rPr>
      </w:pPr>
      <w:r>
        <w:rPr>
          <w:rFonts w:hint="eastAsia" w:ascii="宋体" w:hAnsi="宋体" w:cs="宋体"/>
          <w:sz w:val="21"/>
          <w:szCs w:val="21"/>
        </w:rPr>
        <w:t xml:space="preserve">电话：</w:t>
      </w:r>
      <w:r>
        <w:rPr>
          <w:rFonts w:ascii="宋体" w:hAnsi="宋体" w:cs="宋体"/>
          <w:sz w:val="21"/>
          <w:szCs w:val="21"/>
        </w:rPr>
      </w:r>
      <w:r/>
    </w:p>
    <w:p>
      <w:pPr>
        <w:pStyle w:val="901"/>
        <w:spacing w:before="0" w:after="0" w:line="360" w:lineRule="auto"/>
        <w:widowControl/>
        <w:rPr>
          <w:rFonts w:ascii="宋体" w:hAnsi="宋体" w:cs="宋体"/>
          <w:sz w:val="21"/>
          <w:szCs w:val="21"/>
        </w:rPr>
      </w:pPr>
      <w:r>
        <w:rPr>
          <w:rFonts w:hint="eastAsia" w:ascii="宋体" w:hAnsi="宋体" w:cs="宋体"/>
          <w:sz w:val="21"/>
          <w:szCs w:val="21"/>
        </w:rPr>
        <w:t xml:space="preserve">传真：</w:t>
      </w:r>
      <w:r>
        <w:rPr>
          <w:rFonts w:ascii="宋体" w:hAnsi="宋体" w:cs="宋体"/>
          <w:sz w:val="21"/>
          <w:szCs w:val="21"/>
        </w:rPr>
      </w:r>
      <w:r/>
    </w:p>
    <w:p>
      <w:pPr>
        <w:pStyle w:val="901"/>
        <w:spacing w:before="0" w:after="0" w:line="360" w:lineRule="auto"/>
        <w:widowControl/>
        <w:rPr>
          <w:rFonts w:ascii="宋体" w:hAnsi="宋体" w:cs="宋体"/>
          <w:sz w:val="21"/>
          <w:szCs w:val="21"/>
        </w:rPr>
      </w:pPr>
      <w:r>
        <w:rPr>
          <w:rFonts w:hint="eastAsia" w:ascii="宋体" w:hAnsi="宋体" w:cs="宋体"/>
          <w:sz w:val="21"/>
          <w:szCs w:val="21"/>
        </w:rPr>
        <w:t xml:space="preserve">电子邮件：</w:t>
      </w:r>
      <w:r>
        <w:rPr>
          <w:rFonts w:ascii="宋体" w:hAnsi="宋体" w:cs="宋体"/>
          <w:sz w:val="21"/>
          <w:szCs w:val="21"/>
        </w:rPr>
      </w:r>
      <w:r/>
    </w:p>
    <w:p>
      <w:pPr>
        <w:pStyle w:val="901"/>
        <w:spacing w:before="0" w:after="0" w:line="360" w:lineRule="auto"/>
        <w:widowControl/>
        <w:rPr>
          <w:rFonts w:ascii="宋体" w:hAnsi="宋体" w:cs="宋体"/>
          <w:sz w:val="21"/>
          <w:szCs w:val="21"/>
        </w:rPr>
      </w:pPr>
      <w:r>
        <w:rPr>
          <w:rFonts w:hint="eastAsia" w:ascii="宋体" w:hAnsi="宋体" w:cs="宋体"/>
          <w:sz w:val="21"/>
          <w:szCs w:val="21"/>
        </w:rPr>
        <w:t xml:space="preserve">邮编：</w:t>
      </w:r>
      <w:r>
        <w:rPr>
          <w:rFonts w:ascii="宋体" w:hAnsi="宋体" w:cs="宋体"/>
          <w:sz w:val="21"/>
          <w:szCs w:val="21"/>
        </w:rPr>
      </w:r>
      <w:r/>
    </w:p>
    <w:p>
      <w:pPr>
        <w:pStyle w:val="873"/>
        <w:ind w:right="42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873"/>
        <w:ind w:right="420"/>
        <w:spacing w:line="360" w:lineRule="auto"/>
        <w:rPr>
          <w:rFonts w:hint="eastAsia" w:ascii="宋体" w:hAnsi="宋体" w:cs="宋体"/>
          <w:szCs w:val="21"/>
        </w:rPr>
      </w:pPr>
      <w:r>
        <w:rPr>
          <w:rFonts w:hint="eastAsia" w:ascii="宋体" w:hAnsi="宋体" w:cs="宋体"/>
          <w:szCs w:val="21"/>
        </w:rPr>
      </w:r>
      <w:r/>
    </w:p>
    <w:p>
      <w:pPr>
        <w:pStyle w:val="918"/>
        <w:ind w:firstLine="0"/>
        <w:spacing w:line="360" w:lineRule="auto"/>
        <w:rPr>
          <w:rFonts w:eastAsia="宋体"/>
        </w:rPr>
      </w:pPr>
      <w:r>
        <w:rPr>
          <w:rFonts w:hint="eastAsia" w:hAnsi="宋体" w:eastAsia="宋体" w:cs="宋体"/>
          <w:szCs w:val="21"/>
        </w:rPr>
        <w:t xml:space="preserve">日期：</w:t>
      </w:r>
      <w:r>
        <w:rPr>
          <w:rFonts w:eastAsia="宋体"/>
        </w:rPr>
      </w:r>
      <w:r/>
    </w:p>
    <w:p>
      <w:pPr>
        <w:pStyle w:val="918"/>
        <w:ind w:firstLine="420"/>
      </w:pPr>
      <w:r/>
      <w:r/>
    </w:p>
    <w:p>
      <w:pPr>
        <w:pStyle w:val="873"/>
      </w:pPr>
      <w:r/>
      <w:r/>
    </w:p>
    <w:p>
      <w:pPr>
        <w:pStyle w:val="918"/>
        <w:ind w:firstLine="420"/>
      </w:pPr>
      <w:r/>
      <w:r/>
    </w:p>
    <w:p>
      <w:pPr>
        <w:pStyle w:val="873"/>
      </w:pPr>
      <w:r/>
      <w:r/>
    </w:p>
    <w:p>
      <w:pPr>
        <w:pStyle w:val="883"/>
      </w:pPr>
      <w:r/>
      <w:r/>
    </w:p>
    <w:p>
      <w:pPr>
        <w:pStyle w:val="924"/>
      </w:pPr>
      <w:r/>
      <w:r/>
    </w:p>
    <w:p>
      <w:pPr>
        <w:pStyle w:val="873"/>
        <w:jc w:val="left"/>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十五、残疾人福利性单位声明函</w:t>
      </w:r>
      <w:r>
        <w:rPr>
          <w:rFonts w:ascii="宋体" w:hAnsi="宋体"/>
          <w:b/>
          <w:sz w:val="24"/>
          <w:szCs w:val="24"/>
        </w:rPr>
      </w:r>
      <w:r/>
    </w:p>
    <w:p>
      <w:pPr>
        <w:pStyle w:val="873"/>
        <w:ind w:firstLine="527"/>
        <w:jc w:val="center"/>
        <w:spacing w:line="360" w:lineRule="auto"/>
        <w:tabs>
          <w:tab w:val="left" w:pos="4678" w:leader="none"/>
        </w:tabs>
        <w:rPr>
          <w:rFonts w:ascii="宋体" w:hAnsi="宋体" w:cs="宋体"/>
          <w:b/>
          <w:szCs w:val="21"/>
        </w:rPr>
      </w:pPr>
      <w:r>
        <w:rPr>
          <w:rFonts w:ascii="宋体" w:hAnsi="宋体" w:cs="宋体"/>
          <w:b/>
          <w:szCs w:val="21"/>
        </w:rPr>
      </w:r>
      <w:r/>
    </w:p>
    <w:p>
      <w:pPr>
        <w:pStyle w:val="873"/>
        <w:ind w:firstLine="527"/>
        <w:jc w:val="center"/>
        <w:spacing w:line="360" w:lineRule="auto"/>
        <w:tabs>
          <w:tab w:val="left" w:pos="4678" w:leader="none"/>
        </w:tabs>
        <w:rPr>
          <w:rFonts w:ascii="宋体" w:hAnsi="宋体" w:cs="宋体"/>
          <w:b/>
          <w:szCs w:val="21"/>
        </w:rPr>
      </w:pPr>
      <w:r>
        <w:rPr>
          <w:rFonts w:ascii="宋体" w:hAnsi="宋体" w:cs="宋体"/>
          <w:b/>
          <w:szCs w:val="21"/>
        </w:rPr>
      </w:r>
      <w:r/>
    </w:p>
    <w:p>
      <w:pPr>
        <w:pStyle w:val="873"/>
        <w:ind w:firstLine="527"/>
        <w:jc w:val="center"/>
        <w:spacing w:line="360" w:lineRule="auto"/>
        <w:tabs>
          <w:tab w:val="left" w:pos="4678" w:leader="none"/>
        </w:tabs>
        <w:rPr>
          <w:rFonts w:ascii="宋体" w:hAnsi="宋体" w:cs="宋体"/>
          <w:b/>
          <w:szCs w:val="21"/>
        </w:rPr>
      </w:pPr>
      <w:r>
        <w:rPr>
          <w:rFonts w:hint="eastAsia" w:ascii="宋体" w:hAnsi="宋体" w:cs="宋体"/>
          <w:b/>
          <w:szCs w:val="21"/>
        </w:rPr>
        <w:t xml:space="preserve">残疾人福利性单位声明函</w:t>
      </w:r>
      <w:r>
        <w:rPr>
          <w:rFonts w:ascii="宋体" w:hAnsi="宋体" w:cs="宋体"/>
          <w:b/>
          <w:szCs w:val="21"/>
        </w:rPr>
      </w:r>
      <w:r/>
    </w:p>
    <w:p>
      <w:pPr>
        <w:pStyle w:val="873"/>
        <w:ind w:firstLine="420"/>
        <w:spacing w:line="360" w:lineRule="auto"/>
        <w:rPr>
          <w:rFonts w:ascii="宋体" w:hAnsi="宋体" w:cs="宋体"/>
          <w:szCs w:val="21"/>
          <w:u w:val="single"/>
        </w:rPr>
      </w:pPr>
      <w:r>
        <w:rPr>
          <w:rFonts w:ascii="宋体" w:hAnsi="宋体" w:cs="宋体"/>
          <w:szCs w:val="21"/>
          <w:u w:val="single"/>
        </w:rPr>
      </w:r>
      <w:r/>
    </w:p>
    <w:p>
      <w:pPr>
        <w:pStyle w:val="873"/>
        <w:spacing w:line="480" w:lineRule="auto"/>
        <w:rPr>
          <w:rFonts w:ascii="宋体" w:hAnsi="宋体" w:cs="宋体"/>
          <w:szCs w:val="21"/>
          <w:u w:val="single"/>
        </w:rPr>
      </w:pPr>
      <w:r>
        <w:rPr>
          <w:rFonts w:hint="eastAsia" w:ascii="宋体" w:hAnsi="宋体" w:cs="宋体"/>
          <w:szCs w:val="21"/>
          <w:u w:val="single"/>
        </w:rPr>
        <w:t xml:space="preserve">苏州市诚源招投标代理有限公司</w:t>
      </w:r>
      <w:r>
        <w:rPr>
          <w:rFonts w:ascii="宋体" w:hAnsi="宋体" w:cs="宋体"/>
          <w:szCs w:val="21"/>
          <w:u w:val="single"/>
        </w:rPr>
      </w:r>
      <w:r/>
    </w:p>
    <w:p>
      <w:pPr>
        <w:pStyle w:val="873"/>
        <w:ind w:firstLine="420"/>
        <w:spacing w:line="480" w:lineRule="auto"/>
        <w:rPr>
          <w:szCs w:val="21"/>
        </w:rPr>
      </w:pPr>
      <w:r>
        <w:rPr>
          <w:rFonts w:hint="eastAsia"/>
          <w:szCs w:val="21"/>
        </w:rPr>
        <w:t xml:space="preserve">本单位郑重声明，根据《财政部民政部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Cs w:val="21"/>
        </w:rPr>
      </w:r>
      <w:r/>
    </w:p>
    <w:p>
      <w:pPr>
        <w:pStyle w:val="873"/>
        <w:spacing w:line="360" w:lineRule="auto"/>
        <w:rPr>
          <w:rFonts w:ascii="宋体" w:hAnsi="宋体"/>
          <w:szCs w:val="21"/>
        </w:rPr>
      </w:pPr>
      <w:r>
        <w:rPr>
          <w:rFonts w:hint="eastAsia" w:ascii="宋体" w:hAnsi="宋体"/>
          <w:szCs w:val="21"/>
        </w:rPr>
        <w:t xml:space="preserve">本公司对上述声明的真实性负责。如有虚假，将依法承担相应责任。</w:t>
      </w:r>
      <w:r>
        <w:rPr>
          <w:rFonts w:ascii="宋体" w:hAnsi="宋体"/>
          <w:szCs w:val="21"/>
        </w:rPr>
      </w:r>
      <w:r/>
    </w:p>
    <w:p>
      <w:pPr>
        <w:pStyle w:val="873"/>
        <w:spacing w:line="360" w:lineRule="auto"/>
        <w:rPr>
          <w:rFonts w:ascii="宋体" w:hAnsi="宋体"/>
          <w:szCs w:val="21"/>
        </w:rPr>
      </w:pP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企业名称（公章）：</w:t>
      </w:r>
      <w:r>
        <w:rPr>
          <w:rFonts w:ascii="宋体" w:hAnsi="宋体"/>
          <w:szCs w:val="21"/>
        </w:rPr>
      </w:r>
      <w:r/>
    </w:p>
    <w:p>
      <w:pPr>
        <w:pStyle w:val="873"/>
        <w:spacing w:line="360" w:lineRule="auto"/>
        <w:rPr>
          <w:rFonts w:ascii="宋体" w:hAnsi="宋体"/>
          <w:szCs w:val="21"/>
        </w:rPr>
      </w:pP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日      期：</w:t>
      </w:r>
      <w:r>
        <w:rPr>
          <w:rFonts w:ascii="宋体" w:hAnsi="宋体"/>
          <w:szCs w:val="21"/>
        </w:rPr>
      </w:r>
      <w:r/>
    </w:p>
    <w:p>
      <w:pPr>
        <w:pStyle w:val="873"/>
        <w:ind w:firstLine="480"/>
        <w:spacing w:line="480" w:lineRule="auto"/>
        <w:rPr>
          <w:rFonts w:ascii="宋体" w:hAnsi="宋体" w:cs="宋体"/>
          <w:bCs/>
          <w:szCs w:val="21"/>
          <w:lang w:val="zh-CN"/>
        </w:rPr>
      </w:pPr>
      <w:r>
        <w:rPr>
          <w:rFonts w:ascii="宋体" w:hAnsi="宋体" w:cs="宋体"/>
          <w:bCs/>
          <w:szCs w:val="21"/>
          <w:lang w:val="zh-CN"/>
        </w:rPr>
      </w:r>
      <w:r/>
    </w:p>
    <w:p>
      <w:pPr>
        <w:pStyle w:val="873"/>
        <w:ind w:left="2520" w:right="420" w:firstLine="882"/>
        <w:spacing w:line="480" w:lineRule="auto"/>
        <w:rPr>
          <w:rFonts w:ascii="宋体" w:hAnsi="宋体" w:cs="宋体"/>
          <w:szCs w:val="21"/>
        </w:rPr>
      </w:pPr>
      <w:r>
        <w:rPr>
          <w:rFonts w:hint="eastAsia" w:ascii="宋体" w:hAnsi="宋体" w:cs="宋体"/>
          <w:szCs w:val="21"/>
        </w:rPr>
        <w:t xml:space="preserve">投标单位：（公章）</w:t>
      </w:r>
      <w:r>
        <w:rPr>
          <w:rFonts w:ascii="宋体" w:hAnsi="宋体" w:cs="宋体"/>
          <w:szCs w:val="21"/>
        </w:rPr>
      </w:r>
      <w:r/>
    </w:p>
    <w:p>
      <w:pPr>
        <w:pStyle w:val="873"/>
        <w:ind w:right="420"/>
        <w:spacing w:line="480" w:lineRule="auto"/>
        <w:rPr>
          <w:rFonts w:ascii="宋体" w:hAnsi="宋体" w:cs="宋体"/>
          <w:szCs w:val="21"/>
        </w:rPr>
      </w:pPr>
      <w:r>
        <w:rPr>
          <w:rFonts w:ascii="宋体" w:hAnsi="宋体" w:cs="宋体"/>
          <w:szCs w:val="21"/>
        </w:rPr>
      </w:r>
      <w:r/>
    </w:p>
    <w:p>
      <w:pPr>
        <w:pStyle w:val="873"/>
        <w:ind w:left="2520" w:right="420" w:firstLine="882"/>
        <w:spacing w:line="48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873"/>
      </w:pPr>
      <w:r/>
      <w:r/>
    </w:p>
    <w:p>
      <w:pPr>
        <w:pStyle w:val="873"/>
      </w:pPr>
      <w:r/>
      <w:r/>
    </w:p>
    <w:p>
      <w:pPr>
        <w:pStyle w:val="902"/>
        <w:rPr>
          <w:sz w:val="44"/>
          <w:szCs w:val="44"/>
        </w:rPr>
      </w:pPr>
      <w:r>
        <w:rPr>
          <w:sz w:val="44"/>
          <w:szCs w:val="44"/>
        </w:rPr>
      </w:r>
      <w:r/>
    </w:p>
    <w:p>
      <w:pPr>
        <w:pStyle w:val="873"/>
        <w:rPr>
          <w:sz w:val="44"/>
          <w:szCs w:val="44"/>
        </w:rPr>
      </w:pPr>
      <w:r>
        <w:rPr>
          <w:sz w:val="44"/>
          <w:szCs w:val="44"/>
        </w:rPr>
      </w:r>
      <w:r/>
    </w:p>
    <w:p>
      <w:pPr>
        <w:pStyle w:val="883"/>
        <w:rPr>
          <w:sz w:val="44"/>
          <w:szCs w:val="44"/>
        </w:rPr>
      </w:pPr>
      <w:r>
        <w:rPr>
          <w:sz w:val="44"/>
          <w:szCs w:val="44"/>
        </w:rPr>
      </w:r>
      <w:r/>
    </w:p>
    <w:p>
      <w:pPr>
        <w:pStyle w:val="880"/>
        <w:ind w:firstLine="0"/>
        <w:rPr>
          <w:rFonts w:hint="eastAsia"/>
          <w:sz w:val="44"/>
          <w:szCs w:val="44"/>
        </w:rPr>
      </w:pPr>
      <w:r/>
      <w:bookmarkStart w:id="11" w:name="_Toc28861885"/>
      <w:r>
        <w:rPr>
          <w:rFonts w:hint="eastAsia"/>
          <w:sz w:val="44"/>
          <w:szCs w:val="44"/>
        </w:rPr>
      </w:r>
      <w:r/>
    </w:p>
    <w:p>
      <w:pPr>
        <w:pStyle w:val="902"/>
        <w:numPr>
          <w:ilvl w:val="0"/>
          <w:numId w:val="3"/>
        </w:numPr>
        <w:rPr>
          <w:rFonts w:hint="eastAsia"/>
          <w:sz w:val="44"/>
          <w:szCs w:val="44"/>
        </w:rPr>
      </w:pPr>
      <w:r>
        <w:rPr>
          <w:rFonts w:hint="eastAsia"/>
          <w:sz w:val="44"/>
          <w:szCs w:val="44"/>
        </w:rPr>
        <w:br w:type="page" w:clear="all"/>
      </w:r>
      <w:r>
        <w:rPr>
          <w:rFonts w:hint="eastAsia"/>
          <w:sz w:val="44"/>
          <w:szCs w:val="44"/>
        </w:rPr>
        <w:t xml:space="preserve"> 招标书</w:t>
      </w:r>
      <w:bookmarkEnd w:id="11"/>
      <w:r>
        <w:rPr>
          <w:rFonts w:hint="eastAsia"/>
          <w:sz w:val="44"/>
          <w:szCs w:val="44"/>
        </w:rPr>
      </w:r>
      <w:r/>
    </w:p>
    <w:p>
      <w:pPr>
        <w:pStyle w:val="873"/>
      </w:pPr>
      <w:r/>
      <w:r/>
    </w:p>
    <w:p>
      <w:pPr>
        <w:pStyle w:val="873"/>
        <w:spacing w:line="360" w:lineRule="auto"/>
        <w:rPr>
          <w:rFonts w:hint="eastAsia" w:ascii="宋体" w:hAnsi="宋体" w:eastAsia="宋体" w:cs="宋体"/>
          <w:szCs w:val="21"/>
          <w:lang w:eastAsia="zh-CN"/>
        </w:rPr>
      </w:pPr>
      <w:r>
        <w:rPr>
          <w:rFonts w:hint="eastAsia" w:ascii="宋体" w:hAnsi="宋体" w:cs="宋体"/>
          <w:b/>
          <w:szCs w:val="21"/>
        </w:rPr>
        <w:t xml:space="preserve">一、招标编号：</w:t>
      </w:r>
      <w:r>
        <w:rPr>
          <w:rFonts w:hint="eastAsia" w:ascii="宋体" w:hAnsi="宋体" w:cs="宋体"/>
          <w:szCs w:val="21"/>
          <w:lang w:eastAsia="zh-CN"/>
        </w:rPr>
        <w:t xml:space="preserve">JSZC-320500-SZSC-G2026-0004</w:t>
      </w:r>
      <w:r>
        <w:rPr>
          <w:rFonts w:hint="eastAsia" w:ascii="宋体" w:hAnsi="宋体" w:eastAsia="宋体" w:cs="宋体"/>
          <w:szCs w:val="21"/>
          <w:lang w:eastAsia="zh-CN"/>
        </w:rPr>
      </w:r>
      <w:r/>
    </w:p>
    <w:p>
      <w:pPr>
        <w:pStyle w:val="873"/>
        <w:spacing w:line="360" w:lineRule="auto"/>
        <w:rPr>
          <w:rFonts w:hint="eastAsia" w:ascii="宋体" w:hAnsi="宋体" w:cs="宋体"/>
          <w:szCs w:val="21"/>
        </w:rPr>
      </w:pPr>
      <w:r>
        <w:rPr>
          <w:rFonts w:hint="eastAsia" w:ascii="宋体" w:hAnsi="宋体" w:cs="宋体"/>
          <w:b/>
          <w:szCs w:val="21"/>
        </w:rPr>
        <w:t xml:space="preserve">二、项目内容：</w:t>
      </w:r>
      <w:r>
        <w:rPr>
          <w:rFonts w:hint="eastAsia" w:ascii="宋体" w:hAnsi="宋体" w:cs="宋体"/>
          <w:szCs w:val="21"/>
        </w:rPr>
        <w:t xml:space="preserve">2026年石湖校区安保维保服务</w:t>
      </w:r>
      <w:r>
        <w:rPr>
          <w:rFonts w:hint="eastAsia" w:ascii="宋体" w:hAnsi="宋体" w:cs="宋体"/>
          <w:szCs w:val="21"/>
        </w:rPr>
      </w:r>
      <w:r/>
    </w:p>
    <w:p>
      <w:pPr>
        <w:pStyle w:val="873"/>
        <w:spacing w:line="360" w:lineRule="auto"/>
        <w:rPr>
          <w:rFonts w:hint="eastAsia" w:ascii="宋体" w:hAnsi="宋体" w:cs="宋体"/>
          <w:szCs w:val="21"/>
        </w:rPr>
      </w:pPr>
      <w:r>
        <w:rPr>
          <w:rFonts w:hint="eastAsia" w:ascii="宋体" w:hAnsi="宋体" w:cs="宋体"/>
          <w:b/>
          <w:szCs w:val="21"/>
        </w:rPr>
        <w:t xml:space="preserve">三、项目总预算：</w:t>
      </w:r>
      <w:r>
        <w:rPr>
          <w:rFonts w:hint="eastAsia" w:ascii="宋体" w:hAnsi="宋体" w:cs="宋体"/>
          <w:szCs w:val="21"/>
        </w:rPr>
        <w:t xml:space="preserve">人民币肆佰贰拾伍万叁仟陆佰贰拾陆元肆角伍分（¥：4253626.45元）</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03"/>
        <w:gridCol w:w="5213"/>
      </w:tblGrid>
      <w:tr>
        <w:trPr>
          <w:trHeight w:val="487"/>
          <w:tblHeader/>
        </w:trPr>
        <w:tc>
          <w:tcPr>
            <w:tcW w:w="3724" w:type="dxa"/>
            <w:vAlign w:val="center"/>
            <w:textDirection w:val="lrTb"/>
            <w:noWrap w:val="false"/>
          </w:tcPr>
          <w:p>
            <w:pPr>
              <w:pStyle w:val="873"/>
              <w:jc w:val="center"/>
              <w:spacing w:line="360" w:lineRule="auto"/>
              <w:rPr>
                <w:rFonts w:ascii="宋体" w:hAnsi="宋体" w:cs="宋体"/>
                <w:b/>
                <w:szCs w:val="21"/>
              </w:rPr>
            </w:pPr>
            <w:r>
              <w:rPr>
                <w:rFonts w:hint="eastAsia" w:ascii="宋体" w:hAnsi="宋体" w:cs="宋体"/>
                <w:b/>
                <w:szCs w:val="21"/>
              </w:rPr>
              <w:t xml:space="preserve">标段号</w:t>
            </w:r>
            <w:r>
              <w:rPr>
                <w:rFonts w:ascii="宋体" w:hAnsi="宋体" w:cs="宋体"/>
                <w:b/>
                <w:szCs w:val="21"/>
              </w:rPr>
            </w:r>
            <w:r/>
          </w:p>
        </w:tc>
        <w:tc>
          <w:tcPr>
            <w:tcW w:w="5335" w:type="dxa"/>
            <w:vAlign w:val="center"/>
            <w:textDirection w:val="lrTb"/>
            <w:noWrap w:val="false"/>
          </w:tcPr>
          <w:p>
            <w:pPr>
              <w:pStyle w:val="873"/>
              <w:jc w:val="center"/>
              <w:spacing w:line="360" w:lineRule="auto"/>
              <w:rPr>
                <w:rFonts w:ascii="宋体" w:hAnsi="宋体" w:cs="宋体"/>
                <w:b/>
                <w:szCs w:val="21"/>
              </w:rPr>
            </w:pPr>
            <w:r>
              <w:rPr>
                <w:rFonts w:hint="eastAsia" w:ascii="宋体" w:hAnsi="宋体" w:cs="宋体"/>
                <w:b/>
                <w:szCs w:val="21"/>
              </w:rPr>
              <w:t xml:space="preserve">项目预算</w:t>
            </w:r>
            <w:r>
              <w:rPr>
                <w:rFonts w:ascii="宋体" w:hAnsi="宋体" w:cs="宋体"/>
                <w:b/>
                <w:szCs w:val="21"/>
              </w:rPr>
            </w:r>
            <w:r/>
          </w:p>
        </w:tc>
      </w:tr>
      <w:tr>
        <w:trPr/>
        <w:tc>
          <w:tcPr>
            <w:tcW w:w="3724" w:type="dxa"/>
            <w:vAlign w:val="center"/>
            <w:textDirection w:val="lrTb"/>
            <w:noWrap w:val="false"/>
          </w:tcPr>
          <w:p>
            <w:pPr>
              <w:pStyle w:val="873"/>
              <w:jc w:val="left"/>
              <w:spacing w:line="360" w:lineRule="auto"/>
              <w:rPr>
                <w:rFonts w:hint="eastAsia" w:ascii="宋体" w:hAnsi="宋体" w:cs="宋体"/>
                <w:szCs w:val="21"/>
              </w:rPr>
            </w:pPr>
            <w:r>
              <w:rPr>
                <w:rFonts w:hint="eastAsia" w:ascii="宋体" w:hAnsi="宋体" w:cs="宋体"/>
                <w:b/>
                <w:bCs/>
                <w:szCs w:val="21"/>
              </w:rPr>
              <w:t xml:space="preserve">标段一</w:t>
            </w:r>
            <w:r>
              <w:rPr>
                <w:rFonts w:hint="eastAsia" w:ascii="宋体" w:hAnsi="宋体" w:cs="宋体"/>
                <w:szCs w:val="21"/>
              </w:rPr>
              <w:t xml:space="preserve">：石湖校区安保服务</w:t>
            </w:r>
            <w:r>
              <w:rPr>
                <w:rFonts w:hint="eastAsia" w:ascii="宋体" w:hAnsi="宋体" w:cs="宋体"/>
                <w:szCs w:val="21"/>
              </w:rPr>
            </w:r>
            <w:r/>
          </w:p>
        </w:tc>
        <w:tc>
          <w:tcPr>
            <w:tcW w:w="5335" w:type="dxa"/>
            <w:vAlign w:val="center"/>
            <w:textDirection w:val="lrTb"/>
            <w:noWrap w:val="false"/>
          </w:tcPr>
          <w:p>
            <w:pPr>
              <w:pStyle w:val="873"/>
              <w:ind w:left="630" w:hanging="630"/>
              <w:jc w:val="left"/>
              <w:spacing w:line="360" w:lineRule="auto"/>
              <w:rPr>
                <w:rFonts w:hint="eastAsia" w:ascii="宋体" w:hAnsi="宋体" w:cs="宋体"/>
                <w:szCs w:val="21"/>
              </w:rPr>
            </w:pPr>
            <w:r>
              <w:rPr>
                <w:rFonts w:hint="eastAsia" w:ascii="宋体" w:hAnsi="宋体" w:cs="宋体"/>
                <w:szCs w:val="21"/>
              </w:rPr>
              <w:t xml:space="preserve">人民币：叁佰柒拾捌万玖仟零壹拾柒元伍角伍分（</w:t>
            </w:r>
            <w:r>
              <w:rPr>
                <w:rFonts w:ascii="宋体" w:hAnsi="宋体" w:cs="宋体"/>
                <w:szCs w:val="21"/>
              </w:rPr>
              <w:t xml:space="preserve">¥</w:t>
            </w:r>
            <w:r>
              <w:rPr>
                <w:rFonts w:hint="eastAsia" w:ascii="宋体" w:hAnsi="宋体" w:cs="宋体"/>
                <w:szCs w:val="21"/>
              </w:rPr>
              <w:t xml:space="preserve">3789017.55元）</w:t>
            </w:r>
            <w:r>
              <w:rPr>
                <w:rFonts w:hint="eastAsia" w:ascii="宋体" w:hAnsi="宋体" w:cs="宋体"/>
                <w:szCs w:val="21"/>
              </w:rPr>
            </w:r>
            <w:r/>
          </w:p>
        </w:tc>
      </w:tr>
      <w:tr>
        <w:trPr/>
        <w:tc>
          <w:tcPr>
            <w:tcW w:w="3724" w:type="dxa"/>
            <w:vAlign w:val="center"/>
            <w:textDirection w:val="lrTb"/>
            <w:noWrap w:val="false"/>
          </w:tcPr>
          <w:p>
            <w:pPr>
              <w:pStyle w:val="873"/>
              <w:jc w:val="left"/>
              <w:spacing w:line="360" w:lineRule="auto"/>
              <w:rPr>
                <w:rFonts w:hint="eastAsia" w:ascii="宋体" w:hAnsi="宋体" w:cs="宋体"/>
                <w:szCs w:val="21"/>
              </w:rPr>
            </w:pPr>
            <w:r>
              <w:rPr>
                <w:rFonts w:hint="eastAsia" w:ascii="宋体" w:hAnsi="宋体" w:cs="宋体"/>
                <w:b/>
                <w:bCs/>
                <w:szCs w:val="21"/>
              </w:rPr>
              <w:t xml:space="preserve">标段二</w:t>
            </w:r>
            <w:r>
              <w:rPr>
                <w:rFonts w:hint="eastAsia" w:ascii="宋体" w:hAnsi="宋体" w:cs="宋体"/>
                <w:szCs w:val="21"/>
              </w:rPr>
              <w:t xml:space="preserve">：建筑物消防设施检测和电气安全检测</w:t>
            </w:r>
            <w:r>
              <w:rPr>
                <w:rFonts w:hint="eastAsia" w:ascii="宋体" w:hAnsi="宋体" w:cs="宋体"/>
                <w:szCs w:val="21"/>
              </w:rPr>
            </w:r>
            <w:r/>
          </w:p>
        </w:tc>
        <w:tc>
          <w:tcPr>
            <w:tcW w:w="5335" w:type="dxa"/>
            <w:vAlign w:val="center"/>
            <w:textDirection w:val="lrTb"/>
            <w:noWrap w:val="false"/>
          </w:tcPr>
          <w:p>
            <w:pPr>
              <w:pStyle w:val="873"/>
              <w:jc w:val="left"/>
              <w:spacing w:line="360" w:lineRule="auto"/>
              <w:rPr>
                <w:rFonts w:hint="eastAsia" w:ascii="宋体" w:hAnsi="宋体" w:cs="宋体"/>
                <w:szCs w:val="21"/>
              </w:rPr>
            </w:pPr>
            <w:r>
              <w:rPr>
                <w:rFonts w:hint="eastAsia" w:ascii="宋体" w:hAnsi="宋体" w:cs="宋体"/>
                <w:szCs w:val="21"/>
              </w:rPr>
              <w:t xml:space="preserve">人民币：柒万伍仟贰佰叁拾叁元壹角玖分</w:t>
            </w:r>
            <w:r>
              <w:rPr>
                <w:rFonts w:hint="eastAsia" w:ascii="宋体" w:hAnsi="宋体" w:cs="宋体"/>
                <w:szCs w:val="21"/>
              </w:rPr>
            </w:r>
            <w:r/>
          </w:p>
          <w:p>
            <w:pPr>
              <w:pStyle w:val="873"/>
              <w:ind w:firstLine="630"/>
              <w:jc w:val="left"/>
              <w:spacing w:line="360" w:lineRule="auto"/>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w:t>
            </w:r>
            <w:r>
              <w:rPr>
                <w:rFonts w:hint="eastAsia" w:ascii="宋体" w:hAnsi="宋体" w:cs="宋体"/>
                <w:szCs w:val="21"/>
              </w:rPr>
              <w:t xml:space="preserve">75233.19元）</w:t>
            </w:r>
            <w:r>
              <w:rPr>
                <w:rFonts w:hint="eastAsia" w:ascii="宋体" w:hAnsi="宋体" w:cs="宋体"/>
                <w:szCs w:val="21"/>
              </w:rPr>
            </w:r>
            <w:r/>
          </w:p>
        </w:tc>
      </w:tr>
      <w:tr>
        <w:trPr/>
        <w:tc>
          <w:tcPr>
            <w:tcW w:w="3724" w:type="dxa"/>
            <w:vAlign w:val="center"/>
            <w:textDirection w:val="lrTb"/>
            <w:noWrap w:val="false"/>
          </w:tcPr>
          <w:p>
            <w:pPr>
              <w:pStyle w:val="873"/>
              <w:jc w:val="left"/>
              <w:spacing w:line="360" w:lineRule="auto"/>
              <w:rPr>
                <w:rFonts w:hint="eastAsia" w:ascii="宋体" w:hAnsi="宋体" w:cs="宋体"/>
                <w:szCs w:val="21"/>
              </w:rPr>
            </w:pPr>
            <w:r>
              <w:rPr>
                <w:rFonts w:hint="eastAsia" w:ascii="宋体" w:hAnsi="宋体" w:cs="宋体"/>
                <w:b/>
                <w:bCs/>
                <w:szCs w:val="21"/>
              </w:rPr>
              <w:t xml:space="preserve">标段三</w:t>
            </w:r>
            <w:r>
              <w:rPr>
                <w:rFonts w:hint="eastAsia" w:ascii="宋体" w:hAnsi="宋体" w:cs="宋体"/>
                <w:szCs w:val="21"/>
              </w:rPr>
              <w:t xml:space="preserve">：消防维保服务</w:t>
            </w:r>
            <w:r>
              <w:rPr>
                <w:rFonts w:hint="eastAsia" w:ascii="宋体" w:hAnsi="宋体" w:cs="宋体"/>
                <w:szCs w:val="21"/>
              </w:rPr>
            </w:r>
            <w:r/>
          </w:p>
        </w:tc>
        <w:tc>
          <w:tcPr>
            <w:tcW w:w="5335" w:type="dxa"/>
            <w:vAlign w:val="center"/>
            <w:textDirection w:val="lrTb"/>
            <w:noWrap w:val="false"/>
          </w:tcPr>
          <w:p>
            <w:pPr>
              <w:pStyle w:val="873"/>
              <w:jc w:val="left"/>
              <w:spacing w:line="360" w:lineRule="auto"/>
              <w:rPr>
                <w:rFonts w:hint="eastAsia" w:ascii="宋体" w:hAnsi="宋体" w:cs="宋体"/>
                <w:szCs w:val="21"/>
              </w:rPr>
            </w:pPr>
            <w:r>
              <w:rPr>
                <w:rFonts w:hint="eastAsia" w:ascii="宋体" w:hAnsi="宋体" w:cs="宋体"/>
                <w:szCs w:val="21"/>
              </w:rPr>
              <w:t xml:space="preserve">人民币：贰拾壹万陆仟柒佰叁拾伍元捌角伍分</w:t>
            </w:r>
            <w:r>
              <w:rPr>
                <w:rFonts w:hint="eastAsia" w:ascii="宋体" w:hAnsi="宋体" w:cs="宋体"/>
                <w:szCs w:val="21"/>
              </w:rPr>
            </w:r>
            <w:r/>
          </w:p>
          <w:p>
            <w:pPr>
              <w:pStyle w:val="873"/>
              <w:ind w:firstLine="630"/>
              <w:jc w:val="left"/>
              <w:spacing w:line="360" w:lineRule="auto"/>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w:t>
            </w:r>
            <w:r>
              <w:rPr>
                <w:rFonts w:hint="eastAsia" w:ascii="宋体" w:hAnsi="宋体" w:cs="宋体"/>
                <w:szCs w:val="21"/>
              </w:rPr>
              <w:t xml:space="preserve">216735.85元）</w:t>
            </w:r>
            <w:r>
              <w:rPr>
                <w:rFonts w:hint="eastAsia" w:ascii="宋体" w:hAnsi="宋体" w:cs="宋体"/>
                <w:szCs w:val="21"/>
              </w:rPr>
            </w:r>
            <w:r/>
          </w:p>
        </w:tc>
      </w:tr>
      <w:tr>
        <w:trPr/>
        <w:tc>
          <w:tcPr>
            <w:tcW w:w="3724" w:type="dxa"/>
            <w:vAlign w:val="center"/>
            <w:textDirection w:val="lrTb"/>
            <w:noWrap w:val="false"/>
          </w:tcPr>
          <w:p>
            <w:pPr>
              <w:pStyle w:val="873"/>
              <w:jc w:val="left"/>
              <w:spacing w:line="360" w:lineRule="auto"/>
              <w:rPr>
                <w:rFonts w:hint="eastAsia" w:ascii="宋体" w:hAnsi="宋体" w:cs="宋体"/>
                <w:b/>
                <w:bCs/>
                <w:szCs w:val="21"/>
              </w:rPr>
            </w:pPr>
            <w:r>
              <w:rPr>
                <w:rFonts w:hint="eastAsia" w:ascii="宋体" w:hAnsi="宋体" w:cs="宋体"/>
                <w:b/>
                <w:bCs/>
                <w:szCs w:val="21"/>
              </w:rPr>
              <w:t xml:space="preserve">标段四</w:t>
            </w:r>
            <w:r>
              <w:rPr>
                <w:rFonts w:hint="eastAsia" w:ascii="宋体" w:hAnsi="宋体" w:cs="宋体"/>
                <w:szCs w:val="21"/>
              </w:rPr>
              <w:t xml:space="preserve">：石湖校区安全、监控设施维护</w:t>
            </w:r>
            <w:r>
              <w:rPr>
                <w:rFonts w:hint="eastAsia" w:ascii="宋体" w:hAnsi="宋体" w:cs="宋体"/>
                <w:b/>
                <w:bCs/>
                <w:szCs w:val="21"/>
              </w:rPr>
            </w:r>
            <w:r/>
          </w:p>
        </w:tc>
        <w:tc>
          <w:tcPr>
            <w:tcW w:w="5335" w:type="dxa"/>
            <w:vAlign w:val="center"/>
            <w:textDirection w:val="lrTb"/>
            <w:noWrap w:val="false"/>
          </w:tcPr>
          <w:p>
            <w:pPr>
              <w:pStyle w:val="873"/>
              <w:jc w:val="left"/>
              <w:spacing w:line="360" w:lineRule="auto"/>
              <w:rPr>
                <w:rFonts w:hint="eastAsia" w:ascii="宋体" w:hAnsi="宋体" w:cs="宋体"/>
                <w:szCs w:val="21"/>
              </w:rPr>
            </w:pPr>
            <w:r>
              <w:rPr>
                <w:rFonts w:hint="eastAsia" w:ascii="宋体" w:hAnsi="宋体" w:cs="宋体"/>
                <w:szCs w:val="21"/>
              </w:rPr>
              <w:t xml:space="preserve">人民币：</w:t>
            </w:r>
            <w:r>
              <w:rPr>
                <w:rFonts w:hint="eastAsia" w:ascii="宋体" w:hAnsi="宋体" w:cs="宋体"/>
                <w:szCs w:val="21"/>
                <w:lang w:val="en-US" w:eastAsia="zh-CN"/>
              </w:rPr>
              <w:t xml:space="preserve">壹拾柒万贰仟陆佰叁拾玖元捌角陆分</w:t>
            </w:r>
            <w:r>
              <w:rPr>
                <w:rFonts w:hint="eastAsia" w:ascii="宋体" w:hAnsi="宋体" w:cs="宋体"/>
                <w:szCs w:val="21"/>
              </w:rPr>
            </w:r>
            <w:r/>
          </w:p>
          <w:p>
            <w:pPr>
              <w:pStyle w:val="873"/>
              <w:ind w:firstLine="630"/>
              <w:jc w:val="left"/>
              <w:spacing w:line="360" w:lineRule="auto"/>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w:t>
            </w:r>
            <w:r>
              <w:rPr>
                <w:rFonts w:hint="eastAsia" w:ascii="宋体" w:hAnsi="宋体" w:cs="宋体"/>
                <w:szCs w:val="21"/>
              </w:rPr>
              <w:t xml:space="preserve">172639.8</w:t>
            </w:r>
            <w:r>
              <w:rPr>
                <w:rFonts w:hint="eastAsia" w:ascii="宋体" w:hAnsi="宋体" w:cs="宋体"/>
                <w:szCs w:val="21"/>
                <w:lang w:val="en-US" w:eastAsia="zh-CN"/>
              </w:rPr>
              <w:t xml:space="preserve">6</w:t>
            </w:r>
            <w:r>
              <w:rPr>
                <w:rFonts w:hint="eastAsia" w:ascii="宋体" w:hAnsi="宋体" w:cs="宋体"/>
                <w:szCs w:val="21"/>
              </w:rPr>
              <w:t xml:space="preserve">元）</w:t>
            </w:r>
            <w:r>
              <w:rPr>
                <w:rFonts w:hint="eastAsia" w:ascii="宋体" w:hAnsi="宋体" w:cs="宋体"/>
                <w:szCs w:val="21"/>
              </w:rPr>
            </w:r>
            <w:r/>
          </w:p>
        </w:tc>
      </w:tr>
    </w:tbl>
    <w:p>
      <w:pPr>
        <w:pStyle w:val="898"/>
        <w:ind w:firstLine="0"/>
        <w:rPr>
          <w:rFonts w:hint="eastAsia" w:ascii="宋体" w:hAnsi="宋体" w:cs="宋体"/>
          <w:b/>
          <w:sz w:val="21"/>
          <w:szCs w:val="21"/>
        </w:rPr>
      </w:pPr>
      <w:r>
        <w:rPr>
          <w:rFonts w:hint="eastAsia" w:ascii="宋体" w:hAnsi="宋体" w:cs="宋体"/>
          <w:b/>
          <w:sz w:val="21"/>
          <w:szCs w:val="21"/>
        </w:rPr>
        <w:t xml:space="preserve">四、服务期限及服务地点：</w:t>
      </w:r>
      <w:r>
        <w:rPr>
          <w:rFonts w:hint="eastAsia" w:ascii="宋体" w:hAnsi="宋体" w:cs="宋体"/>
          <w:b/>
          <w:sz w:val="21"/>
          <w:szCs w:val="21"/>
        </w:rPr>
      </w:r>
      <w:r/>
    </w:p>
    <w:tbl>
      <w:tblPr>
        <w:tblW w:w="88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3"/>
        <w:gridCol w:w="3900"/>
        <w:gridCol w:w="3613"/>
      </w:tblGrid>
      <w:tr>
        <w:trPr/>
        <w:tc>
          <w:tcPr>
            <w:tcW w:w="1383" w:type="dxa"/>
            <w:vAlign w:val="top"/>
            <w:textDirection w:val="lrTb"/>
            <w:noWrap w:val="false"/>
          </w:tcPr>
          <w:p>
            <w:pPr>
              <w:pStyle w:val="873"/>
              <w:jc w:val="center"/>
              <w:spacing w:line="360" w:lineRule="auto"/>
              <w:rPr>
                <w:rFonts w:ascii="宋体" w:hAnsi="宋体" w:cs="宋体"/>
                <w:b/>
                <w:bCs/>
                <w:szCs w:val="21"/>
              </w:rPr>
            </w:pPr>
            <w:r>
              <w:rPr>
                <w:rFonts w:hint="eastAsia" w:ascii="宋体" w:hAnsi="宋体" w:cs="宋体"/>
                <w:b/>
                <w:bCs/>
                <w:szCs w:val="21"/>
              </w:rPr>
              <w:t xml:space="preserve">标段号</w:t>
            </w:r>
            <w:r>
              <w:rPr>
                <w:rFonts w:ascii="宋体" w:hAnsi="宋体" w:cs="宋体"/>
                <w:b/>
                <w:bCs/>
                <w:szCs w:val="21"/>
              </w:rPr>
            </w:r>
            <w:r/>
          </w:p>
        </w:tc>
        <w:tc>
          <w:tcPr>
            <w:tcW w:w="3900" w:type="dxa"/>
            <w:vAlign w:val="top"/>
            <w:textDirection w:val="lrTb"/>
            <w:noWrap w:val="false"/>
          </w:tcPr>
          <w:p>
            <w:pPr>
              <w:pStyle w:val="873"/>
              <w:jc w:val="center"/>
              <w:spacing w:line="360" w:lineRule="auto"/>
              <w:rPr>
                <w:rFonts w:hint="eastAsia" w:ascii="宋体" w:hAnsi="宋体" w:cs="宋体"/>
                <w:b/>
                <w:bCs/>
                <w:szCs w:val="21"/>
              </w:rPr>
            </w:pPr>
            <w:r>
              <w:rPr>
                <w:rFonts w:hint="eastAsia" w:ascii="宋体" w:hAnsi="宋体" w:cs="宋体"/>
                <w:b/>
                <w:bCs/>
                <w:szCs w:val="21"/>
              </w:rPr>
              <w:t xml:space="preserve">服务期限</w:t>
            </w:r>
            <w:r>
              <w:rPr>
                <w:rFonts w:hint="eastAsia" w:ascii="宋体" w:hAnsi="宋体" w:cs="宋体"/>
                <w:b/>
                <w:bCs/>
                <w:szCs w:val="21"/>
              </w:rPr>
            </w:r>
            <w:r/>
          </w:p>
        </w:tc>
        <w:tc>
          <w:tcPr>
            <w:tcW w:w="3613" w:type="dxa"/>
            <w:vAlign w:val="top"/>
            <w:textDirection w:val="lrTb"/>
            <w:noWrap w:val="false"/>
          </w:tcPr>
          <w:p>
            <w:pPr>
              <w:pStyle w:val="873"/>
              <w:jc w:val="center"/>
              <w:spacing w:line="360" w:lineRule="auto"/>
              <w:rPr>
                <w:rFonts w:hint="eastAsia" w:ascii="宋体" w:hAnsi="宋体" w:cs="宋体"/>
                <w:b/>
                <w:bCs/>
                <w:szCs w:val="21"/>
              </w:rPr>
            </w:pPr>
            <w:r>
              <w:rPr>
                <w:rFonts w:hint="eastAsia" w:ascii="宋体" w:hAnsi="宋体" w:cs="宋体"/>
                <w:b/>
                <w:bCs/>
                <w:color w:val="000000"/>
                <w:szCs w:val="21"/>
              </w:rPr>
              <w:t xml:space="preserve">服务地点</w:t>
            </w:r>
            <w:r>
              <w:rPr>
                <w:rFonts w:hint="eastAsia" w:ascii="宋体" w:hAnsi="宋体" w:cs="宋体"/>
                <w:b/>
                <w:bCs/>
                <w:szCs w:val="21"/>
              </w:rPr>
            </w:r>
            <w:r/>
          </w:p>
        </w:tc>
      </w:tr>
      <w:tr>
        <w:trPr/>
        <w:tc>
          <w:tcPr>
            <w:tcW w:w="1383"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标段一</w:t>
            </w:r>
            <w:r>
              <w:rPr>
                <w:rFonts w:hint="eastAsia" w:ascii="宋体" w:hAnsi="宋体" w:cs="宋体"/>
                <w:szCs w:val="21"/>
              </w:rPr>
            </w:r>
            <w:r/>
          </w:p>
        </w:tc>
        <w:tc>
          <w:tcPr>
            <w:tcW w:w="3900"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2026年7月1日至2027年6月30日</w:t>
            </w:r>
            <w:r>
              <w:rPr>
                <w:rFonts w:hint="eastAsia" w:ascii="宋体" w:hAnsi="宋体" w:cs="宋体"/>
                <w:szCs w:val="21"/>
              </w:rPr>
            </w:r>
            <w:r/>
          </w:p>
          <w:p>
            <w:pPr>
              <w:pStyle w:val="873"/>
              <w:jc w:val="center"/>
              <w:spacing w:line="360" w:lineRule="auto"/>
              <w:rPr>
                <w:rFonts w:hint="eastAsia" w:ascii="宋体" w:hAnsi="宋体" w:cs="宋体"/>
                <w:szCs w:val="21"/>
              </w:rPr>
            </w:pPr>
            <w:r>
              <w:rPr>
                <w:rFonts w:hint="eastAsia" w:ascii="宋体" w:hAnsi="宋体" w:cs="宋体"/>
                <w:szCs w:val="21"/>
              </w:rPr>
              <w:t xml:space="preserve">（具体时间由采购方安排）</w:t>
            </w:r>
            <w:r>
              <w:rPr>
                <w:rFonts w:hint="eastAsia" w:ascii="宋体" w:hAnsi="宋体" w:cs="宋体"/>
                <w:szCs w:val="21"/>
              </w:rPr>
            </w:r>
            <w:r/>
          </w:p>
        </w:tc>
        <w:tc>
          <w:tcPr>
            <w:tcW w:w="3613"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苏州职业技术大学石湖校区</w:t>
            </w:r>
            <w:r>
              <w:rPr>
                <w:rFonts w:hint="eastAsia" w:ascii="宋体" w:hAnsi="宋体" w:cs="宋体"/>
                <w:szCs w:val="21"/>
              </w:rPr>
            </w:r>
            <w:r/>
          </w:p>
        </w:tc>
      </w:tr>
      <w:tr>
        <w:trPr/>
        <w:tc>
          <w:tcPr>
            <w:tcW w:w="1383"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标段二</w:t>
            </w:r>
            <w:r>
              <w:rPr>
                <w:rFonts w:hint="eastAsia" w:ascii="宋体" w:hAnsi="宋体" w:cs="宋体"/>
                <w:szCs w:val="21"/>
              </w:rPr>
            </w:r>
            <w:r/>
          </w:p>
        </w:tc>
        <w:tc>
          <w:tcPr>
            <w:tcW w:w="3900"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2026年</w:t>
            </w:r>
            <w:r>
              <w:rPr>
                <w:rFonts w:hint="eastAsia" w:ascii="宋体" w:hAnsi="宋体" w:cs="宋体"/>
                <w:szCs w:val="21"/>
                <w:lang w:val="en-US" w:eastAsia="zh-CN"/>
              </w:rPr>
              <w:t xml:space="preserve">7</w:t>
            </w:r>
            <w:r>
              <w:rPr>
                <w:rFonts w:hint="eastAsia" w:ascii="宋体" w:hAnsi="宋体" w:cs="宋体"/>
                <w:szCs w:val="21"/>
              </w:rPr>
              <w:t xml:space="preserve">月1日至2027年</w:t>
            </w:r>
            <w:r>
              <w:rPr>
                <w:rFonts w:hint="eastAsia" w:ascii="宋体" w:hAnsi="宋体" w:cs="宋体"/>
                <w:szCs w:val="21"/>
                <w:lang w:val="en-US" w:eastAsia="zh-CN"/>
              </w:rPr>
              <w:t xml:space="preserve">6</w:t>
            </w:r>
            <w:r>
              <w:rPr>
                <w:rFonts w:hint="eastAsia" w:ascii="宋体" w:hAnsi="宋体" w:cs="宋体"/>
                <w:szCs w:val="21"/>
              </w:rPr>
              <w:t xml:space="preserve">月3</w:t>
            </w:r>
            <w:r>
              <w:rPr>
                <w:rFonts w:hint="eastAsia" w:ascii="宋体" w:hAnsi="宋体" w:cs="宋体"/>
                <w:szCs w:val="21"/>
                <w:lang w:val="en-US" w:eastAsia="zh-CN"/>
              </w:rPr>
              <w:t xml:space="preserve">0</w:t>
            </w:r>
            <w:r>
              <w:rPr>
                <w:rFonts w:hint="eastAsia" w:ascii="宋体" w:hAnsi="宋体" w:cs="宋体"/>
                <w:szCs w:val="21"/>
              </w:rPr>
              <w:t xml:space="preserve">日</w:t>
            </w:r>
            <w:r>
              <w:rPr>
                <w:rFonts w:hint="eastAsia" w:ascii="宋体" w:hAnsi="宋体" w:cs="宋体"/>
                <w:szCs w:val="21"/>
              </w:rPr>
            </w:r>
            <w:r/>
          </w:p>
          <w:p>
            <w:pPr>
              <w:pStyle w:val="873"/>
              <w:jc w:val="center"/>
              <w:spacing w:line="360" w:lineRule="auto"/>
              <w:rPr>
                <w:rFonts w:hint="eastAsia" w:ascii="宋体" w:hAnsi="宋体" w:cs="宋体"/>
                <w:szCs w:val="21"/>
              </w:rPr>
            </w:pPr>
            <w:r>
              <w:rPr>
                <w:rFonts w:hint="eastAsia" w:ascii="宋体" w:hAnsi="宋体" w:cs="宋体"/>
                <w:szCs w:val="21"/>
              </w:rPr>
              <w:t xml:space="preserve">（具体时间由采购方安排）</w:t>
            </w:r>
            <w:r>
              <w:rPr>
                <w:rFonts w:hint="eastAsia" w:ascii="宋体" w:hAnsi="宋体" w:cs="宋体"/>
                <w:szCs w:val="21"/>
              </w:rPr>
            </w:r>
            <w:r/>
          </w:p>
        </w:tc>
        <w:tc>
          <w:tcPr>
            <w:tcW w:w="3613"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苏州职业技术大学石湖校区和干将路校区</w:t>
            </w:r>
            <w:r>
              <w:rPr>
                <w:rFonts w:hint="eastAsia" w:ascii="宋体" w:hAnsi="宋体" w:cs="宋体"/>
                <w:szCs w:val="21"/>
              </w:rPr>
            </w:r>
            <w:r/>
          </w:p>
        </w:tc>
      </w:tr>
      <w:tr>
        <w:trPr/>
        <w:tc>
          <w:tcPr>
            <w:tcW w:w="1383"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lang w:val="en-US" w:eastAsia="zh-CN"/>
              </w:rPr>
              <w:t xml:space="preserve">标</w:t>
            </w:r>
            <w:r>
              <w:rPr>
                <w:rFonts w:hint="eastAsia" w:ascii="宋体" w:hAnsi="宋体" w:cs="宋体"/>
                <w:szCs w:val="21"/>
              </w:rPr>
              <w:t xml:space="preserve">段三</w:t>
            </w:r>
            <w:r>
              <w:rPr>
                <w:rFonts w:hint="eastAsia" w:ascii="宋体" w:hAnsi="宋体" w:cs="宋体"/>
                <w:szCs w:val="21"/>
              </w:rPr>
            </w:r>
            <w:r/>
          </w:p>
        </w:tc>
        <w:tc>
          <w:tcPr>
            <w:tcW w:w="3900"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2026年7月20日至2027年7月19日</w:t>
            </w:r>
            <w:r>
              <w:rPr>
                <w:rFonts w:hint="eastAsia" w:ascii="宋体" w:hAnsi="宋体" w:cs="宋体"/>
                <w:szCs w:val="21"/>
              </w:rPr>
            </w:r>
            <w:r/>
          </w:p>
          <w:p>
            <w:pPr>
              <w:pStyle w:val="873"/>
              <w:jc w:val="center"/>
              <w:spacing w:line="360" w:lineRule="auto"/>
              <w:rPr>
                <w:rFonts w:hint="eastAsia" w:ascii="宋体" w:hAnsi="宋体" w:cs="宋体"/>
                <w:szCs w:val="21"/>
              </w:rPr>
            </w:pPr>
            <w:r>
              <w:rPr>
                <w:rFonts w:hint="eastAsia" w:ascii="宋体" w:hAnsi="宋体" w:cs="宋体"/>
                <w:szCs w:val="21"/>
              </w:rPr>
              <w:t xml:space="preserve">（具体时间由采购方安排）</w:t>
            </w:r>
            <w:r>
              <w:rPr>
                <w:rFonts w:hint="eastAsia" w:ascii="宋体" w:hAnsi="宋体" w:cs="宋体"/>
                <w:szCs w:val="21"/>
              </w:rPr>
            </w:r>
            <w:r/>
          </w:p>
        </w:tc>
        <w:tc>
          <w:tcPr>
            <w:tcW w:w="3613"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苏州职业技术大学石湖校区和干将路校区</w:t>
            </w:r>
            <w:r>
              <w:rPr>
                <w:rFonts w:hint="eastAsia" w:ascii="宋体" w:hAnsi="宋体" w:cs="宋体"/>
                <w:szCs w:val="21"/>
              </w:rPr>
            </w:r>
            <w:r/>
          </w:p>
        </w:tc>
      </w:tr>
      <w:tr>
        <w:trPr/>
        <w:tc>
          <w:tcPr>
            <w:tcW w:w="1383"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标段四</w:t>
            </w:r>
            <w:r>
              <w:rPr>
                <w:rFonts w:hint="eastAsia" w:ascii="宋体" w:hAnsi="宋体" w:cs="宋体"/>
                <w:szCs w:val="21"/>
              </w:rPr>
            </w:r>
            <w:r/>
          </w:p>
        </w:tc>
        <w:tc>
          <w:tcPr>
            <w:tcW w:w="3900"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2026年11月17日至2027年11月16日</w:t>
            </w:r>
            <w:r>
              <w:rPr>
                <w:rFonts w:hint="eastAsia" w:ascii="宋体" w:hAnsi="宋体" w:cs="宋体"/>
                <w:szCs w:val="21"/>
              </w:rPr>
            </w:r>
            <w:r/>
          </w:p>
          <w:p>
            <w:pPr>
              <w:pStyle w:val="873"/>
              <w:jc w:val="center"/>
              <w:spacing w:line="360" w:lineRule="auto"/>
              <w:rPr>
                <w:rFonts w:hint="eastAsia" w:ascii="宋体" w:hAnsi="宋体" w:cs="宋体"/>
                <w:szCs w:val="21"/>
              </w:rPr>
            </w:pPr>
            <w:r>
              <w:rPr>
                <w:rFonts w:hint="eastAsia" w:ascii="宋体" w:hAnsi="宋体" w:cs="宋体"/>
                <w:szCs w:val="21"/>
              </w:rPr>
              <w:t xml:space="preserve">（具体时间由采购方安排）</w:t>
            </w:r>
            <w:r>
              <w:rPr>
                <w:rFonts w:hint="eastAsia" w:ascii="宋体" w:hAnsi="宋体" w:cs="宋体"/>
                <w:szCs w:val="21"/>
              </w:rPr>
            </w:r>
            <w:r/>
          </w:p>
        </w:tc>
        <w:tc>
          <w:tcPr>
            <w:tcW w:w="3613" w:type="dxa"/>
            <w:vAlign w:val="center"/>
            <w:textDirection w:val="lrTb"/>
            <w:noWrap w:val="false"/>
          </w:tcPr>
          <w:p>
            <w:pPr>
              <w:pStyle w:val="873"/>
              <w:jc w:val="center"/>
              <w:spacing w:line="360" w:lineRule="auto"/>
              <w:rPr>
                <w:rFonts w:hint="eastAsia" w:ascii="宋体" w:hAnsi="宋体" w:cs="宋体"/>
                <w:szCs w:val="21"/>
              </w:rPr>
            </w:pPr>
            <w:r>
              <w:rPr>
                <w:rFonts w:hint="eastAsia" w:ascii="宋体" w:hAnsi="宋体" w:cs="宋体"/>
                <w:szCs w:val="21"/>
              </w:rPr>
              <w:t xml:space="preserve">苏州职业技术大学石湖校区</w:t>
            </w:r>
            <w:r>
              <w:rPr>
                <w:rFonts w:hint="eastAsia" w:ascii="宋体" w:hAnsi="宋体" w:cs="宋体"/>
                <w:szCs w:val="21"/>
              </w:rPr>
            </w:r>
            <w:r/>
          </w:p>
        </w:tc>
      </w:tr>
    </w:tbl>
    <w:p>
      <w:pPr>
        <w:pStyle w:val="873"/>
        <w:spacing w:line="360" w:lineRule="auto"/>
        <w:tabs>
          <w:tab w:val="left" w:pos="851" w:leader="none"/>
        </w:tabs>
        <w:rPr>
          <w:rFonts w:hint="eastAsia" w:ascii="宋体" w:hAnsi="宋体" w:cs="宋体"/>
          <w:b/>
          <w:szCs w:val="21"/>
        </w:rPr>
      </w:pPr>
      <w:r>
        <w:rPr>
          <w:rFonts w:hint="eastAsia" w:ascii="宋体" w:hAnsi="宋体" w:cs="宋体"/>
          <w:b/>
          <w:szCs w:val="21"/>
        </w:rPr>
        <w:t xml:space="preserve">五、采购需求：</w:t>
      </w:r>
      <w:r>
        <w:rPr>
          <w:rFonts w:hint="eastAsia" w:ascii="宋体" w:hAnsi="宋体" w:cs="宋体"/>
          <w:b/>
          <w:szCs w:val="21"/>
        </w:rPr>
      </w:r>
      <w:r/>
    </w:p>
    <w:p>
      <w:pPr>
        <w:pStyle w:val="873"/>
        <w:ind w:firstLine="422"/>
        <w:spacing w:before="120"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标段一：石湖校区安保服务：</w:t>
      </w:r>
      <w:r>
        <w:rPr>
          <w:rFonts w:hint="eastAsia" w:ascii="宋体" w:hAnsi="宋体" w:cs="宋体"/>
          <w:b/>
          <w:color w:val="000000"/>
          <w:szCs w:val="21"/>
          <w:highlight w:val="none"/>
        </w:rPr>
      </w:r>
      <w:r/>
    </w:p>
    <w:p>
      <w:pPr>
        <w:pStyle w:val="873"/>
        <w:ind w:firstLine="422"/>
        <w:jc w:val="left"/>
        <w:spacing w:line="360" w:lineRule="auto"/>
        <w:rPr>
          <w:rFonts w:hint="eastAsia" w:ascii="宋体" w:hAnsi="宋体" w:cs="宋体"/>
          <w:bCs/>
          <w:color w:val="000000"/>
          <w:szCs w:val="21"/>
        </w:rPr>
      </w:pPr>
      <w:r>
        <w:rPr>
          <w:rFonts w:hint="eastAsia" w:ascii="宋体" w:hAnsi="宋体" w:cs="宋体"/>
          <w:b/>
          <w:color w:val="000000"/>
          <w:szCs w:val="21"/>
        </w:rPr>
        <w:t xml:space="preserve">(一）服务内容：</w:t>
      </w:r>
      <w:r>
        <w:rPr>
          <w:rFonts w:hint="eastAsia" w:ascii="宋体" w:hAnsi="宋体" w:cs="宋体"/>
          <w:bCs/>
          <w:color w:val="000000"/>
          <w:szCs w:val="21"/>
        </w:rPr>
        <w:t xml:space="preserve">校园安保服务区域为石湖校区，服务内容包括所有校门、惠和楼、图书馆、学园大厦、体育中心等安全守护，教学楼、宿舍、食堂等巡查巡逻，消控室（监控室）值班值守等。</w:t>
      </w:r>
      <w:r>
        <w:rPr>
          <w:rFonts w:hint="eastAsia" w:ascii="宋体" w:hAnsi="宋体" w:cs="宋体"/>
          <w:bCs/>
          <w:color w:val="000000"/>
          <w:szCs w:val="21"/>
        </w:rPr>
      </w:r>
      <w:r/>
    </w:p>
    <w:p>
      <w:pPr>
        <w:pStyle w:val="883"/>
        <w:rPr>
          <w:rFonts w:hint="eastAsia"/>
          <w:b/>
          <w:bCs/>
        </w:rPr>
      </w:pPr>
      <w:r>
        <w:rPr>
          <w:rFonts w:hint="eastAsia"/>
        </w:rPr>
        <w:t xml:space="preserve"> </w:t>
      </w:r>
      <w:r>
        <w:rPr>
          <w:rFonts w:hint="eastAsia"/>
          <w:b/>
          <w:bCs/>
        </w:rPr>
        <w:t xml:space="preserve">  </w:t>
      </w:r>
      <w:r>
        <w:rPr>
          <w:rFonts w:hint="eastAsia"/>
          <w:b/>
          <w:bCs/>
        </w:rPr>
      </w:r>
      <w:r/>
    </w:p>
    <w:p>
      <w:pPr>
        <w:pStyle w:val="883"/>
        <w:rPr>
          <w:rFonts w:hint="eastAsia" w:ascii="宋体" w:hAnsi="宋体" w:cs="宋体"/>
          <w:b/>
          <w:bCs/>
          <w:szCs w:val="21"/>
          <w:lang w:val="zh-CN"/>
        </w:rPr>
      </w:pPr>
      <w:r>
        <w:rPr>
          <w:rFonts w:hint="eastAsia"/>
          <w:b/>
          <w:bCs/>
        </w:rPr>
        <w:br w:type="page" w:clear="all"/>
      </w:r>
      <w:r>
        <w:rPr>
          <w:rFonts w:hint="eastAsia"/>
          <w:b/>
          <w:bCs/>
        </w:rPr>
        <w:t xml:space="preserve">（二)</w:t>
      </w:r>
      <w:r>
        <w:rPr>
          <w:rFonts w:hint="eastAsia" w:ascii="宋体" w:hAnsi="宋体" w:cs="宋体"/>
          <w:b/>
          <w:bCs/>
          <w:szCs w:val="21"/>
          <w:lang w:val="zh-CN"/>
        </w:rPr>
        <w:t xml:space="preserve">岗位人员配置及基本要求</w:t>
      </w:r>
      <w:r>
        <w:rPr>
          <w:rFonts w:hint="eastAsia" w:ascii="宋体" w:hAnsi="宋体" w:cs="宋体"/>
          <w:b/>
          <w:bCs/>
          <w:szCs w:val="21"/>
          <w:lang w:val="zh-CN"/>
        </w:rPr>
      </w:r>
      <w:r/>
    </w:p>
    <w:tbl>
      <w:tblPr>
        <w:tblW w:w="9225" w:type="dxa"/>
        <w:tblInd w:w="-159" w:type="dxa"/>
        <w:tblLayout w:type="autofit"/>
        <w:tblCellMar>
          <w:left w:w="108" w:type="dxa"/>
          <w:top w:w="0" w:type="dxa"/>
          <w:right w:w="108" w:type="dxa"/>
          <w:bottom w:w="0" w:type="dxa"/>
        </w:tblCellMar>
        <w:tblLook w:val="04A0" w:firstRow="1" w:lastRow="0" w:firstColumn="1" w:lastColumn="0" w:noHBand="0" w:noVBand="1"/>
      </w:tblPr>
      <w:tblGrid>
        <w:gridCol w:w="690"/>
        <w:gridCol w:w="1605"/>
        <w:gridCol w:w="705"/>
        <w:gridCol w:w="2160"/>
        <w:gridCol w:w="4065"/>
      </w:tblGrid>
      <w:tr>
        <w:trPr>
          <w:trHeight w:val="472"/>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3"/>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873"/>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岗位</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3"/>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人数</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873"/>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岗位时间</w:t>
            </w:r>
            <w:r>
              <w:rPr>
                <w:rFonts w:hint="eastAsia" w:ascii="宋体" w:hAnsi="宋体" w:cs="宋体"/>
                <w:b/>
                <w:bCs/>
                <w:color w:val="000000"/>
                <w:szCs w:val="21"/>
                <w:lang w:bidi="ar"/>
              </w:rPr>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pStyle w:val="873"/>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要求</w:t>
            </w:r>
            <w:r>
              <w:rPr>
                <w:rFonts w:hint="eastAsia" w:ascii="宋体" w:hAnsi="宋体" w:cs="宋体"/>
                <w:b/>
                <w:bCs/>
                <w:color w:val="000000"/>
                <w:szCs w:val="21"/>
                <w:lang w:bidi="ar"/>
              </w:rPr>
            </w:r>
            <w:r/>
          </w:p>
        </w:tc>
      </w:tr>
      <w:tr>
        <w:trPr>
          <w:trHeight w:val="422"/>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lang w:bidi="ar"/>
              </w:rPr>
              <w:t xml:space="preserve">保安队长</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873"/>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白班</w:t>
            </w:r>
            <w:r>
              <w:rPr>
                <w:rFonts w:hint="eastAsia" w:ascii="宋体" w:hAnsi="宋体" w:cs="宋体"/>
                <w:color w:val="000000"/>
                <w:szCs w:val="21"/>
                <w:lang w:bidi="ar"/>
              </w:rPr>
            </w:r>
            <w:r/>
          </w:p>
        </w:tc>
        <w:tc>
          <w:tcPr>
            <w:tcBorders>
              <w:top w:val="single" w:color="000000" w:sz="4" w:space="0"/>
              <w:left w:val="single" w:color="000000" w:sz="4" w:space="0"/>
              <w:bottom w:val="none" w:color="000000" w:sz="0" w:space="0"/>
              <w:right w:val="single" w:color="000000" w:sz="4" w:space="0"/>
            </w:tcBorders>
            <w:tcW w:w="4065" w:type="dxa"/>
            <w:vAlign w:val="center"/>
            <w:vMerge w:val="restart"/>
            <w:textDirection w:val="lrTb"/>
            <w:noWrap w:val="false"/>
          </w:tcPr>
          <w:p>
            <w:pPr>
              <w:pStyle w:val="873"/>
              <w:rPr>
                <w:rFonts w:hint="eastAsia" w:ascii="宋体" w:hAnsi="宋体" w:cs="宋体"/>
                <w:bCs/>
                <w:szCs w:val="21"/>
              </w:rPr>
            </w:pPr>
            <w:r>
              <w:rPr>
                <w:rFonts w:hint="eastAsia" w:ascii="宋体" w:hAnsi="宋体" w:cs="宋体"/>
                <w:bCs/>
                <w:szCs w:val="21"/>
              </w:rPr>
              <w:t xml:space="preserve">1.所有人员均须持有保安上岗证。</w:t>
            </w:r>
            <w:r>
              <w:rPr>
                <w:rFonts w:hint="eastAsia" w:ascii="宋体" w:hAnsi="宋体" w:cs="宋体"/>
                <w:bCs/>
                <w:szCs w:val="21"/>
              </w:rPr>
            </w:r>
            <w:r/>
          </w:p>
          <w:p>
            <w:pPr>
              <w:pStyle w:val="873"/>
              <w:rPr>
                <w:rFonts w:ascii="宋体" w:hAnsi="宋体" w:cs="宋体"/>
                <w:bCs/>
                <w:szCs w:val="21"/>
              </w:rPr>
            </w:pPr>
            <w:r>
              <w:rPr>
                <w:rFonts w:hint="eastAsia" w:ascii="宋体" w:hAnsi="宋体" w:cs="宋体"/>
                <w:bCs/>
                <w:szCs w:val="21"/>
              </w:rPr>
              <w:t xml:space="preserve">其中消控室（监控室）24小时不间断</w:t>
            </w:r>
            <w:r>
              <w:rPr>
                <w:rFonts w:hint="eastAsia" w:ascii="宋体" w:hAnsi="宋体" w:cs="宋体"/>
                <w:bCs/>
                <w:szCs w:val="21"/>
                <w:lang w:val="en-US" w:eastAsia="zh-CN"/>
              </w:rPr>
              <w:t xml:space="preserve">在岗</w:t>
            </w:r>
            <w:r>
              <w:rPr>
                <w:rFonts w:hint="eastAsia" w:ascii="宋体" w:hAnsi="宋体" w:cs="宋体"/>
                <w:bCs/>
                <w:szCs w:val="21"/>
              </w:rPr>
              <w:t xml:space="preserve">，熟悉电脑操作，</w:t>
            </w:r>
            <w:r>
              <w:rPr>
                <w:rFonts w:hint="eastAsia" w:ascii="宋体" w:hAnsi="宋体" w:cs="宋体"/>
                <w:bCs/>
                <w:color w:val="ff0000"/>
                <w:szCs w:val="21"/>
              </w:rPr>
              <w:t xml:space="preserve">消控岗</w:t>
            </w:r>
            <w:r>
              <w:rPr>
                <w:rFonts w:hint="eastAsia" w:ascii="宋体" w:hAnsi="宋体" w:cs="宋体"/>
                <w:bCs/>
                <w:szCs w:val="21"/>
              </w:rPr>
              <w:t xml:space="preserve">另须要求持有中级（四级）及以上建（构）筑物消防员证或消防设施操作员证</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中标单位对消控岗</w:t>
            </w:r>
            <w:r>
              <w:rPr>
                <w:rFonts w:hint="eastAsia" w:ascii="宋体" w:hAnsi="宋体" w:eastAsia="宋体" w:cs="宋体"/>
                <w:bCs/>
                <w:szCs w:val="21"/>
                <w:lang w:val="en-US" w:eastAsia="zh-CN"/>
              </w:rPr>
              <w:t xml:space="preserve">需</w:t>
            </w:r>
            <w:r>
              <w:rPr>
                <w:rFonts w:hint="eastAsia" w:ascii="宋体" w:hAnsi="宋体" w:eastAsia="宋体" w:cs="宋体"/>
                <w:bCs/>
                <w:szCs w:val="21"/>
              </w:rPr>
              <w:t xml:space="preserve">采用智慧消防系统，落实人员值守、设备监控、隐患处置全流程智能化闭环管理</w:t>
            </w:r>
            <w:r>
              <w:rPr>
                <w:rFonts w:hint="eastAsia" w:ascii="宋体" w:hAnsi="宋体" w:eastAsia="宋体" w:cs="宋体"/>
                <w:bCs/>
                <w:szCs w:val="21"/>
              </w:rPr>
              <w:t xml:space="preserve">。</w:t>
            </w:r>
            <w:r>
              <w:rPr>
                <w:rFonts w:ascii="宋体" w:hAnsi="宋体" w:cs="宋体"/>
                <w:bCs/>
                <w:szCs w:val="21"/>
              </w:rPr>
            </w:r>
            <w:r/>
          </w:p>
          <w:p>
            <w:pPr>
              <w:pStyle w:val="873"/>
              <w:rPr>
                <w:rFonts w:ascii="宋体" w:hAnsi="宋体" w:cs="宋体"/>
                <w:bCs/>
                <w:color w:val="000000"/>
                <w:szCs w:val="21"/>
              </w:rPr>
            </w:pPr>
            <w:r>
              <w:rPr>
                <w:rFonts w:hint="eastAsia" w:ascii="宋体" w:hAnsi="宋体" w:cs="宋体"/>
                <w:bCs/>
                <w:color w:val="000000"/>
                <w:szCs w:val="21"/>
              </w:rPr>
              <w:t xml:space="preserve">2.</w:t>
            </w:r>
            <w:r>
              <w:rPr>
                <w:rFonts w:hint="eastAsia" w:ascii="宋体" w:hAnsi="宋体" w:cs="宋体"/>
                <w:bCs/>
                <w:szCs w:val="21"/>
              </w:rPr>
              <w:t xml:space="preserve">年龄及比例要求：</w:t>
            </w:r>
            <w:r>
              <w:rPr>
                <w:rFonts w:ascii="宋体" w:hAnsi="宋体" w:cs="宋体"/>
                <w:bCs/>
                <w:color w:val="000000"/>
                <w:szCs w:val="21"/>
              </w:rPr>
            </w:r>
            <w:r/>
          </w:p>
          <w:p>
            <w:pPr>
              <w:pStyle w:val="873"/>
              <w:rPr>
                <w:rFonts w:hint="eastAsia" w:ascii="宋体" w:hAnsi="宋体" w:cs="宋体"/>
                <w:bCs/>
                <w:color w:val="000000"/>
                <w:szCs w:val="21"/>
              </w:rPr>
            </w:pPr>
            <w:r>
              <w:rPr>
                <w:rFonts w:hint="eastAsia" w:ascii="宋体" w:hAnsi="宋体" w:cs="宋体"/>
                <w:bCs/>
                <w:color w:val="000000"/>
                <w:szCs w:val="21"/>
              </w:rPr>
              <w:t xml:space="preserve">（1）不得使用退休人员。</w:t>
            </w:r>
            <w:r>
              <w:rPr>
                <w:rFonts w:hint="eastAsia" w:ascii="宋体" w:hAnsi="宋体" w:cs="宋体"/>
                <w:bCs/>
                <w:color w:val="000000"/>
                <w:szCs w:val="21"/>
              </w:rPr>
            </w:r>
            <w:r/>
          </w:p>
          <w:p>
            <w:pPr>
              <w:pStyle w:val="873"/>
              <w:rPr>
                <w:rFonts w:hint="eastAsia" w:ascii="宋体" w:hAnsi="宋体" w:cs="宋体"/>
                <w:bCs/>
                <w:color w:val="000000"/>
                <w:szCs w:val="21"/>
              </w:rPr>
            </w:pPr>
            <w:r>
              <w:rPr>
                <w:rFonts w:hint="eastAsia" w:ascii="宋体" w:hAnsi="宋体" w:cs="宋体"/>
                <w:bCs/>
                <w:color w:val="000000"/>
                <w:szCs w:val="21"/>
              </w:rPr>
              <w:t xml:space="preserve">（2）首次聘用的保安员年龄不超过50周岁（在</w:t>
            </w:r>
            <w:r>
              <w:rPr>
                <w:rFonts w:hint="eastAsia" w:ascii="宋体" w:hAnsi="宋体" w:cs="宋体"/>
                <w:bCs/>
                <w:color w:val="000000"/>
                <w:szCs w:val="21"/>
                <w:lang w:val="en-US" w:eastAsia="zh-CN"/>
              </w:rPr>
              <w:t xml:space="preserve">甲方</w:t>
            </w:r>
            <w:r>
              <w:rPr>
                <w:rFonts w:hint="eastAsia" w:ascii="宋体" w:hAnsi="宋体" w:cs="宋体"/>
                <w:bCs/>
                <w:color w:val="000000"/>
                <w:szCs w:val="21"/>
              </w:rPr>
              <w:t xml:space="preserve">学校服务5年，经甲方同意可适当放宽年龄，但不能超过在岗人数</w:t>
            </w:r>
            <w:r>
              <w:rPr>
                <w:rFonts w:ascii="宋体" w:hAnsi="宋体" w:cs="宋体"/>
                <w:bCs/>
                <w:color w:val="000000"/>
                <w:szCs w:val="21"/>
              </w:rPr>
              <w:t xml:space="preserve">4</w:t>
            </w:r>
            <w:r>
              <w:rPr>
                <w:rFonts w:hint="eastAsia" w:ascii="宋体" w:hAnsi="宋体" w:cs="宋体"/>
                <w:bCs/>
                <w:color w:val="000000"/>
                <w:szCs w:val="21"/>
              </w:rPr>
              <w:t xml:space="preserve">0%）。</w:t>
            </w:r>
            <w:r>
              <w:rPr>
                <w:rFonts w:hint="eastAsia" w:ascii="宋体" w:hAnsi="宋体" w:cs="宋体"/>
                <w:bCs/>
                <w:color w:val="000000"/>
                <w:szCs w:val="21"/>
              </w:rPr>
            </w:r>
            <w:r/>
          </w:p>
          <w:p>
            <w:pPr>
              <w:pStyle w:val="873"/>
              <w:rPr>
                <w:rFonts w:hint="eastAsia" w:ascii="宋体" w:hAnsi="宋体" w:cs="宋体"/>
                <w:color w:val="000000"/>
                <w:szCs w:val="21"/>
              </w:rPr>
            </w:pPr>
            <w:r>
              <w:rPr>
                <w:rFonts w:hint="eastAsia" w:ascii="宋体" w:hAnsi="宋体" w:cs="宋体"/>
                <w:color w:val="000000"/>
                <w:szCs w:val="21"/>
              </w:rPr>
            </w:r>
            <w:r/>
          </w:p>
        </w:tc>
      </w:tr>
      <w:tr>
        <w:trPr>
          <w:trHeight w:val="492"/>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lang w:bidi="ar"/>
              </w:rPr>
              <w:t xml:space="preserve">1号-9号门岗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3"/>
              <w:jc w:val="center"/>
              <w:widowControl/>
              <w:rPr>
                <w:rFonts w:ascii="宋体" w:hAnsi="宋体" w:cs="宋体"/>
                <w:color w:val="000000"/>
                <w:szCs w:val="21"/>
              </w:rPr>
            </w:pPr>
            <w:r>
              <w:rPr>
                <w:rFonts w:hint="eastAsia" w:ascii="宋体" w:hAnsi="宋体" w:cs="宋体"/>
                <w:color w:val="000000"/>
                <w:szCs w:val="21"/>
                <w:lang w:bidi="ar"/>
              </w:rPr>
              <w:t xml:space="preserve">30</w:t>
            </w:r>
            <w:r>
              <w:rPr>
                <w:rFonts w:ascii="宋体" w:hAnsi="宋体" w:cs="宋体"/>
                <w:color w:val="000000"/>
                <w:szCs w:val="21"/>
              </w:rPr>
            </w:r>
            <w:r/>
          </w:p>
        </w:tc>
        <w:tc>
          <w:tcPr>
            <w:tcBorders>
              <w:top w:val="single" w:color="000000" w:sz="4" w:space="0"/>
              <w:left w:val="single" w:color="000000" w:sz="4" w:space="0"/>
              <w:bottom w:val="none" w:color="000000" w:sz="0" w:space="0"/>
              <w:right w:val="single" w:color="000000" w:sz="4" w:space="0"/>
            </w:tcBorders>
            <w:tcW w:w="2160" w:type="dxa"/>
            <w:vAlign w:val="center"/>
            <w:vMerge w:val="restart"/>
            <w:textDirection w:val="lrTb"/>
            <w:noWrap w:val="false"/>
          </w:tcPr>
          <w:p>
            <w:pPr>
              <w:pStyle w:val="873"/>
              <w:jc w:val="center"/>
              <w:rPr>
                <w:rFonts w:hint="eastAsia" w:ascii="宋体" w:hAnsi="宋体" w:cs="宋体"/>
                <w:color w:val="000000"/>
                <w:szCs w:val="21"/>
              </w:rPr>
            </w:pPr>
            <w:r>
              <w:rPr>
                <w:rFonts w:hint="eastAsia" w:ascii="宋体" w:hAnsi="宋体" w:cs="宋体"/>
                <w:bCs/>
                <w:szCs w:val="21"/>
              </w:rPr>
              <w:t xml:space="preserve">实行安全保卫24小时值班制度（具体按照学校要求执行）</w:t>
            </w:r>
            <w:r>
              <w:rPr>
                <w:rFonts w:hint="eastAsia"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W w:w="4065" w:type="dxa"/>
            <w:vAlign w:val="center"/>
            <w:vMerge w:val="continue"/>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r>
            <w:r/>
          </w:p>
        </w:tc>
      </w:tr>
      <w:tr>
        <w:trPr>
          <w:trHeight w:val="432"/>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lang w:bidi="ar"/>
              </w:rPr>
              <w:t xml:space="preserve">惠和楼</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W w:w="2160" w:type="dxa"/>
            <w:vAlign w:val="center"/>
            <w:vMerge w:val="continue"/>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W w:w="4065" w:type="dxa"/>
            <w:vAlign w:val="center"/>
            <w:vMerge w:val="continue"/>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r>
            <w:r/>
          </w:p>
        </w:tc>
      </w:tr>
      <w:tr>
        <w:trPr>
          <w:trHeight w:val="492"/>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lang w:bidi="ar"/>
              </w:rPr>
              <w:t xml:space="preserve">图书馆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W w:w="2160" w:type="dxa"/>
            <w:vAlign w:val="center"/>
            <w:vMerge w:val="continue"/>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W w:w="4065" w:type="dxa"/>
            <w:vAlign w:val="center"/>
            <w:vMerge w:val="continue"/>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r>
            <w:r/>
          </w:p>
        </w:tc>
      </w:tr>
      <w:tr>
        <w:trPr>
          <w:trHeight w:val="447"/>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lang w:bidi="ar"/>
              </w:rPr>
              <w:t xml:space="preserve">学园大厦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W w:w="2160" w:type="dxa"/>
            <w:vAlign w:val="center"/>
            <w:vMerge w:val="continue"/>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W w:w="4065" w:type="dxa"/>
            <w:vAlign w:val="center"/>
            <w:vMerge w:val="continue"/>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r>
            <w:r/>
          </w:p>
        </w:tc>
      </w:tr>
      <w:tr>
        <w:trPr>
          <w:trHeight w:val="492"/>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lang w:bidi="ar"/>
              </w:rPr>
              <w:t xml:space="preserve">巡逻岗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W w:w="2160" w:type="dxa"/>
            <w:vAlign w:val="center"/>
            <w:vMerge w:val="continue"/>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W w:w="4065" w:type="dxa"/>
            <w:vAlign w:val="center"/>
            <w:vMerge w:val="continue"/>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r>
            <w:r/>
          </w:p>
        </w:tc>
      </w:tr>
      <w:tr>
        <w:trPr>
          <w:trHeight w:val="477"/>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lang w:bidi="ar"/>
              </w:rPr>
              <w:t xml:space="preserve">体育中心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W w:w="2160" w:type="dxa"/>
            <w:vAlign w:val="center"/>
            <w:vMerge w:val="continue"/>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r>
            <w:r/>
          </w:p>
        </w:tc>
        <w:tc>
          <w:tcPr>
            <w:tcBorders>
              <w:top w:val="none" w:color="000000" w:sz="0" w:space="0"/>
              <w:left w:val="single" w:color="000000" w:sz="4" w:space="0"/>
              <w:bottom w:val="none" w:color="000000" w:sz="0" w:space="0"/>
              <w:right w:val="single" w:color="000000" w:sz="4" w:space="0"/>
            </w:tcBorders>
            <w:tcW w:w="4065" w:type="dxa"/>
            <w:vAlign w:val="center"/>
            <w:vMerge w:val="continue"/>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lang w:bidi="ar"/>
              </w:rPr>
              <w:t xml:space="preserve">消控室（</w:t>
            </w:r>
            <w:r>
              <w:rPr>
                <w:rFonts w:hint="eastAsia" w:ascii="宋体" w:hAnsi="宋体" w:cs="宋体"/>
                <w:color w:val="000000"/>
                <w:szCs w:val="21"/>
                <w:lang w:val="en-US" w:eastAsia="zh-CN" w:bidi="ar"/>
              </w:rPr>
              <w:t xml:space="preserve">3个</w:t>
            </w:r>
            <w:r>
              <w:rPr>
                <w:rFonts w:hint="eastAsia" w:ascii="宋体" w:hAnsi="宋体" w:cs="宋体"/>
                <w:color w:val="000000"/>
                <w:szCs w:val="21"/>
                <w:lang w:bidi="ar"/>
              </w:rPr>
              <w:t xml:space="preserve">监控室</w:t>
            </w:r>
            <w:r>
              <w:rPr>
                <w:rFonts w:hint="eastAsia" w:ascii="宋体" w:hAnsi="宋体" w:cs="宋体"/>
                <w:color w:val="000000"/>
                <w:szCs w:val="21"/>
                <w:lang w:val="en-US" w:eastAsia="zh-CN" w:bidi="ar"/>
              </w:rPr>
              <w:t xml:space="preserve">+1个智慧消防系统</w:t>
            </w:r>
            <w:r>
              <w:rPr>
                <w:rFonts w:hint="eastAsia" w:ascii="宋体" w:hAnsi="宋体" w:cs="宋体"/>
                <w:color w:val="000000"/>
                <w:szCs w:val="21"/>
                <w:lang w:bidi="ar"/>
              </w:rPr>
              <w:t xml:space="preserv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none" w:color="000000" w:sz="0" w:space="0"/>
              <w:left w:val="single" w:color="000000" w:sz="4" w:space="0"/>
              <w:bottom w:val="single" w:color="000000" w:sz="4" w:space="0"/>
              <w:right w:val="single" w:color="000000" w:sz="4" w:space="0"/>
            </w:tcBorders>
            <w:tcW w:w="2160" w:type="dxa"/>
            <w:vAlign w:val="center"/>
            <w:vMerge w:val="continue"/>
            <w:textDirection w:val="lrTb"/>
            <w:noWrap w:val="false"/>
          </w:tcPr>
          <w:p>
            <w:pPr>
              <w:pStyle w:val="873"/>
              <w:jc w:val="lef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0" w:space="0"/>
              <w:left w:val="single" w:color="000000" w:sz="4" w:space="0"/>
              <w:bottom w:val="single" w:color="000000" w:sz="4" w:space="0"/>
              <w:right w:val="single" w:color="000000" w:sz="4" w:space="0"/>
            </w:tcBorders>
            <w:tcW w:w="4065" w:type="dxa"/>
            <w:vAlign w:val="center"/>
            <w:vMerge w:val="continue"/>
            <w:textDirection w:val="lrTb"/>
            <w:noWrap w:val="false"/>
          </w:tcPr>
          <w:p>
            <w:pPr>
              <w:pStyle w:val="873"/>
              <w:jc w:val="left"/>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467"/>
        </w:trPr>
        <w:tc>
          <w:tcPr>
            <w:gridSpan w:val="2"/>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pStyle w:val="873"/>
              <w:jc w:val="center"/>
              <w:widowControl/>
              <w:rPr>
                <w:rFonts w:ascii="宋体" w:hAnsi="宋体" w:cs="宋体"/>
                <w:b/>
                <w:bCs/>
                <w:color w:val="000000"/>
                <w:szCs w:val="21"/>
              </w:rPr>
            </w:pPr>
            <w:r>
              <w:rPr>
                <w:rFonts w:hint="eastAsia" w:ascii="宋体" w:hAnsi="宋体" w:cs="宋体"/>
                <w:b/>
                <w:bCs/>
                <w:color w:val="000000"/>
                <w:szCs w:val="21"/>
                <w:lang w:bidi="ar"/>
              </w:rPr>
              <w:t xml:space="preserve">总计岗位人数</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73"/>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65</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873"/>
              <w:jc w:val="center"/>
              <w:rPr>
                <w:rFonts w:hint="eastAsia" w:ascii="宋体" w:hAnsi="宋体" w:cs="宋体"/>
                <w:b/>
                <w:bCs/>
                <w:color w:val="000000"/>
                <w:szCs w:val="21"/>
              </w:rPr>
            </w:pPr>
            <w:r>
              <w:rPr>
                <w:rFonts w:hint="eastAsia" w:ascii="宋体" w:hAnsi="宋体" w:cs="宋体"/>
                <w:b/>
                <w:bCs/>
                <w:color w:val="000000"/>
                <w:szCs w:val="21"/>
                <w:lang w:val="en-US" w:eastAsia="zh-CN"/>
              </w:rPr>
              <w:t xml:space="preserve">按8小时/人每班计算，具体按照甲方需求安排</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pStyle w:val="873"/>
              <w:jc w:val="center"/>
              <w:rPr>
                <w:rFonts w:hint="eastAsia" w:ascii="宋体" w:hAnsi="宋体" w:cs="宋体"/>
                <w:b/>
                <w:bCs/>
                <w:color w:val="000000"/>
                <w:szCs w:val="21"/>
              </w:rPr>
            </w:pPr>
            <w:r>
              <w:rPr>
                <w:rFonts w:hint="eastAsia" w:ascii="宋体" w:hAnsi="宋体" w:cs="宋体"/>
                <w:b/>
                <w:bCs/>
                <w:color w:val="000000"/>
                <w:szCs w:val="21"/>
              </w:rPr>
            </w:r>
            <w:r/>
          </w:p>
        </w:tc>
      </w:tr>
    </w:tbl>
    <w:p>
      <w:pPr>
        <w:pStyle w:val="873"/>
        <w:ind w:firstLine="420"/>
        <w:spacing w:line="360" w:lineRule="auto"/>
        <w:rPr>
          <w:rFonts w:ascii="宋体" w:hAnsi="宋体" w:cs="宋体"/>
          <w:b/>
          <w:szCs w:val="21"/>
        </w:rPr>
      </w:pPr>
      <w:r>
        <w:rPr>
          <w:rFonts w:hint="eastAsia" w:ascii="宋体" w:hAnsi="宋体" w:cs="宋体"/>
          <w:b/>
          <w:szCs w:val="21"/>
        </w:rPr>
        <w:t xml:space="preserve">注：响应单位须在响应文件中单独书面承诺：拟派的项目人员持有采购文件中对应岗位所要求的证书，成交后在合同签订时提供证书复印件交采购单位备案。未提供上述书面承诺的则视为未实质性响应采购文件要求，视为无效响应。</w:t>
      </w:r>
      <w:r>
        <w:rPr>
          <w:rFonts w:ascii="宋体" w:hAnsi="宋体" w:cs="宋体"/>
          <w:b/>
          <w:szCs w:val="21"/>
        </w:rPr>
      </w:r>
      <w:r/>
    </w:p>
    <w:p>
      <w:pPr>
        <w:pStyle w:val="873"/>
        <w:ind w:firstLine="420"/>
        <w:spacing w:line="360" w:lineRule="auto"/>
        <w:rPr>
          <w:rFonts w:hint="eastAsia" w:ascii="宋体" w:hAnsi="宋体" w:cs="宋体"/>
          <w:bCs/>
          <w:szCs w:val="21"/>
        </w:rPr>
      </w:pPr>
      <w:r>
        <w:rPr>
          <w:rFonts w:hint="eastAsia" w:ascii="宋体" w:hAnsi="宋体" w:cs="宋体"/>
          <w:bCs/>
          <w:szCs w:val="21"/>
          <w:highlight w:val="none"/>
        </w:rPr>
        <w:t xml:space="preserve">上述岗位中包含除项目经理以外的相关管理人员5人（项目队长1人，班长4人），所</w:t>
      </w:r>
      <w:r>
        <w:rPr>
          <w:rFonts w:hint="eastAsia" w:ascii="宋体" w:hAnsi="宋体" w:cs="宋体"/>
          <w:bCs/>
          <w:szCs w:val="21"/>
        </w:rPr>
        <w:t xml:space="preserve">有保安人员均须持有保安上岗证。消控室24小时不间断值班，每班2人，要求持有中级（四级）或及以上建（构）筑物消防员证或消防设施操作员证，熟悉电脑操作。服务单位能有效保障校园安全，提升学校形象，让师生有一个舒心，满意的工作学习环境。</w:t>
      </w:r>
      <w:r>
        <w:rPr>
          <w:rFonts w:hint="eastAsia" w:ascii="宋体" w:hAnsi="宋体" w:cs="宋体"/>
          <w:bCs/>
          <w:szCs w:val="21"/>
        </w:rPr>
      </w:r>
      <w:r/>
    </w:p>
    <w:p>
      <w:pPr>
        <w:pStyle w:val="873"/>
        <w:ind w:firstLine="420"/>
        <w:spacing w:line="360" w:lineRule="auto"/>
        <w:rPr>
          <w:rFonts w:ascii="宋体" w:hAnsi="宋体" w:cs="宋体"/>
          <w:b/>
          <w:szCs w:val="21"/>
        </w:rPr>
      </w:pPr>
      <w:r>
        <w:rPr>
          <w:rFonts w:hint="eastAsia" w:ascii="宋体" w:hAnsi="宋体" w:cs="宋体"/>
          <w:b/>
          <w:szCs w:val="21"/>
        </w:rPr>
        <w:t xml:space="preserve">（三）管理内容及服务要求：</w:t>
      </w:r>
      <w:r>
        <w:rPr>
          <w:rFonts w:ascii="宋体" w:hAnsi="宋体" w:cs="宋体"/>
          <w:b/>
          <w:szCs w:val="21"/>
        </w:rPr>
      </w:r>
      <w:r/>
    </w:p>
    <w:p>
      <w:pPr>
        <w:pStyle w:val="873"/>
        <w:ind w:firstLine="420"/>
        <w:spacing w:line="360" w:lineRule="auto"/>
        <w:rPr>
          <w:rFonts w:ascii="宋体" w:hAnsi="宋体" w:cs="宋体"/>
          <w:b/>
          <w:szCs w:val="21"/>
        </w:rPr>
      </w:pPr>
      <w:r>
        <w:rPr>
          <w:rFonts w:hint="eastAsia" w:ascii="宋体" w:hAnsi="宋体" w:cs="宋体"/>
          <w:b/>
          <w:szCs w:val="21"/>
        </w:rPr>
        <w:t xml:space="preserve">1、服务人员要求：</w:t>
      </w:r>
      <w:r>
        <w:rPr>
          <w:rFonts w:ascii="宋体" w:hAnsi="宋体" w:cs="宋体"/>
          <w:b/>
          <w:szCs w:val="21"/>
        </w:rPr>
      </w:r>
      <w:r/>
    </w:p>
    <w:p>
      <w:pPr>
        <w:pStyle w:val="873"/>
        <w:ind w:firstLine="420"/>
        <w:spacing w:line="360" w:lineRule="auto"/>
        <w:rPr>
          <w:rFonts w:ascii="宋体" w:hAnsi="宋体" w:cs="宋体"/>
          <w:bCs/>
          <w:szCs w:val="21"/>
        </w:rPr>
      </w:pPr>
      <w:r>
        <w:rPr>
          <w:rFonts w:hint="eastAsia" w:ascii="宋体" w:hAnsi="宋体" w:cs="宋体"/>
          <w:bCs/>
          <w:szCs w:val="21"/>
        </w:rPr>
        <w:t xml:space="preserve">1.1身体健康、品貌端正，着装整齐，具有良好的品德素质。</w:t>
      </w:r>
      <w:r>
        <w:rPr>
          <w:rFonts w:ascii="宋体" w:hAnsi="宋体" w:cs="宋体"/>
          <w:bCs/>
          <w:szCs w:val="21"/>
        </w:rPr>
      </w:r>
      <w:r/>
    </w:p>
    <w:p>
      <w:pPr>
        <w:pStyle w:val="873"/>
        <w:ind w:firstLine="420"/>
        <w:spacing w:line="360" w:lineRule="auto"/>
        <w:rPr>
          <w:rFonts w:ascii="宋体" w:hAnsi="宋体" w:cs="宋体"/>
          <w:bCs/>
          <w:szCs w:val="21"/>
        </w:rPr>
      </w:pPr>
      <w:r>
        <w:rPr>
          <w:rFonts w:hint="eastAsia" w:ascii="宋体" w:hAnsi="宋体" w:cs="宋体"/>
          <w:bCs/>
          <w:szCs w:val="21"/>
        </w:rPr>
        <w:t xml:space="preserve">1.2项目管理人员（项目负责人）应为投标单位的专职人员，定向管理本项目保安服务工作（不定编），年龄45周岁（含）以下，具备一定的文化知识，大专及以上学历，具有敬业精神、服务意识、专业技能，具有一定的法律知识和善于沟通、处事应变能力。</w:t>
      </w:r>
      <w:r>
        <w:rPr>
          <w:rFonts w:ascii="宋体" w:hAnsi="宋体" w:cs="宋体"/>
          <w:bCs/>
          <w:szCs w:val="21"/>
        </w:rPr>
      </w:r>
      <w:r/>
    </w:p>
    <w:p>
      <w:pPr>
        <w:pStyle w:val="873"/>
        <w:ind w:firstLine="420"/>
        <w:spacing w:line="360" w:lineRule="auto"/>
        <w:rPr>
          <w:rFonts w:ascii="宋体" w:hAnsi="宋体" w:cs="宋体"/>
          <w:bCs/>
          <w:szCs w:val="21"/>
        </w:rPr>
      </w:pPr>
      <w:r>
        <w:rPr>
          <w:rFonts w:hint="eastAsia" w:ascii="宋体" w:hAnsi="宋体" w:cs="宋体"/>
          <w:bCs/>
          <w:szCs w:val="21"/>
        </w:rPr>
        <w:t xml:space="preserve">1.3服务人员应具备一定的文化知识，年龄上限及各岗位保安上岗证（或保安员证）持证率要求具体按“岗位人员配置及基本要求”。</w:t>
      </w:r>
      <w:r>
        <w:rPr>
          <w:rFonts w:ascii="宋体" w:hAnsi="宋体" w:cs="宋体"/>
          <w:bCs/>
          <w:szCs w:val="21"/>
        </w:rPr>
      </w:r>
      <w:r/>
    </w:p>
    <w:p>
      <w:pPr>
        <w:pStyle w:val="873"/>
        <w:ind w:firstLine="420"/>
        <w:spacing w:line="360" w:lineRule="auto"/>
        <w:rPr>
          <w:rFonts w:hint="eastAsia" w:ascii="宋体" w:hAnsi="宋体" w:cs="宋体"/>
          <w:bCs/>
          <w:szCs w:val="21"/>
        </w:rPr>
      </w:pPr>
      <w:r>
        <w:rPr>
          <w:rFonts w:hint="eastAsia" w:ascii="宋体" w:hAnsi="宋体" w:cs="宋体"/>
          <w:bCs/>
          <w:szCs w:val="21"/>
        </w:rPr>
        <w:t xml:space="preserve">1.4所有人员必须掌握必要的消防灭火技能，每季度至少分别开展1次防暴处突演练、1次消防救火演练。</w:t>
      </w:r>
      <w:r>
        <w:rPr>
          <w:rFonts w:hint="eastAsia" w:ascii="宋体" w:hAnsi="宋体" w:cs="宋体"/>
          <w:bCs/>
          <w:szCs w:val="21"/>
        </w:rPr>
      </w:r>
      <w:r/>
    </w:p>
    <w:p>
      <w:pPr>
        <w:pStyle w:val="873"/>
        <w:ind w:firstLine="420"/>
        <w:spacing w:line="360" w:lineRule="auto"/>
        <w:rPr>
          <w:rFonts w:hint="eastAsia" w:ascii="宋体" w:hAnsi="宋体" w:cs="宋体"/>
          <w:bCs/>
          <w:szCs w:val="21"/>
          <w:highlight w:val="none"/>
        </w:rPr>
      </w:pPr>
      <w:r>
        <w:rPr>
          <w:rFonts w:hint="eastAsia" w:ascii="宋体" w:hAnsi="宋体" w:cs="宋体"/>
          <w:bCs/>
          <w:szCs w:val="21"/>
        </w:rPr>
        <w:t xml:space="preserve">1.5人员要求：</w:t>
      </w:r>
      <w:r>
        <w:rPr>
          <w:rFonts w:hint="eastAsia" w:ascii="宋体" w:hAnsi="宋体" w:cs="宋体"/>
          <w:bCs/>
          <w:szCs w:val="21"/>
          <w:highlight w:val="none"/>
        </w:rPr>
        <w:t xml:space="preserve">本服务项目共设32个岗位</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按甲方要求排班</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保安工作采用24小时值班制度。</w:t>
      </w:r>
      <w:r>
        <w:rPr>
          <w:rFonts w:hint="eastAsia" w:ascii="宋体" w:hAnsi="宋体" w:cs="宋体"/>
          <w:bCs/>
          <w:szCs w:val="21"/>
          <w:highlight w:val="none"/>
        </w:rPr>
      </w:r>
      <w:r/>
    </w:p>
    <w:p>
      <w:pPr>
        <w:pStyle w:val="873"/>
        <w:ind w:firstLine="420"/>
        <w:spacing w:line="360" w:lineRule="auto"/>
        <w:rPr>
          <w:rFonts w:hint="eastAsia" w:ascii="宋体" w:hAnsi="宋体" w:cs="宋体"/>
          <w:bCs/>
          <w:color w:val="000000"/>
          <w:szCs w:val="21"/>
          <w:highlight w:val="none"/>
        </w:rPr>
      </w:pPr>
      <w:r>
        <w:rPr>
          <w:rFonts w:hint="eastAsia" w:ascii="宋体" w:hAnsi="宋体" w:cs="宋体"/>
          <w:bCs/>
          <w:szCs w:val="21"/>
          <w:highlight w:val="none"/>
        </w:rPr>
        <w:t xml:space="preserve">1.6其中保安人员中</w:t>
      </w:r>
      <w:r>
        <w:rPr>
          <w:rFonts w:hint="eastAsia" w:ascii="宋体" w:hAnsi="宋体" w:cs="宋体"/>
          <w:bCs/>
          <w:color w:val="000000"/>
          <w:szCs w:val="21"/>
          <w:highlight w:val="none"/>
        </w:rPr>
        <w:t xml:space="preserve">女性占比不得超过全体人员的10%。</w:t>
      </w:r>
      <w:r>
        <w:rPr>
          <w:rFonts w:hint="eastAsia" w:ascii="宋体" w:hAnsi="宋体" w:cs="宋体"/>
          <w:bCs/>
          <w:color w:val="000000"/>
          <w:szCs w:val="21"/>
          <w:highlight w:val="none"/>
        </w:rPr>
      </w:r>
      <w:r/>
    </w:p>
    <w:p>
      <w:pPr>
        <w:pStyle w:val="873"/>
        <w:ind w:firstLine="420"/>
        <w:spacing w:line="360" w:lineRule="auto"/>
        <w:rPr>
          <w:rFonts w:ascii="宋体" w:hAnsi="宋体" w:cs="宋体"/>
          <w:bCs/>
          <w:color w:val="000000"/>
          <w:szCs w:val="21"/>
        </w:rPr>
      </w:pPr>
      <w:r>
        <w:rPr>
          <w:rFonts w:hint="eastAsia" w:ascii="宋体" w:hAnsi="宋体" w:cs="宋体"/>
          <w:bCs/>
          <w:color w:val="000000"/>
          <w:szCs w:val="21"/>
        </w:rPr>
        <w:t xml:space="preserve">1.7如果学校实际情况发生变化，岗位可能有调整，须服从甲方调整。</w:t>
      </w:r>
      <w:r>
        <w:rPr>
          <w:rFonts w:ascii="宋体" w:hAnsi="宋体" w:cs="宋体"/>
          <w:bCs/>
          <w:color w:val="000000"/>
          <w:szCs w:val="21"/>
        </w:rPr>
      </w:r>
      <w:r/>
    </w:p>
    <w:p>
      <w:pPr>
        <w:pStyle w:val="873"/>
        <w:ind w:firstLine="420"/>
        <w:spacing w:line="360" w:lineRule="auto"/>
        <w:rPr>
          <w:rFonts w:ascii="宋体" w:hAnsi="宋体" w:cs="宋体"/>
          <w:b/>
          <w:szCs w:val="21"/>
        </w:rPr>
      </w:pPr>
      <w:r>
        <w:rPr>
          <w:rFonts w:hint="eastAsia" w:ascii="宋体" w:hAnsi="宋体" w:cs="宋体"/>
          <w:b/>
          <w:szCs w:val="21"/>
        </w:rPr>
        <w:t xml:space="preserve">2、保安服务的主要职责要求：</w:t>
      </w:r>
      <w:r>
        <w:rPr>
          <w:rFonts w:ascii="宋体" w:hAnsi="宋体" w:cs="宋体"/>
          <w:b/>
          <w:szCs w:val="21"/>
        </w:rPr>
      </w:r>
      <w:r/>
    </w:p>
    <w:p>
      <w:pPr>
        <w:pStyle w:val="873"/>
        <w:ind w:firstLine="420"/>
        <w:spacing w:line="360" w:lineRule="auto"/>
        <w:rPr>
          <w:rFonts w:ascii="宋体" w:hAnsi="宋体" w:cs="宋体"/>
          <w:bCs/>
          <w:szCs w:val="21"/>
        </w:rPr>
      </w:pPr>
      <w:r>
        <w:rPr>
          <w:rFonts w:hint="eastAsia" w:ascii="宋体" w:hAnsi="宋体" w:cs="宋体"/>
          <w:bCs/>
          <w:szCs w:val="21"/>
        </w:rPr>
        <w:t xml:space="preserve">2.1全面负责学校石湖校区校园门卫管理、车辆管理、人员和物资的进出管理，重要场所守护，防火防盗、治安巡逻，维持校园治安秩序，维护校园稳定，及时发现和消除安全隐患。</w:t>
      </w:r>
      <w:r>
        <w:rPr>
          <w:rFonts w:ascii="宋体" w:hAnsi="宋体" w:cs="宋体"/>
          <w:bCs/>
          <w:szCs w:val="21"/>
        </w:rPr>
      </w:r>
      <w:r/>
    </w:p>
    <w:p>
      <w:pPr>
        <w:pStyle w:val="873"/>
        <w:ind w:firstLine="420"/>
        <w:spacing w:line="360" w:lineRule="auto"/>
        <w:rPr>
          <w:rFonts w:ascii="宋体" w:hAnsi="宋体" w:cs="宋体"/>
          <w:bCs/>
          <w:szCs w:val="21"/>
        </w:rPr>
      </w:pPr>
      <w:r>
        <w:rPr>
          <w:rFonts w:hint="eastAsia" w:ascii="宋体" w:hAnsi="宋体" w:cs="宋体"/>
          <w:bCs/>
          <w:szCs w:val="21"/>
        </w:rPr>
        <w:t xml:space="preserve">2.2在学校保卫处的组织和领导下，做好内部治安综合治理工作。</w:t>
      </w:r>
      <w:r>
        <w:rPr>
          <w:rFonts w:ascii="宋体" w:hAnsi="宋体" w:cs="宋体"/>
          <w:bCs/>
          <w:szCs w:val="21"/>
        </w:rPr>
      </w:r>
      <w:r/>
    </w:p>
    <w:p>
      <w:pPr>
        <w:pStyle w:val="873"/>
        <w:ind w:firstLine="420"/>
        <w:spacing w:line="360" w:lineRule="auto"/>
        <w:rPr>
          <w:rFonts w:ascii="宋体" w:hAnsi="宋体" w:cs="宋体"/>
          <w:bCs/>
          <w:szCs w:val="21"/>
        </w:rPr>
      </w:pPr>
      <w:r>
        <w:rPr>
          <w:rFonts w:hint="eastAsia" w:ascii="宋体" w:hAnsi="宋体" w:cs="宋体"/>
          <w:bCs/>
          <w:szCs w:val="21"/>
        </w:rPr>
        <w:t xml:space="preserve">2.3配合学校有关处室，做好学生安保管理与服务工作。</w:t>
      </w:r>
      <w:r>
        <w:rPr>
          <w:rFonts w:ascii="宋体" w:hAnsi="宋体" w:cs="宋体"/>
          <w:bCs/>
          <w:szCs w:val="21"/>
        </w:rPr>
      </w:r>
      <w:r/>
    </w:p>
    <w:p>
      <w:pPr>
        <w:pStyle w:val="873"/>
        <w:ind w:firstLine="420"/>
        <w:spacing w:line="360" w:lineRule="auto"/>
        <w:rPr>
          <w:rFonts w:ascii="宋体" w:hAnsi="宋体" w:cs="宋体"/>
          <w:bCs/>
          <w:szCs w:val="21"/>
        </w:rPr>
      </w:pPr>
      <w:r>
        <w:rPr>
          <w:rFonts w:hint="eastAsia" w:ascii="宋体" w:hAnsi="宋体" w:cs="宋体"/>
          <w:bCs/>
          <w:szCs w:val="21"/>
        </w:rPr>
        <w:t xml:space="preserve">2.4协助校园相关管理部门提供安全力量支援。</w:t>
      </w:r>
      <w:r>
        <w:rPr>
          <w:rFonts w:ascii="宋体" w:hAnsi="宋体" w:cs="宋体"/>
          <w:bCs/>
          <w:szCs w:val="21"/>
        </w:rPr>
      </w:r>
      <w:r/>
    </w:p>
    <w:p>
      <w:pPr>
        <w:pStyle w:val="873"/>
        <w:ind w:firstLine="420"/>
        <w:spacing w:line="360" w:lineRule="auto"/>
        <w:rPr>
          <w:rFonts w:ascii="宋体" w:hAnsi="宋体" w:cs="宋体"/>
          <w:bCs/>
          <w:szCs w:val="21"/>
        </w:rPr>
      </w:pPr>
      <w:r>
        <w:rPr>
          <w:rFonts w:hint="eastAsia" w:ascii="宋体" w:hAnsi="宋体" w:cs="宋体"/>
          <w:bCs/>
          <w:szCs w:val="21"/>
        </w:rPr>
        <w:t xml:space="preserve">2.5随时出员，为师生提供紧急救助服务，做好学校重大活动安全保卫工作。</w:t>
      </w:r>
      <w:r>
        <w:rPr>
          <w:rFonts w:ascii="宋体" w:hAnsi="宋体" w:cs="宋体"/>
          <w:bCs/>
          <w:szCs w:val="21"/>
        </w:rPr>
      </w:r>
      <w:r/>
    </w:p>
    <w:p>
      <w:pPr>
        <w:pStyle w:val="873"/>
        <w:ind w:firstLine="420"/>
        <w:spacing w:line="360" w:lineRule="auto"/>
        <w:rPr>
          <w:rFonts w:ascii="宋体" w:hAnsi="宋体" w:cs="宋体"/>
          <w:bCs/>
          <w:szCs w:val="21"/>
        </w:rPr>
      </w:pPr>
      <w:r>
        <w:rPr>
          <w:rFonts w:hint="eastAsia" w:ascii="宋体" w:hAnsi="宋体" w:cs="宋体"/>
          <w:bCs/>
          <w:szCs w:val="21"/>
        </w:rPr>
        <w:t xml:space="preserve">2.6配合公安机关，打击校园内部与周边的违法犯罪活动。</w:t>
      </w:r>
      <w:r>
        <w:rPr>
          <w:rFonts w:ascii="宋体" w:hAnsi="宋体" w:cs="宋体"/>
          <w:bCs/>
          <w:szCs w:val="21"/>
        </w:rPr>
      </w:r>
      <w:r/>
    </w:p>
    <w:p>
      <w:pPr>
        <w:pStyle w:val="873"/>
        <w:ind w:firstLine="420"/>
        <w:spacing w:line="360" w:lineRule="auto"/>
        <w:rPr>
          <w:rFonts w:ascii="宋体" w:hAnsi="宋体" w:cs="宋体"/>
          <w:szCs w:val="21"/>
        </w:rPr>
      </w:pPr>
      <w:r>
        <w:rPr>
          <w:rFonts w:hint="eastAsia" w:ascii="宋体" w:hAnsi="宋体" w:cs="宋体"/>
          <w:bCs/>
          <w:szCs w:val="21"/>
        </w:rPr>
        <w:t xml:space="preserve">2.7完成学校交办的其他任务。</w:t>
      </w:r>
      <w:r>
        <w:rPr>
          <w:rFonts w:ascii="宋体" w:hAnsi="宋体" w:cs="宋体"/>
          <w:szCs w:val="21"/>
        </w:rPr>
      </w:r>
      <w:r/>
    </w:p>
    <w:p>
      <w:pPr>
        <w:pStyle w:val="873"/>
        <w:ind w:firstLine="420"/>
        <w:spacing w:line="360" w:lineRule="auto"/>
        <w:rPr>
          <w:rFonts w:ascii="宋体" w:hAnsi="宋体" w:cs="宋体"/>
          <w:b/>
          <w:szCs w:val="21"/>
        </w:rPr>
      </w:pPr>
      <w:r>
        <w:rPr>
          <w:rFonts w:hint="eastAsia" w:ascii="宋体" w:hAnsi="宋体" w:cs="宋体"/>
          <w:b/>
          <w:szCs w:val="21"/>
        </w:rPr>
        <w:t xml:space="preserve">3、项目管理要求：</w:t>
      </w:r>
      <w:r>
        <w:rPr>
          <w:rFonts w:ascii="宋体" w:hAnsi="宋体" w:cs="宋体"/>
          <w:b/>
          <w:szCs w:val="21"/>
        </w:rPr>
      </w:r>
      <w:r/>
    </w:p>
    <w:p>
      <w:pPr>
        <w:pStyle w:val="873"/>
        <w:ind w:firstLine="420"/>
        <w:spacing w:line="360" w:lineRule="auto"/>
        <w:rPr>
          <w:rFonts w:ascii="宋体" w:hAnsi="宋体" w:cs="宋体"/>
          <w:bCs/>
          <w:szCs w:val="21"/>
        </w:rPr>
      </w:pPr>
      <w:r>
        <w:rPr>
          <w:rFonts w:hint="eastAsia" w:ascii="宋体" w:hAnsi="宋体" w:cs="宋体"/>
          <w:bCs/>
          <w:szCs w:val="21"/>
        </w:rPr>
        <w:t xml:space="preserve">3.1目标要求：</w:t>
      </w:r>
      <w:r>
        <w:rPr>
          <w:rFonts w:ascii="宋体" w:hAnsi="宋体" w:cs="宋体"/>
          <w:bCs/>
          <w:szCs w:val="21"/>
        </w:rPr>
      </w:r>
      <w:r/>
    </w:p>
    <w:p>
      <w:pPr>
        <w:pStyle w:val="873"/>
        <w:ind w:firstLine="420"/>
        <w:spacing w:line="360" w:lineRule="auto"/>
        <w:rPr>
          <w:rFonts w:ascii="宋体" w:hAnsi="宋体" w:cs="宋体"/>
          <w:bCs/>
          <w:szCs w:val="21"/>
        </w:rPr>
      </w:pPr>
      <w:r>
        <w:rPr>
          <w:rFonts w:hint="eastAsia" w:ascii="宋体" w:hAnsi="宋体" w:cs="宋体"/>
          <w:bCs/>
          <w:szCs w:val="21"/>
        </w:rPr>
        <w:t xml:space="preserve">3.1.1根据校方管理规定与服务要求，制订切实可行的校园保安服务整体方案和应急预案，反恐防暴及突发事件反应迅速，预案处置有力；</w:t>
      </w:r>
      <w:r>
        <w:rPr>
          <w:rFonts w:ascii="宋体" w:hAnsi="宋体" w:cs="宋体"/>
          <w:bCs/>
          <w:szCs w:val="21"/>
        </w:rPr>
      </w:r>
      <w:r/>
    </w:p>
    <w:p>
      <w:pPr>
        <w:pStyle w:val="873"/>
        <w:ind w:firstLine="420"/>
        <w:spacing w:line="360" w:lineRule="auto"/>
        <w:rPr>
          <w:rFonts w:ascii="宋体" w:hAnsi="宋体" w:cs="宋体"/>
          <w:bCs/>
          <w:szCs w:val="21"/>
        </w:rPr>
      </w:pPr>
      <w:r>
        <w:rPr>
          <w:rFonts w:hint="eastAsia" w:ascii="宋体" w:hAnsi="宋体" w:cs="宋体"/>
          <w:bCs/>
          <w:szCs w:val="21"/>
        </w:rPr>
        <w:t xml:space="preserve">3.1.2依法办事，文明值勤，严格管理，保障学校财产和师生人身不受侵害，维护正常的教学、科研、生活秩序；</w:t>
      </w:r>
      <w:r>
        <w:rPr>
          <w:rFonts w:ascii="宋体" w:hAnsi="宋体" w:cs="宋体"/>
          <w:bCs/>
          <w:szCs w:val="21"/>
        </w:rPr>
      </w:r>
      <w:r/>
    </w:p>
    <w:p>
      <w:pPr>
        <w:pStyle w:val="873"/>
        <w:ind w:firstLine="420"/>
        <w:spacing w:line="360" w:lineRule="auto"/>
        <w:rPr>
          <w:rFonts w:ascii="宋体" w:hAnsi="宋体" w:cs="宋体"/>
          <w:bCs/>
          <w:szCs w:val="21"/>
        </w:rPr>
      </w:pPr>
      <w:r>
        <w:rPr>
          <w:rFonts w:hint="eastAsia" w:ascii="宋体" w:hAnsi="宋体" w:cs="宋体"/>
          <w:bCs/>
          <w:szCs w:val="21"/>
        </w:rPr>
        <w:t xml:space="preserve">3.1.3做到全年无责任事故和责任案件发生，师生有安全感，校园保安服务满意率在80%以上。</w:t>
      </w:r>
      <w:r>
        <w:rPr>
          <w:rFonts w:ascii="宋体" w:hAnsi="宋体" w:cs="宋体"/>
          <w:bCs/>
          <w:szCs w:val="21"/>
        </w:rPr>
      </w:r>
      <w:r/>
    </w:p>
    <w:p>
      <w:pPr>
        <w:pStyle w:val="873"/>
        <w:ind w:firstLine="420"/>
        <w:spacing w:line="360" w:lineRule="auto"/>
        <w:rPr>
          <w:rFonts w:ascii="宋体" w:hAnsi="宋体" w:cs="宋体"/>
          <w:bCs/>
          <w:szCs w:val="21"/>
        </w:rPr>
      </w:pPr>
      <w:r>
        <w:rPr>
          <w:rFonts w:hint="eastAsia" w:ascii="宋体" w:hAnsi="宋体" w:cs="宋体"/>
          <w:bCs/>
          <w:szCs w:val="21"/>
        </w:rPr>
        <w:t xml:space="preserve">3.2 服务要求：</w:t>
      </w:r>
      <w:r>
        <w:rPr>
          <w:rFonts w:ascii="宋体" w:hAnsi="宋体" w:cs="宋体"/>
          <w:bCs/>
          <w:szCs w:val="21"/>
        </w:rPr>
      </w:r>
      <w:r/>
    </w:p>
    <w:p>
      <w:pPr>
        <w:pStyle w:val="873"/>
        <w:ind w:firstLine="420"/>
        <w:spacing w:line="360" w:lineRule="auto"/>
        <w:rPr>
          <w:rFonts w:ascii="宋体" w:hAnsi="宋体" w:cs="宋体"/>
          <w:bCs/>
          <w:szCs w:val="21"/>
        </w:rPr>
      </w:pPr>
      <w:r>
        <w:rPr>
          <w:rFonts w:hint="eastAsia" w:ascii="宋体" w:hAnsi="宋体" w:cs="宋体"/>
          <w:bCs/>
          <w:szCs w:val="21"/>
        </w:rPr>
        <w:t xml:space="preserve">3.2.1树立“服务第一，业主至上”的思想，切实维护学校与师生的人身和财产安全；</w:t>
      </w:r>
      <w:r>
        <w:rPr>
          <w:rFonts w:ascii="宋体" w:hAnsi="宋体" w:cs="宋体"/>
          <w:bCs/>
          <w:szCs w:val="21"/>
        </w:rPr>
      </w:r>
      <w:r/>
    </w:p>
    <w:p>
      <w:pPr>
        <w:pStyle w:val="873"/>
        <w:ind w:firstLine="420"/>
        <w:spacing w:line="360" w:lineRule="auto"/>
        <w:rPr>
          <w:rFonts w:ascii="宋体" w:hAnsi="宋体" w:cs="宋体"/>
          <w:bCs/>
          <w:szCs w:val="21"/>
        </w:rPr>
      </w:pPr>
      <w:r>
        <w:rPr>
          <w:rFonts w:hint="eastAsia" w:ascii="宋体" w:hAnsi="宋体" w:cs="宋体"/>
          <w:bCs/>
          <w:szCs w:val="21"/>
        </w:rPr>
        <w:t xml:space="preserve">3.2.2管理应坚持原则、缜密严谨；服务以人为本、主动热情；处理问题高度警惕、有礼有节；</w:t>
      </w:r>
      <w:r>
        <w:rPr>
          <w:rFonts w:ascii="宋体" w:hAnsi="宋体" w:cs="宋体"/>
          <w:bCs/>
          <w:szCs w:val="21"/>
        </w:rPr>
      </w:r>
      <w:r/>
    </w:p>
    <w:p>
      <w:pPr>
        <w:pStyle w:val="873"/>
        <w:ind w:firstLine="420"/>
        <w:spacing w:line="360" w:lineRule="auto"/>
        <w:rPr>
          <w:rFonts w:ascii="宋体" w:hAnsi="宋体" w:cs="宋体"/>
          <w:bCs/>
          <w:szCs w:val="21"/>
        </w:rPr>
      </w:pPr>
      <w:r>
        <w:rPr>
          <w:rFonts w:hint="eastAsia" w:ascii="宋体" w:hAnsi="宋体" w:cs="宋体"/>
          <w:bCs/>
          <w:szCs w:val="21"/>
        </w:rPr>
        <w:t xml:space="preserve">3.2.3上岗人员仪表整洁，业务操作规范，礼貌待人，保持岗位卫生整洁；</w:t>
      </w:r>
      <w:r>
        <w:rPr>
          <w:rFonts w:ascii="宋体" w:hAnsi="宋体" w:cs="宋体"/>
          <w:bCs/>
          <w:szCs w:val="21"/>
        </w:rPr>
      </w:r>
      <w:r/>
    </w:p>
    <w:p>
      <w:pPr>
        <w:pStyle w:val="873"/>
        <w:ind w:firstLine="420"/>
        <w:spacing w:line="360" w:lineRule="auto"/>
        <w:rPr>
          <w:rFonts w:ascii="宋体" w:hAnsi="宋体" w:cs="宋体"/>
          <w:bCs/>
          <w:szCs w:val="21"/>
        </w:rPr>
      </w:pPr>
      <w:r>
        <w:rPr>
          <w:rFonts w:hint="eastAsia" w:ascii="宋体" w:hAnsi="宋体" w:cs="宋体"/>
          <w:bCs/>
          <w:szCs w:val="21"/>
        </w:rPr>
        <w:t xml:space="preserve">3.2.4依法办事，文明执勤，不与师生发生争吵，杜绝保安与师生发生冲突，禁止保安出手伤及师生人身安全，做到打不还手、骂不还口；</w:t>
      </w:r>
      <w:r>
        <w:rPr>
          <w:rFonts w:ascii="宋体" w:hAnsi="宋体" w:cs="宋体"/>
          <w:bCs/>
          <w:szCs w:val="21"/>
        </w:rPr>
      </w:r>
      <w:r/>
    </w:p>
    <w:p>
      <w:pPr>
        <w:pStyle w:val="873"/>
        <w:ind w:firstLine="420"/>
        <w:spacing w:line="360" w:lineRule="auto"/>
        <w:rPr>
          <w:rFonts w:ascii="宋体" w:hAnsi="宋体" w:cs="宋体"/>
          <w:bCs/>
          <w:szCs w:val="21"/>
        </w:rPr>
      </w:pPr>
      <w:r>
        <w:rPr>
          <w:rFonts w:hint="eastAsia" w:ascii="宋体" w:hAnsi="宋体" w:cs="宋体"/>
          <w:bCs/>
          <w:szCs w:val="21"/>
        </w:rPr>
        <w:t xml:space="preserve">3.2.5服从学校领导，遵守学校制度，师生有求必应，有险情必出。</w:t>
      </w:r>
      <w:r>
        <w:rPr>
          <w:rFonts w:ascii="宋体" w:hAnsi="宋体" w:cs="宋体"/>
          <w:bCs/>
          <w:szCs w:val="21"/>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t xml:space="preserve">.2.6</w:t>
      </w:r>
      <w:r>
        <w:rPr>
          <w:rFonts w:hint="eastAsia" w:ascii="宋体" w:hAnsi="宋体" w:cs="宋体"/>
          <w:bCs/>
          <w:color w:val="000000"/>
          <w:szCs w:val="21"/>
        </w:rPr>
        <w:t xml:space="preserve">中标人在服务期内，因内部管理不善、安保人员履职不到位、安全防范措施缺失等自身管理疏漏原因，引发校园内重大案（事）件、安全责任事故的，由中标人承担全部法律责任、经济赔偿责任及相应后果，采购人有权追究其违约责任并终止合同。</w:t>
      </w:r>
      <w:r>
        <w:rPr>
          <w:rFonts w:hint="eastAsia" w:ascii="宋体" w:hAnsi="宋体" w:cs="宋体"/>
          <w:bCs/>
          <w:color w:val="000000"/>
          <w:szCs w:val="21"/>
        </w:rPr>
      </w:r>
      <w:r/>
    </w:p>
    <w:p>
      <w:pPr>
        <w:pStyle w:val="873"/>
        <w:ind w:firstLine="420"/>
        <w:spacing w:line="360" w:lineRule="auto"/>
        <w:rPr>
          <w:rFonts w:ascii="宋体" w:hAnsi="宋体" w:cs="宋体"/>
          <w:bCs/>
          <w:szCs w:val="21"/>
        </w:rPr>
      </w:pPr>
      <w:r>
        <w:rPr>
          <w:rFonts w:hint="eastAsia" w:ascii="宋体" w:hAnsi="宋体" w:cs="宋体"/>
          <w:bCs/>
          <w:szCs w:val="21"/>
        </w:rPr>
        <w:t xml:space="preserve">3.3 管理要求：</w:t>
      </w:r>
      <w:r>
        <w:rPr>
          <w:rFonts w:ascii="宋体" w:hAnsi="宋体" w:cs="宋体"/>
          <w:bCs/>
          <w:szCs w:val="21"/>
        </w:rPr>
      </w:r>
      <w:r/>
    </w:p>
    <w:p>
      <w:pPr>
        <w:pStyle w:val="873"/>
        <w:ind w:firstLine="420"/>
        <w:spacing w:line="360" w:lineRule="auto"/>
        <w:rPr>
          <w:rFonts w:ascii="宋体" w:hAnsi="宋体" w:cs="宋体"/>
          <w:bCs/>
          <w:szCs w:val="21"/>
        </w:rPr>
      </w:pPr>
      <w:r>
        <w:rPr>
          <w:rFonts w:hint="eastAsia" w:ascii="宋体" w:hAnsi="宋体" w:cs="宋体"/>
          <w:bCs/>
          <w:szCs w:val="21"/>
        </w:rPr>
        <w:t xml:space="preserve">3.3.1投标单位负责提供进驻保安人员值勤所需的装备、器材等设备，常用办公耗材等；</w:t>
      </w:r>
      <w:r>
        <w:rPr>
          <w:rFonts w:ascii="宋体" w:hAnsi="宋体" w:cs="宋体"/>
          <w:bCs/>
          <w:szCs w:val="21"/>
        </w:rPr>
      </w:r>
      <w:r/>
    </w:p>
    <w:p>
      <w:pPr>
        <w:pStyle w:val="873"/>
        <w:ind w:firstLine="420"/>
        <w:spacing w:line="360" w:lineRule="auto"/>
        <w:rPr>
          <w:rFonts w:ascii="宋体" w:hAnsi="宋体" w:cs="宋体"/>
          <w:bCs/>
          <w:szCs w:val="21"/>
        </w:rPr>
      </w:pPr>
      <w:r>
        <w:rPr>
          <w:rFonts w:hint="eastAsia" w:ascii="宋体" w:hAnsi="宋体" w:cs="宋体"/>
          <w:bCs/>
          <w:szCs w:val="21"/>
        </w:rPr>
        <w:t xml:space="preserve">3.3.2从校方安全实际出发，经常开展在岗人员业务培训和紧急预案演练；</w:t>
      </w:r>
      <w:r>
        <w:rPr>
          <w:rFonts w:ascii="宋体" w:hAnsi="宋体" w:cs="宋体"/>
          <w:bCs/>
          <w:szCs w:val="21"/>
        </w:rPr>
      </w:r>
      <w:r/>
    </w:p>
    <w:p>
      <w:pPr>
        <w:pStyle w:val="873"/>
        <w:ind w:firstLine="420"/>
        <w:spacing w:line="360" w:lineRule="auto"/>
        <w:rPr>
          <w:rFonts w:ascii="宋体" w:hAnsi="宋体" w:cs="宋体"/>
          <w:bCs/>
          <w:szCs w:val="21"/>
        </w:rPr>
      </w:pPr>
      <w:r>
        <w:rPr>
          <w:rFonts w:hint="eastAsia" w:ascii="宋体" w:hAnsi="宋体" w:cs="宋体"/>
          <w:bCs/>
          <w:szCs w:val="21"/>
        </w:rPr>
        <w:t xml:space="preserve">3.3.3内部管理体制健全，设立保安服务队长，全面负责日常保安队伍的规范化管理；</w:t>
      </w:r>
      <w:r>
        <w:rPr>
          <w:rFonts w:ascii="宋体" w:hAnsi="宋体" w:cs="宋体"/>
          <w:bCs/>
          <w:szCs w:val="21"/>
        </w:rPr>
      </w:r>
      <w:r/>
    </w:p>
    <w:p>
      <w:pPr>
        <w:pStyle w:val="873"/>
        <w:ind w:firstLine="420"/>
        <w:spacing w:line="360" w:lineRule="auto"/>
        <w:rPr>
          <w:rFonts w:ascii="宋体" w:hAnsi="宋体" w:cs="宋体"/>
          <w:bCs/>
          <w:szCs w:val="21"/>
        </w:rPr>
      </w:pPr>
      <w:r>
        <w:rPr>
          <w:rFonts w:hint="eastAsia" w:ascii="宋体" w:hAnsi="宋体" w:cs="宋体"/>
          <w:bCs/>
          <w:szCs w:val="21"/>
          <w:highlight w:val="none"/>
        </w:rPr>
        <w:t xml:space="preserve">3.3.4</w:t>
      </w:r>
      <w:r>
        <w:rPr>
          <w:rFonts w:hint="eastAsia" w:ascii="宋体" w:hAnsi="宋体" w:cs="宋体"/>
          <w:b/>
          <w:szCs w:val="21"/>
          <w:highlight w:val="none"/>
        </w:rPr>
        <w:t xml:space="preserve">投标单位须在投标文件中承诺：采取切实有效措施保持保安队伍的稳定，严格控制非违纪人员轮换岗比例，合同期限内轮换岗保安人数不得超过合同编制的30%，未提供上述书面承诺的则视为未实质性响应采购文件要求，视为无效响应。</w:t>
      </w:r>
      <w:r>
        <w:rPr>
          <w:rFonts w:hint="eastAsia" w:ascii="宋体" w:hAnsi="宋体" w:cs="宋体"/>
          <w:bCs/>
          <w:szCs w:val="21"/>
          <w:highlight w:val="none"/>
        </w:rPr>
        <w:t xml:space="preserve">保安队伍主要</w:t>
      </w:r>
      <w:r>
        <w:rPr>
          <w:rFonts w:hint="eastAsia" w:ascii="宋体" w:hAnsi="宋体" w:cs="宋体"/>
          <w:bCs/>
          <w:szCs w:val="21"/>
        </w:rPr>
        <w:t xml:space="preserve">管理员更换，应提前一个月以书面形式通知采购人，其他队员更换应提前一周告知采购人；确保服务质量不因人员变动而受影响；</w:t>
      </w:r>
      <w:r>
        <w:rPr>
          <w:rFonts w:ascii="宋体" w:hAnsi="宋体" w:cs="宋体"/>
          <w:bCs/>
          <w:szCs w:val="21"/>
        </w:rPr>
      </w:r>
      <w:r/>
    </w:p>
    <w:p>
      <w:pPr>
        <w:pStyle w:val="873"/>
        <w:ind w:firstLine="420"/>
        <w:spacing w:line="360" w:lineRule="auto"/>
        <w:rPr>
          <w:rFonts w:ascii="宋体" w:hAnsi="宋体" w:cs="宋体"/>
          <w:bCs/>
          <w:szCs w:val="21"/>
        </w:rPr>
      </w:pPr>
      <w:r>
        <w:rPr>
          <w:rFonts w:hint="eastAsia" w:ascii="宋体" w:hAnsi="宋体" w:cs="宋体"/>
          <w:bCs/>
          <w:szCs w:val="21"/>
        </w:rPr>
        <w:t xml:space="preserve">3.3.5保安应聘、录用、离职等管理档案规范，手续齐全，相应资料必须报学校保卫处备案，严禁离职保安进入校园。</w:t>
      </w:r>
      <w:r>
        <w:rPr>
          <w:rFonts w:ascii="宋体" w:hAnsi="宋体" w:cs="宋体"/>
          <w:bCs/>
          <w:szCs w:val="21"/>
        </w:rPr>
      </w:r>
      <w:r/>
    </w:p>
    <w:p>
      <w:pPr>
        <w:pStyle w:val="873"/>
        <w:ind w:firstLine="420"/>
        <w:spacing w:line="360" w:lineRule="auto"/>
        <w:rPr>
          <w:rFonts w:ascii="宋体" w:hAnsi="宋体" w:cs="宋体"/>
          <w:b/>
          <w:bCs w:val="0"/>
          <w:szCs w:val="21"/>
          <w:lang w:val="zh-CN"/>
        </w:rPr>
      </w:pPr>
      <w:r>
        <w:rPr>
          <w:rFonts w:hint="eastAsia" w:ascii="宋体" w:hAnsi="宋体" w:cs="宋体"/>
          <w:b/>
          <w:szCs w:val="21"/>
        </w:rPr>
        <w:t xml:space="preserve">4</w:t>
      </w:r>
      <w:r>
        <w:rPr>
          <w:rFonts w:hint="eastAsia" w:ascii="宋体" w:hAnsi="宋体" w:cs="宋体"/>
          <w:b/>
          <w:szCs w:val="21"/>
          <w:lang w:val="zh-CN"/>
        </w:rPr>
        <w:t xml:space="preserve">、应至少配备以下安保器材、设备：</w:t>
      </w:r>
      <w:r>
        <w:rPr>
          <w:rFonts w:ascii="宋体" w:hAnsi="宋体" w:cs="宋体"/>
          <w:b/>
          <w:bCs w:val="0"/>
          <w:szCs w:val="21"/>
          <w:lang w:val="zh-CN"/>
        </w:rPr>
      </w:r>
      <w:r/>
    </w:p>
    <w:tbl>
      <w:tblPr>
        <w:tblW w:w="44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2638"/>
        <w:gridCol w:w="1213"/>
        <w:gridCol w:w="1185"/>
        <w:gridCol w:w="1950"/>
      </w:tblGrid>
      <w:tr>
        <w:trPr>
          <w:cantSplit/>
          <w:trHeight w:val="448"/>
        </w:trPr>
        <w:tc>
          <w:tcPr>
            <w:tcW w:w="991" w:type="dxa"/>
            <w:vAlign w:val="center"/>
            <w:textDirection w:val="lrTb"/>
            <w:noWrap w:val="false"/>
          </w:tcPr>
          <w:p>
            <w:pPr>
              <w:pStyle w:val="873"/>
              <w:jc w:val="center"/>
              <w:spacing w:line="360" w:lineRule="auto"/>
              <w:rPr>
                <w:rFonts w:ascii="宋体" w:hAnsi="宋体" w:cs="宋体"/>
                <w:b/>
                <w:bCs w:val="0"/>
                <w:szCs w:val="21"/>
              </w:rPr>
            </w:pPr>
            <w:r>
              <w:rPr>
                <w:rFonts w:hint="eastAsia" w:ascii="宋体" w:hAnsi="宋体" w:cs="宋体"/>
                <w:b/>
                <w:bCs w:val="0"/>
                <w:szCs w:val="21"/>
              </w:rPr>
              <w:t xml:space="preserve">序号</w:t>
            </w:r>
            <w:r>
              <w:rPr>
                <w:rFonts w:ascii="宋体" w:hAnsi="宋体" w:cs="宋体"/>
                <w:b/>
                <w:bCs w:val="0"/>
                <w:szCs w:val="21"/>
              </w:rPr>
            </w:r>
            <w:r/>
          </w:p>
        </w:tc>
        <w:tc>
          <w:tcPr>
            <w:tcW w:w="2789" w:type="dxa"/>
            <w:vAlign w:val="center"/>
            <w:textDirection w:val="lrTb"/>
            <w:noWrap w:val="false"/>
          </w:tcPr>
          <w:p>
            <w:pPr>
              <w:pStyle w:val="873"/>
              <w:jc w:val="center"/>
              <w:spacing w:line="360" w:lineRule="auto"/>
              <w:rPr>
                <w:rFonts w:ascii="宋体" w:hAnsi="宋体" w:cs="宋体"/>
                <w:b/>
                <w:bCs w:val="0"/>
                <w:szCs w:val="21"/>
              </w:rPr>
            </w:pPr>
            <w:r>
              <w:rPr>
                <w:rFonts w:hint="eastAsia" w:ascii="宋体" w:hAnsi="宋体" w:cs="宋体"/>
                <w:b/>
                <w:bCs w:val="0"/>
                <w:szCs w:val="21"/>
              </w:rPr>
              <w:t xml:space="preserve">名称</w:t>
            </w:r>
            <w:r>
              <w:rPr>
                <w:rFonts w:ascii="宋体" w:hAnsi="宋体" w:cs="宋体"/>
                <w:b/>
                <w:bCs w:val="0"/>
                <w:szCs w:val="21"/>
              </w:rPr>
            </w:r>
            <w:r/>
          </w:p>
        </w:tc>
        <w:tc>
          <w:tcPr>
            <w:tcW w:w="1275" w:type="dxa"/>
            <w:vAlign w:val="center"/>
            <w:textDirection w:val="lrTb"/>
            <w:noWrap w:val="false"/>
          </w:tcPr>
          <w:p>
            <w:pPr>
              <w:pStyle w:val="873"/>
              <w:jc w:val="center"/>
              <w:spacing w:line="360" w:lineRule="auto"/>
              <w:rPr>
                <w:rFonts w:ascii="宋体" w:hAnsi="宋体" w:cs="宋体"/>
                <w:b/>
                <w:bCs w:val="0"/>
                <w:szCs w:val="21"/>
              </w:rPr>
            </w:pPr>
            <w:r>
              <w:rPr>
                <w:rFonts w:hint="eastAsia" w:ascii="宋体" w:hAnsi="宋体" w:cs="宋体"/>
                <w:b/>
                <w:bCs w:val="0"/>
                <w:szCs w:val="21"/>
              </w:rPr>
              <w:t xml:space="preserve">单位</w:t>
            </w:r>
            <w:r>
              <w:rPr>
                <w:rFonts w:ascii="宋体" w:hAnsi="宋体" w:cs="宋体"/>
                <w:b/>
                <w:bCs w:val="0"/>
                <w:szCs w:val="21"/>
              </w:rPr>
            </w:r>
            <w:r/>
          </w:p>
        </w:tc>
        <w:tc>
          <w:tcPr>
            <w:tcW w:w="1245" w:type="dxa"/>
            <w:vAlign w:val="center"/>
            <w:textDirection w:val="lrTb"/>
            <w:noWrap w:val="false"/>
          </w:tcPr>
          <w:p>
            <w:pPr>
              <w:pStyle w:val="873"/>
              <w:jc w:val="center"/>
              <w:spacing w:line="360" w:lineRule="auto"/>
              <w:rPr>
                <w:rFonts w:ascii="宋体" w:hAnsi="宋体" w:cs="宋体"/>
                <w:b/>
                <w:bCs w:val="0"/>
                <w:szCs w:val="21"/>
              </w:rPr>
            </w:pPr>
            <w:r>
              <w:rPr>
                <w:rFonts w:hint="eastAsia" w:ascii="宋体" w:hAnsi="宋体" w:cs="宋体"/>
                <w:b/>
                <w:bCs w:val="0"/>
                <w:szCs w:val="21"/>
              </w:rPr>
              <w:t xml:space="preserve">数量</w:t>
            </w:r>
            <w:r>
              <w:rPr>
                <w:rFonts w:ascii="宋体" w:hAnsi="宋体" w:cs="宋体"/>
                <w:b/>
                <w:bCs w:val="0"/>
                <w:szCs w:val="21"/>
              </w:rPr>
            </w:r>
            <w:r/>
          </w:p>
        </w:tc>
        <w:tc>
          <w:tcPr>
            <w:tcW w:w="2058" w:type="dxa"/>
            <w:vAlign w:val="center"/>
            <w:textDirection w:val="lrTb"/>
            <w:noWrap w:val="false"/>
          </w:tcPr>
          <w:p>
            <w:pPr>
              <w:pStyle w:val="873"/>
              <w:jc w:val="center"/>
              <w:spacing w:line="360" w:lineRule="auto"/>
              <w:rPr>
                <w:rFonts w:ascii="宋体" w:hAnsi="宋体" w:cs="宋体"/>
                <w:b/>
                <w:bCs w:val="0"/>
                <w:szCs w:val="21"/>
              </w:rPr>
            </w:pPr>
            <w:r>
              <w:rPr>
                <w:rFonts w:hint="eastAsia" w:ascii="宋体" w:hAnsi="宋体" w:cs="宋体"/>
                <w:b/>
                <w:bCs w:val="0"/>
                <w:szCs w:val="21"/>
              </w:rPr>
              <w:t xml:space="preserve">备注</w:t>
            </w:r>
            <w:r>
              <w:rPr>
                <w:rFonts w:ascii="宋体" w:hAnsi="宋体" w:cs="宋体"/>
                <w:b/>
                <w:bCs w:val="0"/>
                <w:szCs w:val="21"/>
              </w:rPr>
            </w:r>
            <w:r/>
          </w:p>
        </w:tc>
      </w:tr>
      <w:tr>
        <w:trPr>
          <w:cantSplit/>
          <w:trHeight w:val="448"/>
        </w:trPr>
        <w:tc>
          <w:tcPr>
            <w:tcW w:w="991"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789"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执法记录仪</w:t>
            </w:r>
            <w:r>
              <w:rPr>
                <w:rFonts w:ascii="宋体" w:hAnsi="宋体" w:cs="宋体"/>
                <w:szCs w:val="21"/>
              </w:rPr>
            </w:r>
            <w:r/>
          </w:p>
        </w:tc>
        <w:tc>
          <w:tcPr>
            <w:tcW w:w="1275"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台</w:t>
            </w:r>
            <w:r>
              <w:rPr>
                <w:rFonts w:ascii="宋体" w:hAnsi="宋体" w:cs="宋体"/>
                <w:szCs w:val="21"/>
              </w:rPr>
            </w:r>
            <w:r/>
          </w:p>
        </w:tc>
        <w:tc>
          <w:tcPr>
            <w:tcW w:w="1245"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2058"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执勤记录设备</w:t>
            </w:r>
            <w:r>
              <w:rPr>
                <w:rFonts w:ascii="宋体" w:hAnsi="宋体" w:cs="宋体"/>
                <w:szCs w:val="21"/>
              </w:rPr>
            </w:r>
            <w:r/>
          </w:p>
        </w:tc>
      </w:tr>
      <w:tr>
        <w:trPr>
          <w:cantSplit/>
          <w:trHeight w:val="448"/>
        </w:trPr>
        <w:tc>
          <w:tcPr>
            <w:tcW w:w="991"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789"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电瓶车</w:t>
            </w:r>
            <w:r>
              <w:rPr>
                <w:rFonts w:ascii="宋体" w:hAnsi="宋体" w:cs="宋体"/>
                <w:szCs w:val="21"/>
              </w:rPr>
            </w:r>
            <w:r/>
          </w:p>
        </w:tc>
        <w:tc>
          <w:tcPr>
            <w:tcW w:w="1275"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辆</w:t>
            </w:r>
            <w:r>
              <w:rPr>
                <w:rFonts w:ascii="宋体" w:hAnsi="宋体" w:cs="宋体"/>
                <w:szCs w:val="21"/>
              </w:rPr>
            </w:r>
            <w:r/>
          </w:p>
        </w:tc>
        <w:tc>
          <w:tcPr>
            <w:tcW w:w="1245"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058"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巡逻设备</w:t>
            </w:r>
            <w:r>
              <w:rPr>
                <w:rFonts w:ascii="宋体" w:hAnsi="宋体" w:cs="宋体"/>
                <w:szCs w:val="21"/>
              </w:rPr>
            </w:r>
            <w:r/>
          </w:p>
        </w:tc>
      </w:tr>
      <w:tr>
        <w:trPr>
          <w:cantSplit/>
          <w:trHeight w:val="448"/>
        </w:trPr>
        <w:tc>
          <w:tcPr>
            <w:tcW w:w="991"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789"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对讲机</w:t>
            </w:r>
            <w:r>
              <w:rPr>
                <w:rFonts w:ascii="宋体" w:hAnsi="宋体" w:cs="宋体"/>
                <w:szCs w:val="21"/>
              </w:rPr>
            </w:r>
            <w:r/>
          </w:p>
        </w:tc>
        <w:tc>
          <w:tcPr>
            <w:tcW w:w="1275"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只</w:t>
            </w:r>
            <w:r>
              <w:rPr>
                <w:rFonts w:ascii="宋体" w:hAnsi="宋体" w:cs="宋体"/>
                <w:szCs w:val="21"/>
              </w:rPr>
            </w:r>
            <w:r/>
          </w:p>
        </w:tc>
        <w:tc>
          <w:tcPr>
            <w:tcW w:w="1245"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45</w:t>
            </w:r>
            <w:r>
              <w:rPr>
                <w:rFonts w:ascii="宋体" w:hAnsi="宋体" w:cs="宋体"/>
                <w:szCs w:val="21"/>
              </w:rPr>
            </w:r>
            <w:r/>
          </w:p>
        </w:tc>
        <w:tc>
          <w:tcPr>
            <w:tcW w:w="2058"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通讯设施</w:t>
            </w:r>
            <w:r>
              <w:rPr>
                <w:rFonts w:ascii="宋体" w:hAnsi="宋体" w:cs="宋体"/>
                <w:szCs w:val="21"/>
              </w:rPr>
            </w:r>
            <w:r/>
          </w:p>
        </w:tc>
      </w:tr>
      <w:tr>
        <w:trPr>
          <w:cantSplit/>
          <w:trHeight w:val="448"/>
        </w:trPr>
        <w:tc>
          <w:tcPr>
            <w:tcW w:w="991"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789"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巡更系统</w:t>
            </w:r>
            <w:r>
              <w:rPr>
                <w:rFonts w:ascii="宋体" w:hAnsi="宋体" w:cs="宋体"/>
                <w:szCs w:val="21"/>
              </w:rPr>
            </w:r>
            <w:r/>
          </w:p>
        </w:tc>
        <w:tc>
          <w:tcPr>
            <w:tcW w:w="1275"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套</w:t>
            </w:r>
            <w:r>
              <w:rPr>
                <w:rFonts w:ascii="宋体" w:hAnsi="宋体" w:cs="宋体"/>
                <w:szCs w:val="21"/>
              </w:rPr>
            </w:r>
            <w:r/>
          </w:p>
        </w:tc>
        <w:tc>
          <w:tcPr>
            <w:tcW w:w="1245"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058"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巡更设施</w:t>
            </w:r>
            <w:r>
              <w:rPr>
                <w:rFonts w:ascii="宋体" w:hAnsi="宋体" w:cs="宋体"/>
                <w:szCs w:val="21"/>
              </w:rPr>
            </w:r>
            <w:r/>
          </w:p>
        </w:tc>
      </w:tr>
      <w:tr>
        <w:trPr>
          <w:cantSplit/>
          <w:trHeight w:val="448"/>
        </w:trPr>
        <w:tc>
          <w:tcPr>
            <w:tcW w:w="991"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2789"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橡胶辊</w:t>
            </w:r>
            <w:r>
              <w:rPr>
                <w:rFonts w:ascii="宋体" w:hAnsi="宋体" w:cs="宋体"/>
                <w:szCs w:val="21"/>
              </w:rPr>
            </w:r>
            <w:r/>
          </w:p>
        </w:tc>
        <w:tc>
          <w:tcPr>
            <w:tcW w:w="1275"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根</w:t>
            </w:r>
            <w:r>
              <w:rPr>
                <w:rFonts w:ascii="宋体" w:hAnsi="宋体" w:cs="宋体"/>
                <w:szCs w:val="21"/>
              </w:rPr>
            </w:r>
            <w:r/>
          </w:p>
        </w:tc>
        <w:tc>
          <w:tcPr>
            <w:tcW w:w="1245"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30</w:t>
            </w:r>
            <w:r>
              <w:rPr>
                <w:rFonts w:ascii="宋体" w:hAnsi="宋体" w:cs="宋体"/>
                <w:szCs w:val="21"/>
              </w:rPr>
            </w:r>
            <w:r/>
          </w:p>
        </w:tc>
        <w:tc>
          <w:tcPr>
            <w:tcW w:w="2058"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值勤工具</w:t>
            </w:r>
            <w:r>
              <w:rPr>
                <w:rFonts w:ascii="宋体" w:hAnsi="宋体" w:cs="宋体"/>
                <w:szCs w:val="21"/>
              </w:rPr>
            </w:r>
            <w:r/>
          </w:p>
        </w:tc>
      </w:tr>
      <w:tr>
        <w:trPr>
          <w:cantSplit/>
          <w:trHeight w:val="448"/>
        </w:trPr>
        <w:tc>
          <w:tcPr>
            <w:tcW w:w="991"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2789"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防暴器材</w:t>
            </w:r>
            <w:r>
              <w:rPr>
                <w:rFonts w:ascii="宋体" w:hAnsi="宋体" w:cs="宋体"/>
                <w:szCs w:val="21"/>
              </w:rPr>
            </w:r>
            <w:r/>
          </w:p>
        </w:tc>
        <w:tc>
          <w:tcPr>
            <w:tcW w:w="1275"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套</w:t>
            </w:r>
            <w:r>
              <w:rPr>
                <w:rFonts w:ascii="宋体" w:hAnsi="宋体" w:cs="宋体"/>
                <w:szCs w:val="21"/>
              </w:rPr>
            </w:r>
            <w:r/>
          </w:p>
        </w:tc>
        <w:tc>
          <w:tcPr>
            <w:tcW w:w="1245"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r>
            <w:r/>
          </w:p>
        </w:tc>
        <w:tc>
          <w:tcPr>
            <w:tcW w:w="2058"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防护工具</w:t>
            </w:r>
            <w:r>
              <w:rPr>
                <w:rFonts w:ascii="宋体" w:hAnsi="宋体" w:cs="宋体"/>
                <w:szCs w:val="21"/>
              </w:rPr>
            </w:r>
            <w:r/>
          </w:p>
        </w:tc>
      </w:tr>
      <w:tr>
        <w:trPr>
          <w:cantSplit/>
          <w:trHeight w:val="448"/>
        </w:trPr>
        <w:tc>
          <w:tcPr>
            <w:tcW w:w="991"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r>
            <w:r/>
          </w:p>
        </w:tc>
        <w:tc>
          <w:tcPr>
            <w:tcW w:w="2789"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头盔</w:t>
            </w:r>
            <w:r>
              <w:rPr>
                <w:rFonts w:ascii="宋体" w:hAnsi="宋体" w:cs="宋体"/>
                <w:szCs w:val="21"/>
              </w:rPr>
            </w:r>
            <w:r/>
          </w:p>
        </w:tc>
        <w:tc>
          <w:tcPr>
            <w:tcW w:w="1275"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只</w:t>
            </w:r>
            <w:r>
              <w:rPr>
                <w:rFonts w:ascii="宋体" w:hAnsi="宋体" w:cs="宋体"/>
                <w:szCs w:val="21"/>
              </w:rPr>
            </w:r>
            <w:r/>
          </w:p>
        </w:tc>
        <w:tc>
          <w:tcPr>
            <w:tcW w:w="1245" w:type="dxa"/>
            <w:vAlign w:val="center"/>
            <w:textDirection w:val="lrTb"/>
            <w:noWrap w:val="false"/>
          </w:tcPr>
          <w:p>
            <w:pPr>
              <w:pStyle w:val="873"/>
              <w:jc w:val="center"/>
              <w:spacing w:line="360" w:lineRule="auto"/>
              <w:rPr>
                <w:rFonts w:ascii="宋体" w:hAnsi="宋体" w:cs="宋体"/>
                <w:szCs w:val="21"/>
              </w:rPr>
            </w:pPr>
            <w:r>
              <w:rPr>
                <w:rFonts w:ascii="宋体" w:hAnsi="宋体" w:cs="宋体"/>
                <w:szCs w:val="21"/>
              </w:rPr>
              <w:t xml:space="preserve">30</w:t>
            </w:r>
            <w:r>
              <w:rPr>
                <w:rFonts w:ascii="宋体" w:hAnsi="宋体" w:cs="宋体"/>
                <w:szCs w:val="21"/>
              </w:rPr>
            </w:r>
            <w:r/>
          </w:p>
        </w:tc>
        <w:tc>
          <w:tcPr>
            <w:tcW w:w="2058"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防护工具</w:t>
            </w:r>
            <w:r>
              <w:rPr>
                <w:rFonts w:ascii="宋体" w:hAnsi="宋体" w:cs="宋体"/>
                <w:szCs w:val="21"/>
              </w:rPr>
            </w:r>
            <w:r/>
          </w:p>
        </w:tc>
      </w:tr>
      <w:tr>
        <w:trPr>
          <w:cantSplit/>
          <w:trHeight w:val="448"/>
        </w:trPr>
        <w:tc>
          <w:tcPr>
            <w:tcW w:w="991"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2789"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防割手套</w:t>
            </w:r>
            <w:r>
              <w:rPr>
                <w:rFonts w:ascii="宋体" w:hAnsi="宋体" w:cs="宋体"/>
                <w:szCs w:val="21"/>
              </w:rPr>
            </w:r>
            <w:r/>
          </w:p>
        </w:tc>
        <w:tc>
          <w:tcPr>
            <w:tcW w:w="1275"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副</w:t>
            </w:r>
            <w:r>
              <w:rPr>
                <w:rFonts w:ascii="宋体" w:hAnsi="宋体" w:cs="宋体"/>
                <w:szCs w:val="21"/>
              </w:rPr>
            </w:r>
            <w:r/>
          </w:p>
        </w:tc>
        <w:tc>
          <w:tcPr>
            <w:tcW w:w="1245" w:type="dxa"/>
            <w:vAlign w:val="center"/>
            <w:textDirection w:val="lrTb"/>
            <w:noWrap w:val="false"/>
          </w:tcPr>
          <w:p>
            <w:pPr>
              <w:pStyle w:val="873"/>
              <w:jc w:val="center"/>
              <w:spacing w:line="360" w:lineRule="auto"/>
              <w:rPr>
                <w:rFonts w:ascii="宋体" w:hAnsi="宋体" w:cs="宋体"/>
                <w:szCs w:val="21"/>
              </w:rPr>
            </w:pPr>
            <w:r>
              <w:rPr>
                <w:rFonts w:ascii="宋体" w:hAnsi="宋体" w:cs="宋体"/>
                <w:szCs w:val="21"/>
              </w:rPr>
              <w:t xml:space="preserve">30</w:t>
            </w:r>
            <w:r>
              <w:rPr>
                <w:rFonts w:ascii="宋体" w:hAnsi="宋体" w:cs="宋体"/>
                <w:szCs w:val="21"/>
              </w:rPr>
            </w:r>
            <w:r/>
          </w:p>
        </w:tc>
        <w:tc>
          <w:tcPr>
            <w:tcW w:w="2058"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防护工具</w:t>
            </w:r>
            <w:r>
              <w:rPr>
                <w:rFonts w:ascii="宋体" w:hAnsi="宋体" w:cs="宋体"/>
                <w:szCs w:val="21"/>
              </w:rPr>
            </w:r>
            <w:r/>
          </w:p>
        </w:tc>
      </w:tr>
      <w:tr>
        <w:trPr>
          <w:cantSplit/>
          <w:trHeight w:val="448"/>
        </w:trPr>
        <w:tc>
          <w:tcPr>
            <w:tcW w:w="991"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r>
            <w:r/>
          </w:p>
        </w:tc>
        <w:tc>
          <w:tcPr>
            <w:tcW w:w="2789"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防刺背心</w:t>
            </w:r>
            <w:r>
              <w:rPr>
                <w:rFonts w:ascii="宋体" w:hAnsi="宋体" w:cs="宋体"/>
                <w:szCs w:val="21"/>
              </w:rPr>
            </w:r>
            <w:r/>
          </w:p>
        </w:tc>
        <w:tc>
          <w:tcPr>
            <w:tcW w:w="1275"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件</w:t>
            </w:r>
            <w:r>
              <w:rPr>
                <w:rFonts w:ascii="宋体" w:hAnsi="宋体" w:cs="宋体"/>
                <w:szCs w:val="21"/>
              </w:rPr>
            </w:r>
            <w:r/>
          </w:p>
        </w:tc>
        <w:tc>
          <w:tcPr>
            <w:tcW w:w="1245" w:type="dxa"/>
            <w:vAlign w:val="center"/>
            <w:textDirection w:val="lrTb"/>
            <w:noWrap w:val="false"/>
          </w:tcPr>
          <w:p>
            <w:pPr>
              <w:pStyle w:val="873"/>
              <w:jc w:val="center"/>
              <w:spacing w:line="360" w:lineRule="auto"/>
              <w:rPr>
                <w:rFonts w:ascii="宋体" w:hAnsi="宋体" w:cs="宋体"/>
                <w:szCs w:val="21"/>
              </w:rPr>
            </w:pPr>
            <w:r>
              <w:rPr>
                <w:rFonts w:ascii="宋体" w:hAnsi="宋体" w:cs="宋体"/>
                <w:szCs w:val="21"/>
              </w:rPr>
              <w:t xml:space="preserve">30</w:t>
            </w:r>
            <w:r>
              <w:rPr>
                <w:rFonts w:ascii="宋体" w:hAnsi="宋体" w:cs="宋体"/>
                <w:szCs w:val="21"/>
              </w:rPr>
            </w:r>
            <w:r/>
          </w:p>
        </w:tc>
        <w:tc>
          <w:tcPr>
            <w:tcW w:w="2058"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防护工具</w:t>
            </w:r>
            <w:r>
              <w:rPr>
                <w:rFonts w:ascii="宋体" w:hAnsi="宋体" w:cs="宋体"/>
                <w:szCs w:val="21"/>
              </w:rPr>
            </w:r>
            <w:r/>
          </w:p>
        </w:tc>
      </w:tr>
      <w:tr>
        <w:trPr>
          <w:cantSplit/>
          <w:trHeight w:val="448"/>
        </w:trPr>
        <w:tc>
          <w:tcPr>
            <w:tcW w:w="991"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2789"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强光电筒</w:t>
            </w:r>
            <w:r>
              <w:rPr>
                <w:rFonts w:ascii="宋体" w:hAnsi="宋体" w:cs="宋体"/>
                <w:szCs w:val="21"/>
              </w:rPr>
            </w:r>
            <w:r/>
          </w:p>
        </w:tc>
        <w:tc>
          <w:tcPr>
            <w:tcW w:w="1275"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个</w:t>
            </w:r>
            <w:r>
              <w:rPr>
                <w:rFonts w:ascii="宋体" w:hAnsi="宋体" w:cs="宋体"/>
                <w:szCs w:val="21"/>
              </w:rPr>
            </w:r>
            <w:r/>
          </w:p>
        </w:tc>
        <w:tc>
          <w:tcPr>
            <w:tcW w:w="1245"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25</w:t>
            </w:r>
            <w:r>
              <w:rPr>
                <w:rFonts w:ascii="宋体" w:hAnsi="宋体" w:cs="宋体"/>
                <w:szCs w:val="21"/>
              </w:rPr>
            </w:r>
            <w:r/>
          </w:p>
        </w:tc>
        <w:tc>
          <w:tcPr>
            <w:tcW w:w="2058"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巡逻工具</w:t>
            </w:r>
            <w:r>
              <w:rPr>
                <w:rFonts w:ascii="宋体" w:hAnsi="宋体" w:cs="宋体"/>
                <w:szCs w:val="21"/>
              </w:rPr>
            </w:r>
            <w:r/>
          </w:p>
        </w:tc>
      </w:tr>
      <w:tr>
        <w:trPr>
          <w:cantSplit/>
          <w:trHeight w:val="448"/>
        </w:trPr>
        <w:tc>
          <w:tcPr>
            <w:tcW w:w="991"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2789"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夜光背心</w:t>
            </w:r>
            <w:r>
              <w:rPr>
                <w:rFonts w:ascii="宋体" w:hAnsi="宋体" w:cs="宋体"/>
                <w:szCs w:val="21"/>
              </w:rPr>
            </w:r>
            <w:r/>
          </w:p>
        </w:tc>
        <w:tc>
          <w:tcPr>
            <w:tcW w:w="1275"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件</w:t>
            </w:r>
            <w:r>
              <w:rPr>
                <w:rFonts w:ascii="宋体" w:hAnsi="宋体" w:cs="宋体"/>
                <w:szCs w:val="21"/>
              </w:rPr>
            </w:r>
            <w:r/>
          </w:p>
        </w:tc>
        <w:tc>
          <w:tcPr>
            <w:tcW w:w="1245" w:type="dxa"/>
            <w:vAlign w:val="center"/>
            <w:textDirection w:val="lrTb"/>
            <w:noWrap w:val="false"/>
          </w:tcPr>
          <w:p>
            <w:pPr>
              <w:pStyle w:val="873"/>
              <w:jc w:val="center"/>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0</w:t>
            </w:r>
            <w:r>
              <w:rPr>
                <w:rFonts w:ascii="宋体" w:hAnsi="宋体" w:cs="宋体"/>
                <w:szCs w:val="21"/>
              </w:rPr>
            </w:r>
            <w:r/>
          </w:p>
        </w:tc>
        <w:tc>
          <w:tcPr>
            <w:tcW w:w="2058"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防护工具</w:t>
            </w:r>
            <w:r>
              <w:rPr>
                <w:rFonts w:ascii="宋体" w:hAnsi="宋体" w:cs="宋体"/>
                <w:szCs w:val="21"/>
              </w:rPr>
            </w:r>
            <w:r/>
          </w:p>
        </w:tc>
      </w:tr>
      <w:tr>
        <w:trPr>
          <w:cantSplit/>
          <w:trHeight w:val="448"/>
        </w:trPr>
        <w:tc>
          <w:tcPr>
            <w:tcW w:w="991"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2789" w:type="dxa"/>
            <w:vAlign w:val="center"/>
            <w:textDirection w:val="lrTb"/>
            <w:noWrap w:val="false"/>
          </w:tcPr>
          <w:p>
            <w:pPr>
              <w:pStyle w:val="873"/>
              <w:jc w:val="center"/>
              <w:spacing w:line="360" w:lineRule="auto"/>
              <w:rPr>
                <w:rFonts w:ascii="宋体" w:hAnsi="宋体" w:eastAsia="宋体" w:cs="宋体"/>
                <w:szCs w:val="21"/>
                <w:lang w:val="en-US" w:eastAsia="zh-CN"/>
              </w:rPr>
            </w:pPr>
            <w:r>
              <w:rPr>
                <w:rFonts w:ascii="宋体" w:hAnsi="宋体" w:cs="宋体"/>
                <w:szCs w:val="21"/>
              </w:rPr>
              <w:t xml:space="preserve">机器狗</w:t>
            </w:r>
            <w:r>
              <w:rPr>
                <w:rFonts w:ascii="宋体" w:hAnsi="宋体" w:eastAsia="宋体" w:cs="宋体"/>
                <w:szCs w:val="21"/>
                <w:lang w:val="en-US" w:eastAsia="zh-CN"/>
              </w:rPr>
            </w:r>
            <w:r/>
          </w:p>
        </w:tc>
        <w:tc>
          <w:tcPr>
            <w:tcW w:w="1275"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台</w:t>
            </w:r>
            <w:r>
              <w:rPr>
                <w:rFonts w:ascii="宋体" w:hAnsi="宋体" w:cs="宋体"/>
                <w:szCs w:val="21"/>
              </w:rPr>
            </w:r>
            <w:r/>
          </w:p>
        </w:tc>
        <w:tc>
          <w:tcPr>
            <w:tcW w:w="1245"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058" w:type="dxa"/>
            <w:vAlign w:val="center"/>
            <w:textDirection w:val="lrTb"/>
            <w:noWrap w:val="false"/>
          </w:tcPr>
          <w:p>
            <w:pPr>
              <w:pStyle w:val="873"/>
              <w:jc w:val="center"/>
              <w:spacing w:line="360" w:lineRule="auto"/>
              <w:rPr>
                <w:rFonts w:ascii="宋体" w:hAnsi="宋体" w:cs="宋体"/>
                <w:szCs w:val="21"/>
              </w:rPr>
            </w:pPr>
            <w:r>
              <w:rPr>
                <w:rFonts w:hint="eastAsia" w:ascii="宋体" w:hAnsi="宋体" w:cs="宋体"/>
                <w:szCs w:val="21"/>
              </w:rPr>
              <w:t xml:space="preserve">巡视工具</w:t>
            </w:r>
            <w:r>
              <w:rPr>
                <w:rFonts w:ascii="宋体" w:hAnsi="宋体" w:cs="宋体"/>
                <w:szCs w:val="21"/>
              </w:rPr>
            </w:r>
            <w:r/>
          </w:p>
        </w:tc>
      </w:tr>
    </w:tbl>
    <w:p>
      <w:pPr>
        <w:pStyle w:val="873"/>
        <w:numPr>
          <w:ilvl w:val="0"/>
          <w:numId w:val="4"/>
        </w:numPr>
        <w:ind w:firstLine="420"/>
        <w:spacing w:line="360" w:lineRule="auto"/>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保安服务公司派出保安员跨省、自治区、直辖市为客户单位提供保安服务的，应当按《公安机关实施保安服务管理条例办法》规定向服务所在地设区的市级人民政府公安机关备案。未提供上述书面承诺的则视为未实质性响应采购文件要求，为无效响应。</w:t>
      </w:r>
      <w:r>
        <w:rPr>
          <w:rFonts w:hint="eastAsia" w:ascii="宋体" w:hAnsi="宋体" w:cs="宋体"/>
          <w:b/>
          <w:bCs/>
          <w:szCs w:val="21"/>
        </w:rPr>
      </w:r>
      <w:r/>
    </w:p>
    <w:p>
      <w:pPr>
        <w:pStyle w:val="873"/>
        <w:numPr>
          <w:ilvl w:val="0"/>
          <w:numId w:val="4"/>
        </w:numPr>
        <w:ind w:firstLine="420"/>
        <w:spacing w:line="360" w:lineRule="auto"/>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其他要求：</w:t>
      </w:r>
      <w:r>
        <w:rPr>
          <w:rFonts w:hint="eastAsia" w:ascii="宋体" w:hAnsi="宋体" w:cs="宋体"/>
          <w:b/>
          <w:bCs/>
          <w:szCs w:val="21"/>
        </w:rPr>
      </w:r>
      <w:r/>
    </w:p>
    <w:p>
      <w:pPr>
        <w:pStyle w:val="873"/>
        <w:ind w:left="420"/>
        <w:spacing w:line="360" w:lineRule="auto"/>
        <w:rPr>
          <w:rFonts w:hint="eastAsia" w:ascii="宋体" w:hAnsi="宋体" w:cs="宋体"/>
          <w:szCs w:val="21"/>
        </w:rPr>
      </w:pPr>
      <w:r>
        <w:rPr>
          <w:rFonts w:hint="eastAsia" w:ascii="宋体" w:hAnsi="宋体" w:cs="宋体"/>
          <w:szCs w:val="21"/>
        </w:rPr>
        <w:t xml:space="preserve">6.1响应单位应对所投项目的全部内容进行报价，只投其中部分内容者，其响应文件将被拒绝。</w:t>
      </w:r>
      <w:r>
        <w:rPr>
          <w:rFonts w:hint="eastAsia" w:ascii="宋体" w:hAnsi="宋体" w:cs="宋体"/>
          <w:szCs w:val="21"/>
        </w:rPr>
      </w:r>
      <w:r/>
    </w:p>
    <w:p>
      <w:pPr>
        <w:pStyle w:val="873"/>
        <w:ind w:firstLine="420"/>
        <w:spacing w:line="360" w:lineRule="auto"/>
        <w:rPr>
          <w:rFonts w:hint="eastAsia" w:ascii="宋体" w:hAnsi="宋体"/>
          <w:szCs w:val="21"/>
        </w:rPr>
      </w:pPr>
      <w:r>
        <w:rPr>
          <w:rFonts w:hint="eastAsia" w:ascii="宋体" w:hAnsi="宋体" w:cs="宋体"/>
          <w:color w:val="000000"/>
          <w:szCs w:val="21"/>
        </w:rPr>
        <w:t xml:space="preserve">6.2报价包括完成本项工作所需的一切费用，包括人工（包括工资、奖金、社保、加班费等费用）、专用设备、工具、易耗材、办公设备、巡检器材、服装、胸卡、通讯、保险、各种税费、利润、政策性文件规定及合同包含的所有风险、责任等的费用。</w:t>
      </w:r>
      <w:r>
        <w:rPr>
          <w:rFonts w:hint="eastAsia" w:ascii="宋体" w:hAnsi="宋体"/>
          <w:szCs w:val="21"/>
        </w:rPr>
      </w:r>
      <w:r/>
    </w:p>
    <w:p>
      <w:pPr>
        <w:pStyle w:val="873"/>
        <w:ind w:firstLine="211"/>
        <w:spacing w:line="360" w:lineRule="auto"/>
        <w:rPr>
          <w:rFonts w:hint="eastAsia" w:ascii="宋体" w:hAnsi="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br w:type="page" w:clear="all"/>
      </w:r>
      <w:r>
        <w:rPr>
          <w:rFonts w:hint="eastAsia" w:ascii="宋体" w:hAnsi="宋体" w:cs="宋体"/>
          <w:b/>
          <w:bCs/>
          <w:szCs w:val="21"/>
          <w:highlight w:val="none"/>
        </w:rPr>
        <w:t xml:space="preserve">标段二：建筑物消防设施和电气安全检测：</w:t>
      </w:r>
      <w:r>
        <w:rPr>
          <w:rFonts w:hint="eastAsia" w:ascii="宋体" w:hAnsi="宋体" w:cs="宋体"/>
          <w:b/>
          <w:bCs/>
          <w:szCs w:val="21"/>
          <w:highlight w:val="none"/>
        </w:rPr>
      </w:r>
      <w:r/>
    </w:p>
    <w:p>
      <w:pPr>
        <w:pStyle w:val="873"/>
        <w:ind w:firstLine="211"/>
        <w:spacing w:line="360" w:lineRule="auto"/>
        <w:rPr>
          <w:rFonts w:ascii="宋体" w:hAnsi="宋体" w:cs="宋体"/>
          <w:bCs/>
          <w:color w:val="000000"/>
          <w:szCs w:val="21"/>
          <w:highlight w:val="none"/>
        </w:rPr>
      </w:pPr>
      <w:r>
        <w:rPr>
          <w:rFonts w:hint="eastAsia" w:ascii="宋体" w:hAnsi="宋体" w:cs="宋体"/>
          <w:b/>
          <w:szCs w:val="21"/>
          <w:highlight w:val="none"/>
        </w:rPr>
        <w:t xml:space="preserve">（一）服务内容：</w:t>
      </w:r>
      <w:r>
        <w:rPr>
          <w:rFonts w:ascii="宋体" w:hAnsi="宋体" w:cs="宋体"/>
          <w:bCs/>
          <w:color w:val="000000"/>
          <w:szCs w:val="21"/>
          <w:highlight w:val="none"/>
        </w:rPr>
      </w:r>
      <w:r/>
    </w:p>
    <w:p>
      <w:pPr>
        <w:pStyle w:val="873"/>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对石湖校区和干将路校区开展全面的建筑物消防设施和电气安全检测，包括但不限于以下项目:(1)火灾自动报警及联动控制系统(2)消火栓给水系统(3)自动喷水灭火系统(4)气体灭火系统(5)防排烟系统(6)防火分设施(7)火灾应急照明及疏散指示标志(8)灭火器系统(9)消防供配电(10)电气火灾监控系统(11)可燃气体报警系统（12）电气防火安全检测。指出问题，提出改进建议和意见，出具建筑物消防设施检测报告。</w:t>
      </w:r>
      <w:r>
        <w:rPr>
          <w:rFonts w:hint="eastAsia" w:ascii="宋体" w:hAnsi="宋体" w:cs="宋体"/>
          <w:bCs/>
          <w:color w:val="000000"/>
          <w:szCs w:val="21"/>
          <w:highlight w:val="none"/>
        </w:rPr>
      </w:r>
      <w:r/>
    </w:p>
    <w:p>
      <w:pPr>
        <w:pStyle w:val="873"/>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2.对学校现有建筑、包括7个变电所、各楼强弱电间、食堂内、办公室内、实验室内的配电箱和插座、接线板等方面，进行全面的电气安全检测，指出问题，提出改进建议和意见，出具电气安全检测报告。</w:t>
      </w:r>
      <w:r>
        <w:rPr>
          <w:rFonts w:hint="eastAsia" w:ascii="宋体" w:hAnsi="宋体" w:cs="宋体"/>
          <w:bCs/>
          <w:color w:val="000000"/>
          <w:szCs w:val="21"/>
          <w:highlight w:val="none"/>
        </w:rPr>
      </w:r>
      <w:r/>
    </w:p>
    <w:p>
      <w:pPr>
        <w:pStyle w:val="873"/>
        <w:ind w:firstLine="420"/>
        <w:spacing w:line="360" w:lineRule="auto"/>
        <w:rPr>
          <w:rFonts w:hint="eastAsia" w:ascii="宋体" w:hAnsi="宋体" w:cs="宋体"/>
          <w:bCs/>
          <w:color w:val="000000"/>
          <w:szCs w:val="21"/>
        </w:rPr>
      </w:pPr>
      <w:r>
        <w:rPr>
          <w:rFonts w:hint="eastAsia" w:ascii="宋体" w:hAnsi="宋体" w:cs="宋体"/>
          <w:bCs/>
          <w:color w:val="000000"/>
          <w:szCs w:val="21"/>
          <w:highlight w:val="none"/>
        </w:rPr>
        <w:t xml:space="preserve">3.在服务期内，学校如果有</w:t>
      </w:r>
      <w:r>
        <w:rPr>
          <w:rFonts w:hint="eastAsia" w:ascii="宋体" w:hAnsi="宋体" w:cs="宋体"/>
          <w:bCs/>
          <w:color w:val="000000"/>
          <w:szCs w:val="21"/>
        </w:rPr>
        <w:t xml:space="preserve">新建、改造施工，对其提出建筑物消防设施和电气安全方面的建议和意见。</w:t>
      </w:r>
      <w:r>
        <w:rPr>
          <w:rFonts w:hint="eastAsia" w:ascii="宋体" w:hAnsi="宋体" w:cs="宋体"/>
          <w:bCs/>
          <w:color w:val="000000"/>
          <w:szCs w:val="21"/>
        </w:rPr>
      </w:r>
      <w:r/>
    </w:p>
    <w:p>
      <w:pPr>
        <w:pStyle w:val="873"/>
        <w:ind w:firstLine="420"/>
        <w:jc w:val="left"/>
        <w:spacing w:line="360" w:lineRule="auto"/>
        <w:widowControl/>
        <w:rPr>
          <w:rFonts w:hint="eastAsia" w:ascii="宋体" w:hAnsi="宋体" w:eastAsia="宋体" w:cs="宋体"/>
          <w:bCs/>
          <w:color w:val="000000"/>
          <w:szCs w:val="21"/>
        </w:rPr>
      </w:pPr>
      <w:r>
        <w:rPr>
          <w:rFonts w:hint="eastAsia" w:ascii="宋体" w:hAnsi="宋体" w:cs="宋体"/>
          <w:bCs/>
          <w:szCs w:val="21"/>
        </w:rPr>
        <w:t xml:space="preserve">4.人员要求：</w:t>
      </w:r>
      <w:r>
        <w:rPr>
          <w:rFonts w:hint="eastAsia" w:ascii="宋体" w:hAnsi="宋体" w:eastAsia="宋体" w:cs="宋体"/>
          <w:bCs/>
          <w:color w:val="000000"/>
          <w:szCs w:val="21"/>
        </w:rPr>
      </w:r>
      <w:r/>
    </w:p>
    <w:p>
      <w:pPr>
        <w:pStyle w:val="873"/>
        <w:ind w:firstLine="420"/>
        <w:jc w:val="left"/>
        <w:spacing w:line="360" w:lineRule="auto"/>
        <w:widowControl/>
        <w:rPr>
          <w:rFonts w:hint="eastAsia" w:ascii="宋体" w:hAnsi="宋体" w:eastAsia="宋体" w:cs="宋体"/>
          <w:bCs w:val="0"/>
          <w:color w:val="000000"/>
          <w:szCs w:val="21"/>
          <w:highlight w:val="none"/>
        </w:rPr>
      </w:pPr>
      <w:r>
        <w:rPr>
          <w:rFonts w:hint="eastAsia" w:ascii="宋体" w:hAnsi="宋体" w:eastAsia="宋体" w:cs="宋体"/>
          <w:bCs/>
          <w:color w:val="000000"/>
          <w:szCs w:val="21"/>
        </w:rPr>
        <w:t xml:space="preserve">拟投入本项目服务团队人员不少于3个</w:t>
      </w:r>
      <w:r>
        <w:rPr>
          <w:rFonts w:hint="eastAsia" w:ascii="宋体" w:hAnsi="宋体" w:eastAsia="宋体" w:cs="宋体"/>
          <w:bCs/>
          <w:color w:val="000000"/>
          <w:szCs w:val="21"/>
          <w:lang w:val="en-US" w:eastAsia="zh-CN"/>
        </w:rPr>
        <w:t xml:space="preserve">人，</w:t>
      </w:r>
      <w:r>
        <w:rPr>
          <w:rFonts w:hint="eastAsia" w:ascii="宋体" w:hAnsi="宋体" w:eastAsia="宋体" w:cs="宋体"/>
          <w:bCs/>
          <w:color w:val="000000"/>
          <w:szCs w:val="21"/>
        </w:rPr>
        <w:t xml:space="preserve">项目负责人、技术负责人须持</w:t>
      </w:r>
      <w:r>
        <w:rPr>
          <w:rFonts w:hint="eastAsia" w:ascii="宋体" w:hAnsi="宋体" w:eastAsia="宋体" w:cs="宋体"/>
          <w:bCs/>
          <w:color w:val="000000"/>
          <w:szCs w:val="21"/>
          <w:highlight w:val="none"/>
        </w:rPr>
        <w:t xml:space="preserve">有</w:t>
      </w:r>
      <w:r>
        <w:rPr>
          <w:rFonts w:hint="eastAsia" w:ascii="宋体" w:hAnsi="宋体" w:eastAsia="宋体" w:cs="宋体"/>
          <w:b w:val="0"/>
          <w:bCs w:val="0"/>
          <w:color w:val="000000"/>
          <w:szCs w:val="21"/>
          <w:highlight w:val="none"/>
        </w:rPr>
        <w:t xml:space="preserve">一级注册消防工程师</w:t>
      </w:r>
      <w:r>
        <w:rPr>
          <w:rFonts w:hint="eastAsia" w:ascii="宋体" w:hAnsi="宋体" w:eastAsia="宋体" w:cs="宋体"/>
          <w:bCs w:val="0"/>
          <w:color w:val="000000"/>
          <w:szCs w:val="21"/>
          <w:highlight w:val="none"/>
        </w:rPr>
        <w:t xml:space="preserve">。</w:t>
      </w:r>
      <w:r>
        <w:rPr>
          <w:rFonts w:hint="eastAsia" w:ascii="宋体" w:hAnsi="宋体" w:eastAsia="宋体" w:cs="宋体"/>
          <w:bCs w:val="0"/>
          <w:color w:val="000000"/>
          <w:szCs w:val="21"/>
          <w:highlight w:val="none"/>
        </w:rPr>
      </w:r>
      <w:r/>
    </w:p>
    <w:p>
      <w:pPr>
        <w:pStyle w:val="873"/>
        <w:ind w:firstLine="210"/>
        <w:spacing w:line="360" w:lineRule="auto"/>
        <w:rPr>
          <w:rFonts w:ascii="宋体" w:hAnsi="宋体" w:cs="宋体"/>
          <w:b/>
          <w:bCs/>
        </w:rPr>
      </w:pPr>
      <w:r>
        <w:rPr>
          <w:rFonts w:hint="eastAsia" w:ascii="宋体" w:hAnsi="宋体"/>
          <w:bCs/>
          <w:szCs w:val="21"/>
        </w:rPr>
        <w:t xml:space="preserve">5.响应文件中需提供检测本项目所投入的设备、工具等的清单，检测工具应附检测消防清单和质检局检测报告。</w:t>
      </w:r>
      <w:r>
        <w:rPr>
          <w:rFonts w:ascii="宋体" w:hAnsi="宋体" w:cs="宋体"/>
          <w:b/>
          <w:bCs/>
        </w:rPr>
      </w:r>
      <w:r/>
    </w:p>
    <w:p>
      <w:pPr>
        <w:pStyle w:val="873"/>
        <w:ind w:firstLine="210"/>
        <w:spacing w:line="360" w:lineRule="auto"/>
        <w:rPr>
          <w:rFonts w:hint="eastAsia" w:ascii="宋体" w:hAnsi="宋体"/>
          <w:szCs w:val="21"/>
        </w:rPr>
      </w:pPr>
      <w:r>
        <w:rPr>
          <w:rFonts w:hint="eastAsia" w:ascii="宋体" w:hAnsi="宋体"/>
          <w:szCs w:val="21"/>
        </w:rPr>
        <w:t xml:space="preserve">6.检测要求：</w:t>
      </w:r>
      <w:r>
        <w:rPr>
          <w:rFonts w:hint="eastAsia" w:ascii="宋体" w:hAnsi="宋体"/>
          <w:szCs w:val="21"/>
        </w:rPr>
      </w:r>
      <w:r/>
    </w:p>
    <w:p>
      <w:pPr>
        <w:pStyle w:val="873"/>
        <w:ind w:firstLine="210"/>
        <w:spacing w:line="360" w:lineRule="auto"/>
        <w:rPr>
          <w:rFonts w:hint="eastAsia" w:ascii="宋体" w:hAnsi="宋体"/>
          <w:bCs/>
          <w:szCs w:val="21"/>
        </w:rPr>
      </w:pPr>
      <w:r>
        <w:rPr>
          <w:rFonts w:hint="eastAsia" w:ascii="宋体" w:hAnsi="宋体"/>
          <w:bCs/>
          <w:szCs w:val="21"/>
        </w:rPr>
        <w:t xml:space="preserve">应满足《建筑物消防设施检测技术规程》GB/T44481-2024、《建筑物电气防火检测规程》DB32/721-2004要求。</w:t>
      </w:r>
      <w:r>
        <w:rPr>
          <w:rFonts w:hint="eastAsia" w:ascii="宋体" w:hAnsi="宋体"/>
          <w:bCs/>
          <w:szCs w:val="21"/>
        </w:rPr>
      </w:r>
      <w:r/>
    </w:p>
    <w:p>
      <w:pPr>
        <w:pStyle w:val="873"/>
        <w:ind w:firstLine="210"/>
        <w:spacing w:line="360" w:lineRule="auto"/>
        <w:rPr>
          <w:rFonts w:ascii="宋体" w:hAnsi="宋体"/>
          <w:szCs w:val="21"/>
        </w:rPr>
      </w:pPr>
      <w:r>
        <w:rPr>
          <w:rFonts w:hint="eastAsia" w:ascii="宋体" w:hAnsi="宋体"/>
          <w:szCs w:val="21"/>
        </w:rPr>
        <w:t xml:space="preserve">7.其他要求</w:t>
      </w:r>
      <w:r>
        <w:rPr>
          <w:rFonts w:ascii="宋体" w:hAnsi="宋体"/>
          <w:szCs w:val="21"/>
        </w:rPr>
      </w:r>
      <w:r/>
    </w:p>
    <w:p>
      <w:pPr>
        <w:pStyle w:val="873"/>
        <w:ind w:firstLine="210"/>
        <w:spacing w:line="360" w:lineRule="auto"/>
        <w:rPr>
          <w:rFonts w:ascii="宋体" w:hAnsi="宋体"/>
          <w:bCs/>
          <w:szCs w:val="21"/>
        </w:rPr>
      </w:pPr>
      <w:r>
        <w:rPr>
          <w:rFonts w:hint="eastAsia" w:ascii="宋体" w:hAnsi="宋体"/>
          <w:bCs/>
          <w:szCs w:val="21"/>
        </w:rPr>
        <w:t xml:space="preserve">7.1检测范围、检测数量、检测内容等需满足消防部门有关规定；</w:t>
      </w:r>
      <w:r>
        <w:rPr>
          <w:rFonts w:ascii="宋体" w:hAnsi="宋体"/>
          <w:bCs/>
          <w:szCs w:val="21"/>
        </w:rPr>
      </w:r>
      <w:r/>
    </w:p>
    <w:p>
      <w:pPr>
        <w:pStyle w:val="873"/>
        <w:ind w:firstLine="210"/>
        <w:spacing w:line="360" w:lineRule="auto"/>
        <w:rPr>
          <w:rFonts w:ascii="宋体" w:hAnsi="宋体"/>
          <w:bCs/>
          <w:szCs w:val="21"/>
        </w:rPr>
      </w:pPr>
      <w:r>
        <w:rPr>
          <w:rFonts w:hint="eastAsia" w:ascii="宋体" w:hAnsi="宋体"/>
          <w:bCs/>
          <w:szCs w:val="21"/>
        </w:rPr>
        <w:t xml:space="preserve">7.2投标单位应为服务相关人员提供必要的劳动保护条件外，还应为其办理作业时的人身安全保险和意外伤害险。一切安全责任事故均由投标单位负责（保险种类由响应单位自行选择）。</w:t>
      </w:r>
      <w:r>
        <w:rPr>
          <w:rFonts w:ascii="宋体" w:hAnsi="宋体"/>
          <w:bCs/>
          <w:szCs w:val="21"/>
        </w:rPr>
      </w:r>
      <w:r/>
    </w:p>
    <w:p>
      <w:pPr>
        <w:pStyle w:val="873"/>
        <w:ind w:firstLine="210"/>
        <w:spacing w:line="360" w:lineRule="auto"/>
        <w:rPr>
          <w:rFonts w:ascii="宋体" w:hAnsi="宋体"/>
          <w:bCs/>
          <w:szCs w:val="21"/>
        </w:rPr>
      </w:pPr>
      <w:r>
        <w:rPr>
          <w:rFonts w:hint="eastAsia" w:ascii="宋体" w:hAnsi="宋体"/>
          <w:bCs/>
          <w:szCs w:val="21"/>
        </w:rPr>
        <w:t xml:space="preserve">7.3投标单位须按照本采购文件的要求对该采购项目进行服务工作。</w:t>
      </w:r>
      <w:r>
        <w:rPr>
          <w:rFonts w:ascii="宋体" w:hAnsi="宋体"/>
          <w:bCs/>
          <w:szCs w:val="21"/>
        </w:rPr>
      </w:r>
      <w:r/>
    </w:p>
    <w:p>
      <w:pPr>
        <w:pStyle w:val="873"/>
        <w:ind w:firstLine="210"/>
        <w:spacing w:line="360" w:lineRule="auto"/>
        <w:rPr>
          <w:rFonts w:ascii="宋体" w:hAnsi="宋体"/>
          <w:bCs/>
          <w:szCs w:val="21"/>
        </w:rPr>
      </w:pPr>
      <w:r>
        <w:rPr>
          <w:rFonts w:hint="eastAsia" w:ascii="宋体" w:hAnsi="宋体"/>
          <w:bCs/>
          <w:szCs w:val="21"/>
        </w:rPr>
        <w:t xml:space="preserve">7.4因投标单位管理不善，造成工作范围内的设施、设备等损坏的，采购单位有权要求响应单位负责赔偿损失，情节严重的可终止合同甚至诉诸法律。</w:t>
      </w:r>
      <w:r>
        <w:rPr>
          <w:rFonts w:ascii="宋体" w:hAnsi="宋体"/>
          <w:bCs/>
          <w:szCs w:val="21"/>
        </w:rPr>
      </w:r>
      <w:r/>
    </w:p>
    <w:p>
      <w:pPr>
        <w:pStyle w:val="873"/>
        <w:ind w:firstLine="210"/>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8.响应时间：</w:t>
      </w:r>
      <w:r>
        <w:rPr>
          <w:rFonts w:ascii="宋体" w:hAnsi="宋体" w:cs="宋体"/>
          <w:bCs/>
          <w:szCs w:val="21"/>
          <w:highlight w:val="none"/>
        </w:rPr>
      </w:r>
      <w:r/>
    </w:p>
    <w:p>
      <w:pPr>
        <w:pStyle w:val="873"/>
        <w:ind w:firstLine="21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基本故障问题4小时内解决，每月保证无故障遗留。</w:t>
      </w:r>
      <w:r>
        <w:rPr>
          <w:rFonts w:hint="eastAsia" w:ascii="宋体" w:hAnsi="宋体" w:cs="宋体"/>
          <w:bCs/>
          <w:szCs w:val="21"/>
          <w:highlight w:val="none"/>
        </w:rPr>
      </w:r>
      <w:r/>
    </w:p>
    <w:p>
      <w:pPr>
        <w:pStyle w:val="873"/>
        <w:ind w:firstLine="21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9.报价要求：</w:t>
      </w:r>
      <w:r>
        <w:rPr>
          <w:rFonts w:hint="eastAsia" w:ascii="宋体" w:hAnsi="宋体" w:cs="宋体"/>
          <w:bCs/>
          <w:szCs w:val="21"/>
          <w:highlight w:val="none"/>
        </w:rPr>
      </w:r>
      <w:r/>
    </w:p>
    <w:p>
      <w:pPr>
        <w:pStyle w:val="873"/>
        <w:ind w:firstLine="210"/>
        <w:spacing w:line="360" w:lineRule="auto"/>
        <w:rPr>
          <w:rFonts w:ascii="宋体" w:hAnsi="宋体"/>
          <w:bCs/>
          <w:szCs w:val="21"/>
          <w:highlight w:val="none"/>
        </w:rPr>
      </w:pPr>
      <w:r>
        <w:rPr>
          <w:rFonts w:hint="eastAsia" w:ascii="宋体" w:hAnsi="宋体" w:cs="宋体"/>
          <w:bCs/>
          <w:szCs w:val="21"/>
          <w:highlight w:val="none"/>
        </w:rPr>
        <w:t xml:space="preserve">9.1投标</w:t>
      </w:r>
      <w:r>
        <w:rPr>
          <w:rFonts w:hint="eastAsia" w:ascii="宋体" w:hAnsi="宋体"/>
          <w:bCs/>
          <w:szCs w:val="21"/>
          <w:highlight w:val="none"/>
        </w:rPr>
        <w:t xml:space="preserve">单位应对所投项目的全部内容进行报价，只投其中部分内容者，其响应文件将被拒绝。</w:t>
      </w:r>
      <w:r>
        <w:rPr>
          <w:rFonts w:ascii="宋体" w:hAnsi="宋体"/>
          <w:bCs/>
          <w:szCs w:val="21"/>
          <w:highlight w:val="none"/>
        </w:rPr>
      </w:r>
      <w:r/>
    </w:p>
    <w:p>
      <w:pPr>
        <w:pStyle w:val="873"/>
        <w:ind w:firstLine="210"/>
        <w:spacing w:line="360" w:lineRule="auto"/>
        <w:rPr>
          <w:rFonts w:ascii="宋体" w:hAnsi="宋体" w:cs="宋体"/>
          <w:szCs w:val="21"/>
          <w:highlight w:val="none"/>
        </w:rPr>
      </w:pPr>
      <w:r>
        <w:rPr>
          <w:rFonts w:hint="eastAsia" w:ascii="宋体" w:hAnsi="宋体" w:cs="宋体"/>
          <w:bCs/>
          <w:szCs w:val="21"/>
          <w:highlight w:val="none"/>
        </w:rPr>
        <w:t xml:space="preserve">9.2</w:t>
      </w:r>
      <w:r>
        <w:rPr>
          <w:rFonts w:hint="eastAsia" w:ascii="宋体" w:hAnsi="宋体"/>
          <w:bCs/>
          <w:szCs w:val="21"/>
          <w:highlight w:val="none"/>
        </w:rPr>
        <w:t xml:space="preserve">报价应包括：包含完成本项工作所需的全部费用，包括但不限于维保服务人工费、维保辅材费（含疏散指示灯、安全出口灯、双头应急灯、消火栓箱玻璃及栓头、烟感、温感、模块）、维保工具费、企业管理费、维保报告费、临时设施费、交通住宿费（越溪校区维保服务常住人员由甲方提供免费住宿1间）、税金等。包含对于宿舍无线报警系统设备进行维保的人工费，但不包含该系统设备更换的设备费用。</w:t>
      </w:r>
      <w:r>
        <w:rPr>
          <w:rFonts w:ascii="宋体" w:hAnsi="宋体" w:cs="宋体"/>
          <w:szCs w:val="21"/>
          <w:highlight w:val="none"/>
        </w:rPr>
      </w:r>
      <w:r/>
    </w:p>
    <w:p>
      <w:pPr>
        <w:pStyle w:val="873"/>
        <w:spacing w:line="360" w:lineRule="auto"/>
        <w:tabs>
          <w:tab w:val="left" w:pos="851" w:leader="none"/>
        </w:tabs>
        <w:rPr>
          <w:rFonts w:hint="eastAsia" w:ascii="宋体" w:hAnsi="宋体" w:cs="宋体"/>
          <w:b/>
          <w:color w:val="000000"/>
          <w:szCs w:val="21"/>
          <w:highlight w:val="none"/>
        </w:rPr>
      </w:pPr>
      <w:r>
        <w:rPr>
          <w:rFonts w:hint="eastAsia"/>
          <w:b/>
          <w:color w:val="000000"/>
          <w:szCs w:val="21"/>
        </w:rPr>
        <w:br w:type="page" w:clear="all"/>
      </w:r>
      <w:r>
        <w:rPr>
          <w:rFonts w:hint="eastAsia"/>
          <w:b/>
          <w:color w:val="000000"/>
          <w:szCs w:val="21"/>
          <w:highlight w:val="none"/>
        </w:rPr>
        <w:t xml:space="preserve">标段三：</w:t>
      </w:r>
      <w:r>
        <w:rPr>
          <w:rFonts w:hint="eastAsia" w:ascii="宋体" w:hAnsi="宋体" w:cs="宋体"/>
          <w:b/>
          <w:color w:val="000000"/>
          <w:szCs w:val="21"/>
          <w:highlight w:val="none"/>
        </w:rPr>
        <w:t xml:space="preserve">消防维保服务</w:t>
      </w:r>
      <w:r>
        <w:rPr>
          <w:rFonts w:hint="eastAsia" w:ascii="宋体" w:hAnsi="宋体" w:cs="宋体"/>
          <w:b/>
          <w:color w:val="000000"/>
          <w:szCs w:val="21"/>
          <w:highlight w:val="none"/>
        </w:rPr>
      </w:r>
      <w:r/>
    </w:p>
    <w:p>
      <w:pPr>
        <w:pStyle w:val="873"/>
        <w:spacing w:line="360" w:lineRule="auto"/>
        <w:tabs>
          <w:tab w:val="left" w:pos="851" w:leader="none"/>
        </w:tabs>
        <w:rPr>
          <w:rFonts w:ascii="宋体" w:hAnsi="宋体" w:cs="宋体"/>
          <w:b/>
          <w:color w:val="000000"/>
          <w:szCs w:val="21"/>
        </w:rPr>
      </w:pPr>
      <w:r>
        <w:rPr>
          <w:rFonts w:hint="eastAsia" w:ascii="宋体" w:hAnsi="宋体" w:cs="宋体"/>
          <w:b/>
          <w:color w:val="000000"/>
          <w:szCs w:val="21"/>
        </w:rPr>
        <w:t xml:space="preserve">（一）服务内容：</w:t>
      </w:r>
      <w:r>
        <w:rPr>
          <w:rFonts w:ascii="宋体" w:hAnsi="宋体" w:cs="宋体"/>
          <w:b/>
          <w:color w:val="000000"/>
          <w:szCs w:val="21"/>
        </w:rPr>
      </w:r>
      <w:r/>
    </w:p>
    <w:p>
      <w:pPr>
        <w:pStyle w:val="873"/>
        <w:ind w:firstLine="210"/>
        <w:spacing w:line="360" w:lineRule="auto"/>
        <w:rPr>
          <w:rFonts w:ascii="宋体" w:hAnsi="宋体"/>
          <w:szCs w:val="21"/>
        </w:rPr>
      </w:pPr>
      <w:r>
        <w:rPr>
          <w:rFonts w:hint="eastAsia" w:ascii="宋体" w:hAnsi="宋体"/>
          <w:szCs w:val="21"/>
        </w:rPr>
        <w:t xml:space="preserve">1、维保内容及服务要求：</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（1）维保内容</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A、对于学校各校舍、各种活动、施工改造装修，提出消防安全方面的建议和意见。</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B、对学校智慧消防平台及其相关软件硬件设施的维护保养工作。</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智慧消防平台软硬件清单：</w:t>
      </w:r>
      <w:r>
        <w:rPr>
          <w:rFonts w:ascii="宋体" w:hAnsi="宋体"/>
          <w:szCs w:val="21"/>
        </w:rPr>
      </w:r>
      <w:r/>
    </w:p>
    <w:tbl>
      <w:tblPr>
        <w:tblW w:w="8535" w:type="dxa"/>
        <w:tblInd w:w="426" w:type="dxa"/>
        <w:tblLayout w:type="fixed"/>
        <w:tblCellMar>
          <w:left w:w="108" w:type="dxa"/>
          <w:top w:w="0" w:type="dxa"/>
          <w:right w:w="108" w:type="dxa"/>
          <w:bottom w:w="0" w:type="dxa"/>
        </w:tblCellMar>
        <w:tblLook w:val="04A0" w:firstRow="1" w:lastRow="0" w:firstColumn="1" w:lastColumn="0" w:noHBand="0" w:noVBand="1"/>
      </w:tblPr>
      <w:tblGrid>
        <w:gridCol w:w="951"/>
        <w:gridCol w:w="840"/>
        <w:gridCol w:w="5790"/>
        <w:gridCol w:w="954"/>
      </w:tblGrid>
      <w:tr>
        <w:trPr>
          <w:trHeight w:val="285"/>
        </w:trPr>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873"/>
              <w:jc w:val="center"/>
              <w:widowControl/>
              <w:rPr>
                <w:rFonts w:hint="eastAsia" w:ascii="宋体" w:hAnsi="宋体" w:cs="宋体"/>
                <w:b/>
                <w:color w:val="000000"/>
                <w:szCs w:val="21"/>
              </w:rPr>
            </w:pPr>
            <w:r>
              <w:rPr>
                <w:rFonts w:hint="eastAsia" w:ascii="宋体" w:hAnsi="宋体" w:cs="宋体"/>
                <w:b/>
                <w:color w:val="000000"/>
                <w:szCs w:val="21"/>
              </w:rPr>
              <w:t xml:space="preserve">类型</w:t>
            </w:r>
            <w:r>
              <w:rPr>
                <w:rFonts w:hint="eastAsia" w:ascii="宋体" w:hAnsi="宋体" w:cs="宋体"/>
                <w:b/>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73"/>
              <w:jc w:val="center"/>
              <w:widowControl/>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5790" w:type="dxa"/>
            <w:vAlign w:val="center"/>
            <w:textDirection w:val="lrTb"/>
            <w:noWrap/>
          </w:tcPr>
          <w:p>
            <w:pPr>
              <w:pStyle w:val="873"/>
              <w:jc w:val="center"/>
              <w:widowControl/>
              <w:rPr>
                <w:rFonts w:hint="eastAsia" w:ascii="宋体" w:hAnsi="宋体" w:cs="宋体"/>
                <w:b/>
                <w:color w:val="000000"/>
                <w:szCs w:val="21"/>
              </w:rPr>
            </w:pPr>
            <w:r>
              <w:rPr>
                <w:rFonts w:hint="eastAsia" w:ascii="宋体" w:hAnsi="宋体" w:cs="宋体"/>
                <w:b/>
                <w:color w:val="000000"/>
                <w:szCs w:val="21"/>
              </w:rPr>
              <w:t xml:space="preserve">设备名称</w:t>
            </w:r>
            <w:r>
              <w:rPr>
                <w:rFonts w:hint="eastAsia"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pStyle w:val="873"/>
              <w:jc w:val="center"/>
              <w:rPr>
                <w:rFonts w:hint="eastAsia" w:ascii="宋体" w:hAnsi="宋体" w:cs="宋体"/>
                <w:b/>
                <w:color w:val="000000"/>
                <w:szCs w:val="21"/>
              </w:rPr>
            </w:pPr>
            <w:r>
              <w:rPr>
                <w:rFonts w:hint="eastAsia" w:ascii="宋体" w:hAnsi="宋体" w:cs="宋体"/>
                <w:b/>
                <w:color w:val="000000"/>
                <w:szCs w:val="21"/>
              </w:rPr>
              <w:t xml:space="preserve">数量</w:t>
            </w:r>
            <w:r>
              <w:rPr>
                <w:rFonts w:hint="eastAsia" w:ascii="宋体" w:hAnsi="宋体" w:cs="宋体"/>
                <w:b/>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951" w:type="dxa"/>
            <w:vAlign w:val="center"/>
            <w:vMerge w:val="restart"/>
            <w:textDirection w:val="lrTb"/>
            <w:noWrap w:val="false"/>
          </w:tcPr>
          <w:p>
            <w:pPr>
              <w:pStyle w:val="873"/>
              <w:jc w:val="center"/>
              <w:widowControl/>
              <w:rPr>
                <w:rFonts w:hint="eastAsia" w:ascii="宋体" w:hAnsi="宋体" w:cs="宋体"/>
                <w:color w:val="000000"/>
                <w:szCs w:val="21"/>
              </w:rPr>
            </w:pPr>
            <w:r>
              <w:rPr>
                <w:rFonts w:hint="eastAsia" w:ascii="宋体" w:hAnsi="宋体" w:cs="宋体"/>
                <w:bCs/>
                <w:color w:val="000000"/>
                <w:szCs w:val="21"/>
              </w:rPr>
              <w:t xml:space="preserve">软件</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87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790" w:type="dxa"/>
            <w:vAlign w:val="center"/>
            <w:textDirection w:val="lrTb"/>
            <w:noWrap w:val="false"/>
          </w:tcPr>
          <w:p>
            <w:pPr>
              <w:pStyle w:val="873"/>
              <w:jc w:val="left"/>
              <w:widowControl/>
              <w:rPr>
                <w:rFonts w:hint="eastAsia" w:ascii="宋体" w:hAnsi="宋体" w:cs="宋体"/>
                <w:color w:val="000000"/>
                <w:szCs w:val="21"/>
              </w:rPr>
            </w:pPr>
            <w:r>
              <w:rPr>
                <w:rFonts w:hint="eastAsia" w:ascii="宋体" w:hAnsi="宋体" w:cs="宋体"/>
                <w:color w:val="000000"/>
                <w:szCs w:val="21"/>
              </w:rPr>
              <w:t xml:space="preserve">可视化智慧消防控制软件（含消控中心集成控制、消防泵房集成控制、消防设施状态实时监测、室外消防管网漏水监测、消防报警系统视频联动、消防巡检管理、校园户籍化管理、消防知识普及培训、消防电子沙盘、无线自动报警系统监测等单元）</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r>
      <w:tr>
        <w:trPr>
          <w:trHeight w:val="435"/>
        </w:trPr>
        <w:tc>
          <w:tcPr>
            <w:tcBorders>
              <w:top w:val="none" w:color="000000" w:sz="0" w:space="0"/>
              <w:left w:val="single" w:color="000000" w:sz="4" w:space="0"/>
              <w:bottom w:val="single" w:color="000000" w:sz="4" w:space="0"/>
              <w:right w:val="single" w:color="000000" w:sz="4" w:space="0"/>
            </w:tcBorders>
            <w:tcW w:w="951" w:type="dxa"/>
            <w:vAlign w:val="center"/>
            <w:vMerge w:val="continue"/>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87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790" w:type="dxa"/>
            <w:vAlign w:val="center"/>
            <w:textDirection w:val="lrTb"/>
            <w:noWrap w:val="false"/>
          </w:tcPr>
          <w:p>
            <w:pPr>
              <w:pStyle w:val="873"/>
              <w:jc w:val="left"/>
              <w:widowControl/>
              <w:rPr>
                <w:rFonts w:hint="eastAsia" w:ascii="宋体" w:hAnsi="宋体" w:cs="宋体"/>
                <w:color w:val="000000"/>
                <w:szCs w:val="21"/>
              </w:rPr>
            </w:pPr>
            <w:r>
              <w:rPr>
                <w:rFonts w:hint="eastAsia" w:ascii="宋体" w:hAnsi="宋体" w:cs="宋体"/>
                <w:color w:val="000000"/>
                <w:szCs w:val="21"/>
              </w:rPr>
              <w:t xml:space="preserve">大屏幕管理控制软件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r>
            <w:r/>
          </w:p>
        </w:tc>
      </w:tr>
      <w:tr>
        <w:trPr>
          <w:trHeight w:val="390"/>
        </w:trPr>
        <w:tc>
          <w:tcPr>
            <w:tcBorders>
              <w:top w:val="single" w:color="000000" w:sz="4" w:space="0"/>
              <w:left w:val="single" w:color="000000" w:sz="4" w:space="0"/>
              <w:bottom w:val="none" w:color="000000" w:sz="0" w:space="0"/>
              <w:right w:val="single" w:color="000000" w:sz="4" w:space="0"/>
            </w:tcBorders>
            <w:tcW w:w="951" w:type="dxa"/>
            <w:vAlign w:val="center"/>
            <w:vMerge w:val="restart"/>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rPr>
              <w:t xml:space="preserve">硬件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73"/>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790" w:type="dxa"/>
            <w:vAlign w:val="center"/>
            <w:textDirection w:val="lrTb"/>
            <w:noWrap/>
          </w:tcPr>
          <w:p>
            <w:pPr>
              <w:pStyle w:val="873"/>
              <w:jc w:val="left"/>
              <w:widowControl/>
              <w:rPr>
                <w:rFonts w:hint="eastAsia" w:ascii="宋体" w:hAnsi="宋体" w:cs="宋体"/>
                <w:color w:val="000000"/>
                <w:szCs w:val="21"/>
              </w:rPr>
            </w:pPr>
            <w:r>
              <w:rPr>
                <w:rFonts w:hint="eastAsia" w:ascii="宋体" w:hAnsi="宋体" w:cs="宋体"/>
                <w:color w:val="000000"/>
                <w:szCs w:val="21"/>
              </w:rPr>
              <w:t xml:space="preserve">服务器</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r>
      <w:tr>
        <w:trPr>
          <w:trHeight w:val="450"/>
        </w:trPr>
        <w:tc>
          <w:tcPr>
            <w:tcBorders>
              <w:top w:val="single" w:color="000000" w:sz="4" w:space="0"/>
              <w:left w:val="single" w:color="000000" w:sz="4" w:space="0"/>
              <w:bottom w:val="none" w:color="000000" w:sz="0" w:space="0"/>
              <w:right w:val="single" w:color="000000" w:sz="4" w:space="0"/>
            </w:tcBorders>
            <w:tcW w:w="951" w:type="dxa"/>
            <w:vAlign w:val="center"/>
            <w:vMerge w:val="continue"/>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73"/>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790" w:type="dxa"/>
            <w:vAlign w:val="center"/>
            <w:textDirection w:val="lrTb"/>
            <w:noWrap/>
          </w:tcPr>
          <w:p>
            <w:pPr>
              <w:pStyle w:val="873"/>
              <w:jc w:val="left"/>
              <w:widowControl/>
              <w:rPr>
                <w:rFonts w:hint="eastAsia" w:ascii="宋体" w:hAnsi="宋体" w:cs="宋体"/>
                <w:color w:val="000000"/>
                <w:szCs w:val="21"/>
              </w:rPr>
            </w:pPr>
            <w:r>
              <w:rPr>
                <w:rFonts w:hint="eastAsia" w:ascii="宋体" w:hAnsi="宋体" w:cs="宋体"/>
                <w:color w:val="000000"/>
                <w:szCs w:val="21"/>
              </w:rPr>
              <w:t xml:space="preserve">电脑工作站</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r>
      <w:tr>
        <w:trPr>
          <w:trHeight w:val="435"/>
        </w:trPr>
        <w:tc>
          <w:tcPr>
            <w:tcBorders>
              <w:top w:val="single" w:color="000000" w:sz="4" w:space="0"/>
              <w:left w:val="single" w:color="000000" w:sz="4" w:space="0"/>
              <w:bottom w:val="none" w:color="000000" w:sz="0" w:space="0"/>
              <w:right w:val="single" w:color="000000" w:sz="4" w:space="0"/>
            </w:tcBorders>
            <w:tcW w:w="951" w:type="dxa"/>
            <w:vAlign w:val="center"/>
            <w:vMerge w:val="continue"/>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73"/>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790" w:type="dxa"/>
            <w:vAlign w:val="center"/>
            <w:textDirection w:val="lrTb"/>
            <w:noWrap/>
          </w:tcPr>
          <w:p>
            <w:pPr>
              <w:pStyle w:val="873"/>
              <w:jc w:val="left"/>
              <w:widowControl/>
              <w:rPr>
                <w:rFonts w:hint="eastAsia" w:ascii="宋体" w:hAnsi="宋体" w:cs="宋体"/>
                <w:color w:val="000000"/>
                <w:szCs w:val="21"/>
              </w:rPr>
            </w:pPr>
            <w:r>
              <w:rPr>
                <w:rFonts w:hint="eastAsia" w:ascii="宋体" w:hAnsi="宋体" w:cs="宋体"/>
                <w:color w:val="000000"/>
                <w:szCs w:val="21"/>
              </w:rPr>
              <w:t xml:space="preserve">液晶显示器</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r>
      <w:tr>
        <w:trPr>
          <w:trHeight w:val="420"/>
        </w:trPr>
        <w:tc>
          <w:tcPr>
            <w:tcBorders>
              <w:top w:val="single" w:color="000000" w:sz="4" w:space="0"/>
              <w:left w:val="single" w:color="000000" w:sz="4" w:space="0"/>
              <w:bottom w:val="none" w:color="000000" w:sz="0" w:space="0"/>
              <w:right w:val="single" w:color="000000" w:sz="4" w:space="0"/>
            </w:tcBorders>
            <w:tcW w:w="951" w:type="dxa"/>
            <w:vAlign w:val="center"/>
            <w:vMerge w:val="continue"/>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73"/>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790" w:type="dxa"/>
            <w:vAlign w:val="center"/>
            <w:textDirection w:val="lrTb"/>
            <w:noWrap/>
          </w:tcPr>
          <w:p>
            <w:pPr>
              <w:pStyle w:val="873"/>
              <w:jc w:val="left"/>
              <w:widowControl/>
              <w:rPr>
                <w:rFonts w:hint="eastAsia" w:ascii="宋体" w:hAnsi="宋体" w:cs="宋体"/>
                <w:color w:val="000000"/>
                <w:szCs w:val="21"/>
              </w:rPr>
            </w:pPr>
            <w:r>
              <w:rPr>
                <w:rFonts w:hint="eastAsia" w:ascii="宋体" w:hAnsi="宋体" w:cs="宋体"/>
                <w:color w:val="000000"/>
                <w:szCs w:val="21"/>
              </w:rPr>
              <w:t xml:space="preserve">HDMI矩阵</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r>
      <w:tr>
        <w:trPr>
          <w:trHeight w:val="420"/>
        </w:trPr>
        <w:tc>
          <w:tcPr>
            <w:tcBorders>
              <w:top w:val="single" w:color="000000" w:sz="4" w:space="0"/>
              <w:left w:val="single" w:color="000000" w:sz="4" w:space="0"/>
              <w:bottom w:val="none" w:color="000000" w:sz="0" w:space="0"/>
              <w:right w:val="single" w:color="000000" w:sz="4" w:space="0"/>
            </w:tcBorders>
            <w:tcW w:w="951" w:type="dxa"/>
            <w:vAlign w:val="center"/>
            <w:vMerge w:val="continue"/>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73"/>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790" w:type="dxa"/>
            <w:vAlign w:val="center"/>
            <w:textDirection w:val="lrTb"/>
            <w:noWrap/>
          </w:tcPr>
          <w:p>
            <w:pPr>
              <w:pStyle w:val="873"/>
              <w:jc w:val="left"/>
              <w:widowControl/>
              <w:rPr>
                <w:rFonts w:hint="eastAsia" w:ascii="宋体" w:hAnsi="宋体" w:cs="宋体"/>
                <w:color w:val="000000"/>
                <w:szCs w:val="21"/>
              </w:rPr>
            </w:pPr>
            <w:r>
              <w:rPr>
                <w:rFonts w:hint="eastAsia" w:ascii="宋体" w:hAnsi="宋体" w:cs="宋体"/>
                <w:color w:val="000000"/>
                <w:szCs w:val="21"/>
              </w:rPr>
              <w:t xml:space="preserve">LED拼接屏</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r>
      <w:tr>
        <w:trPr>
          <w:trHeight w:val="435"/>
        </w:trPr>
        <w:tc>
          <w:tcPr>
            <w:tcBorders>
              <w:top w:val="single" w:color="000000" w:sz="4" w:space="0"/>
              <w:left w:val="single" w:color="000000" w:sz="4" w:space="0"/>
              <w:bottom w:val="none" w:color="000000" w:sz="0" w:space="0"/>
              <w:right w:val="single" w:color="000000" w:sz="4" w:space="0"/>
            </w:tcBorders>
            <w:tcW w:w="951" w:type="dxa"/>
            <w:vAlign w:val="center"/>
            <w:vMerge w:val="continue"/>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73"/>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790" w:type="dxa"/>
            <w:vAlign w:val="center"/>
            <w:textDirection w:val="lrTb"/>
            <w:noWrap/>
          </w:tcPr>
          <w:p>
            <w:pPr>
              <w:pStyle w:val="873"/>
              <w:jc w:val="left"/>
              <w:widowControl/>
              <w:rPr>
                <w:rFonts w:hint="eastAsia" w:ascii="宋体" w:hAnsi="宋体" w:cs="宋体"/>
                <w:color w:val="000000"/>
                <w:szCs w:val="21"/>
              </w:rPr>
            </w:pPr>
            <w:r>
              <w:rPr>
                <w:rFonts w:hint="eastAsia" w:ascii="宋体" w:hAnsi="宋体" w:cs="宋体"/>
                <w:color w:val="000000"/>
                <w:szCs w:val="21"/>
              </w:rPr>
              <w:t xml:space="preserve">宿舍无线报警主机监控终端</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r>
      <w:tr>
        <w:trPr>
          <w:trHeight w:val="435"/>
        </w:trPr>
        <w:tc>
          <w:tcPr>
            <w:tcBorders>
              <w:top w:val="single" w:color="000000" w:sz="4" w:space="0"/>
              <w:left w:val="single" w:color="000000" w:sz="4" w:space="0"/>
              <w:bottom w:val="none" w:color="000000" w:sz="0" w:space="0"/>
              <w:right w:val="single" w:color="000000" w:sz="4" w:space="0"/>
            </w:tcBorders>
            <w:tcW w:w="951" w:type="dxa"/>
            <w:vAlign w:val="center"/>
            <w:vMerge w:val="continue"/>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73"/>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790" w:type="dxa"/>
            <w:vAlign w:val="center"/>
            <w:textDirection w:val="lrTb"/>
            <w:noWrap/>
          </w:tcPr>
          <w:p>
            <w:pPr>
              <w:pStyle w:val="873"/>
              <w:jc w:val="left"/>
              <w:widowControl/>
              <w:rPr>
                <w:rFonts w:hint="eastAsia" w:ascii="宋体" w:hAnsi="宋体" w:cs="宋体"/>
                <w:color w:val="000000"/>
                <w:szCs w:val="21"/>
              </w:rPr>
            </w:pPr>
            <w:r>
              <w:rPr>
                <w:rFonts w:hint="eastAsia" w:ascii="宋体" w:hAnsi="宋体" w:cs="宋体"/>
                <w:color w:val="000000"/>
                <w:szCs w:val="21"/>
              </w:rPr>
              <w:t xml:space="preserve">用户信息传输装置</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r>
      <w:tr>
        <w:trPr>
          <w:trHeight w:val="420"/>
        </w:trPr>
        <w:tc>
          <w:tcPr>
            <w:tcBorders>
              <w:top w:val="single" w:color="000000" w:sz="4" w:space="0"/>
              <w:left w:val="single" w:color="000000" w:sz="4" w:space="0"/>
              <w:bottom w:val="none" w:color="000000" w:sz="0" w:space="0"/>
              <w:right w:val="single" w:color="000000" w:sz="4" w:space="0"/>
            </w:tcBorders>
            <w:tcW w:w="951" w:type="dxa"/>
            <w:vAlign w:val="center"/>
            <w:vMerge w:val="continue"/>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73"/>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790" w:type="dxa"/>
            <w:vAlign w:val="center"/>
            <w:textDirection w:val="lrTb"/>
            <w:noWrap/>
          </w:tcPr>
          <w:p>
            <w:pPr>
              <w:pStyle w:val="873"/>
              <w:jc w:val="left"/>
              <w:widowControl/>
              <w:rPr>
                <w:rFonts w:hint="eastAsia" w:ascii="宋体" w:hAnsi="宋体" w:cs="宋体"/>
                <w:color w:val="000000"/>
                <w:szCs w:val="21"/>
              </w:rPr>
            </w:pPr>
            <w:r>
              <w:rPr>
                <w:rFonts w:hint="eastAsia" w:ascii="宋体" w:hAnsi="宋体" w:cs="宋体"/>
                <w:color w:val="000000"/>
                <w:szCs w:val="21"/>
              </w:rPr>
              <w:t xml:space="preserve">协议解析器</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r>
      <w:tr>
        <w:trPr>
          <w:trHeight w:val="405"/>
        </w:trPr>
        <w:tc>
          <w:tcPr>
            <w:tcBorders>
              <w:top w:val="single" w:color="000000" w:sz="4" w:space="0"/>
              <w:left w:val="single" w:color="000000" w:sz="4" w:space="0"/>
              <w:bottom w:val="none" w:color="000000" w:sz="0" w:space="0"/>
              <w:right w:val="single" w:color="000000" w:sz="4" w:space="0"/>
            </w:tcBorders>
            <w:tcW w:w="951" w:type="dxa"/>
            <w:vAlign w:val="center"/>
            <w:vMerge w:val="continue"/>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873"/>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790" w:type="dxa"/>
            <w:vAlign w:val="center"/>
            <w:textDirection w:val="lrTb"/>
            <w:noWrap/>
          </w:tcPr>
          <w:p>
            <w:pPr>
              <w:pStyle w:val="873"/>
              <w:jc w:val="left"/>
              <w:widowControl/>
              <w:rPr>
                <w:rFonts w:hint="eastAsia" w:ascii="宋体" w:hAnsi="宋体" w:cs="宋体"/>
                <w:color w:val="000000"/>
                <w:szCs w:val="21"/>
              </w:rPr>
            </w:pPr>
            <w:r>
              <w:rPr>
                <w:rFonts w:hint="eastAsia" w:ascii="宋体" w:hAnsi="宋体" w:cs="宋体"/>
                <w:color w:val="000000"/>
                <w:szCs w:val="21"/>
              </w:rPr>
              <w:t xml:space="preserve">消防远程测控终端</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t xml:space="preserve">68</w:t>
            </w:r>
            <w:r>
              <w:rPr>
                <w:rFonts w:hint="eastAsia" w:ascii="宋体" w:hAnsi="宋体" w:cs="宋体"/>
                <w:color w:val="000000"/>
                <w:szCs w:val="21"/>
              </w:rPr>
            </w:r>
            <w:r/>
          </w:p>
        </w:tc>
      </w:tr>
      <w:tr>
        <w:trPr>
          <w:trHeight w:val="455"/>
        </w:trPr>
        <w:tc>
          <w:tcPr>
            <w:tcBorders>
              <w:top w:val="none" w:color="000000" w:sz="0" w:space="0"/>
              <w:left w:val="single" w:color="000000" w:sz="4" w:space="0"/>
              <w:bottom w:val="none" w:color="000000" w:sz="0" w:space="0"/>
              <w:right w:val="single" w:color="000000" w:sz="4" w:space="0"/>
            </w:tcBorders>
            <w:tcW w:w="951" w:type="dxa"/>
            <w:vAlign w:val="center"/>
            <w:vMerge w:val="continue"/>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873"/>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790" w:type="dxa"/>
            <w:vAlign w:val="center"/>
            <w:textDirection w:val="lrTb"/>
            <w:noWrap/>
          </w:tcPr>
          <w:p>
            <w:pPr>
              <w:pStyle w:val="873"/>
              <w:jc w:val="left"/>
              <w:widowControl/>
              <w:rPr>
                <w:rFonts w:hint="eastAsia" w:ascii="宋体" w:hAnsi="宋体" w:cs="宋体"/>
                <w:color w:val="000000"/>
                <w:szCs w:val="21"/>
              </w:rPr>
            </w:pPr>
            <w:r>
              <w:rPr>
                <w:rFonts w:hint="eastAsia" w:ascii="宋体" w:hAnsi="宋体" w:cs="宋体"/>
                <w:color w:val="000000"/>
                <w:szCs w:val="21"/>
              </w:rPr>
              <w:t xml:space="preserve">压力传感器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t xml:space="preserve">137</w:t>
            </w:r>
            <w:r>
              <w:rPr>
                <w:rFonts w:hint="eastAsia" w:ascii="宋体" w:hAnsi="宋体" w:cs="宋体"/>
                <w:color w:val="000000"/>
                <w:szCs w:val="21"/>
              </w:rPr>
            </w:r>
            <w:r/>
          </w:p>
        </w:tc>
      </w:tr>
      <w:tr>
        <w:trPr>
          <w:trHeight w:val="550"/>
        </w:trPr>
        <w:tc>
          <w:tcPr>
            <w:tcBorders>
              <w:top w:val="none" w:color="000000" w:sz="0" w:space="0"/>
              <w:left w:val="single" w:color="000000" w:sz="4" w:space="0"/>
              <w:bottom w:val="none" w:color="000000" w:sz="0" w:space="0"/>
              <w:right w:val="single" w:color="000000" w:sz="4" w:space="0"/>
            </w:tcBorders>
            <w:tcW w:w="951" w:type="dxa"/>
            <w:vAlign w:val="center"/>
            <w:vMerge w:val="continue"/>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873"/>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790" w:type="dxa"/>
            <w:vAlign w:val="center"/>
            <w:textDirection w:val="lrTb"/>
            <w:noWrap/>
          </w:tcPr>
          <w:p>
            <w:pPr>
              <w:pStyle w:val="873"/>
              <w:jc w:val="left"/>
              <w:widowControl/>
              <w:rPr>
                <w:rFonts w:hint="eastAsia" w:ascii="宋体" w:hAnsi="宋体" w:cs="宋体"/>
                <w:color w:val="000000"/>
                <w:szCs w:val="21"/>
              </w:rPr>
            </w:pPr>
            <w:r>
              <w:rPr>
                <w:rFonts w:hint="eastAsia" w:ascii="宋体" w:hAnsi="宋体" w:cs="宋体"/>
                <w:color w:val="000000"/>
                <w:szCs w:val="21"/>
              </w:rPr>
              <w:t xml:space="preserve">液位传感器</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r>
      <w:tr>
        <w:trPr>
          <w:trHeight w:val="530"/>
        </w:trPr>
        <w:tc>
          <w:tcPr>
            <w:tcBorders>
              <w:top w:val="none" w:color="000000" w:sz="0" w:space="0"/>
              <w:left w:val="single" w:color="000000" w:sz="4" w:space="0"/>
              <w:bottom w:val="none" w:color="000000" w:sz="0" w:space="0"/>
              <w:right w:val="single" w:color="000000" w:sz="4" w:space="0"/>
            </w:tcBorders>
            <w:tcW w:w="951" w:type="dxa"/>
            <w:vAlign w:val="center"/>
            <w:vMerge w:val="continue"/>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873"/>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790" w:type="dxa"/>
            <w:vAlign w:val="center"/>
            <w:textDirection w:val="lrTb"/>
            <w:noWrap/>
          </w:tcPr>
          <w:p>
            <w:pPr>
              <w:pStyle w:val="873"/>
              <w:jc w:val="left"/>
              <w:widowControl/>
              <w:rPr>
                <w:rFonts w:hint="eastAsia" w:ascii="宋体" w:hAnsi="宋体" w:cs="宋体"/>
                <w:color w:val="000000"/>
                <w:szCs w:val="21"/>
              </w:rPr>
            </w:pPr>
            <w:r>
              <w:rPr>
                <w:rFonts w:hint="eastAsia" w:ascii="宋体" w:hAnsi="宋体" w:cs="宋体"/>
                <w:color w:val="000000"/>
                <w:szCs w:val="21"/>
              </w:rPr>
              <w:t xml:space="preserve">漏水检测装置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r>
      <w:tr>
        <w:trPr>
          <w:trHeight w:val="520"/>
        </w:trPr>
        <w:tc>
          <w:tcPr>
            <w:tcBorders>
              <w:top w:val="none" w:color="000000" w:sz="0" w:space="0"/>
              <w:left w:val="single" w:color="000000" w:sz="4" w:space="0"/>
              <w:bottom w:val="none" w:color="000000" w:sz="0" w:space="0"/>
              <w:right w:val="single" w:color="000000" w:sz="4" w:space="0"/>
            </w:tcBorders>
            <w:tcW w:w="951" w:type="dxa"/>
            <w:vAlign w:val="center"/>
            <w:vMerge w:val="continue"/>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873"/>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790" w:type="dxa"/>
            <w:vAlign w:val="center"/>
            <w:textDirection w:val="lrTb"/>
            <w:noWrap/>
          </w:tcPr>
          <w:p>
            <w:pPr>
              <w:pStyle w:val="873"/>
              <w:jc w:val="left"/>
              <w:widowControl/>
              <w:rPr>
                <w:rFonts w:hint="eastAsia" w:ascii="宋体" w:hAnsi="宋体" w:cs="宋体"/>
                <w:color w:val="000000"/>
                <w:szCs w:val="21"/>
              </w:rPr>
            </w:pPr>
            <w:r>
              <w:rPr>
                <w:rFonts w:hint="eastAsia" w:ascii="宋体" w:hAnsi="宋体" w:cs="宋体"/>
                <w:color w:val="000000"/>
                <w:szCs w:val="21"/>
              </w:rPr>
              <w:t xml:space="preserve">电气火灾监控表头</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r>
      <w:tr>
        <w:trPr>
          <w:trHeight w:val="415"/>
        </w:trPr>
        <w:tc>
          <w:tcPr>
            <w:tcBorders>
              <w:top w:val="none" w:color="000000" w:sz="0" w:space="0"/>
              <w:left w:val="single" w:color="000000" w:sz="4" w:space="0"/>
              <w:bottom w:val="none" w:color="000000" w:sz="0" w:space="0"/>
              <w:right w:val="single" w:color="000000" w:sz="4" w:space="0"/>
            </w:tcBorders>
            <w:tcW w:w="951" w:type="dxa"/>
            <w:vAlign w:val="center"/>
            <w:vMerge w:val="continue"/>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873"/>
              <w:jc w:val="center"/>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790" w:type="dxa"/>
            <w:vAlign w:val="center"/>
            <w:textDirection w:val="lrTb"/>
            <w:noWrap/>
          </w:tcPr>
          <w:p>
            <w:pPr>
              <w:pStyle w:val="873"/>
              <w:jc w:val="left"/>
              <w:widowControl/>
              <w:rPr>
                <w:rFonts w:hint="eastAsia" w:ascii="宋体" w:hAnsi="宋体" w:cs="宋体"/>
                <w:color w:val="000000"/>
                <w:szCs w:val="21"/>
              </w:rPr>
            </w:pPr>
            <w:r>
              <w:rPr>
                <w:rFonts w:hint="eastAsia" w:ascii="宋体" w:hAnsi="宋体" w:cs="宋体"/>
                <w:color w:val="000000"/>
                <w:szCs w:val="21"/>
              </w:rPr>
              <w:t xml:space="preserve">消防报警主机远程控制终端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r>
      <w:tr>
        <w:trPr>
          <w:trHeight w:val="430"/>
        </w:trPr>
        <w:tc>
          <w:tcPr>
            <w:tcBorders>
              <w:top w:val="none" w:color="000000" w:sz="0" w:space="0"/>
              <w:left w:val="single" w:color="000000" w:sz="4" w:space="0"/>
              <w:bottom w:val="none" w:color="000000" w:sz="0" w:space="0"/>
              <w:right w:val="single" w:color="000000" w:sz="4" w:space="0"/>
            </w:tcBorders>
            <w:tcW w:w="951" w:type="dxa"/>
            <w:vAlign w:val="center"/>
            <w:vMerge w:val="continue"/>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873"/>
              <w:jc w:val="center"/>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790" w:type="dxa"/>
            <w:vAlign w:val="center"/>
            <w:textDirection w:val="lrTb"/>
            <w:noWrap/>
          </w:tcPr>
          <w:p>
            <w:pPr>
              <w:pStyle w:val="873"/>
              <w:jc w:val="left"/>
              <w:widowControl/>
              <w:rPr>
                <w:rFonts w:hint="eastAsia" w:ascii="宋体" w:hAnsi="宋体" w:cs="宋体"/>
                <w:color w:val="000000"/>
                <w:szCs w:val="21"/>
              </w:rPr>
            </w:pPr>
            <w:r>
              <w:rPr>
                <w:rFonts w:hint="eastAsia" w:ascii="宋体" w:hAnsi="宋体" w:cs="宋体"/>
                <w:color w:val="000000"/>
                <w:szCs w:val="21"/>
              </w:rPr>
              <w:t xml:space="preserve">消防泵控制柜控制终端</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r>
      <w:tr>
        <w:trPr>
          <w:trHeight w:val="460"/>
        </w:trPr>
        <w:tc>
          <w:tcPr>
            <w:tcBorders>
              <w:top w:val="none" w:color="000000" w:sz="0" w:space="0"/>
              <w:left w:val="single" w:color="000000" w:sz="4" w:space="0"/>
              <w:bottom w:val="none" w:color="000000" w:sz="0" w:space="0"/>
              <w:right w:val="single" w:color="000000" w:sz="4" w:space="0"/>
            </w:tcBorders>
            <w:tcW w:w="951" w:type="dxa"/>
            <w:vAlign w:val="center"/>
            <w:vMerge w:val="continue"/>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873"/>
              <w:jc w:val="center"/>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790" w:type="dxa"/>
            <w:vAlign w:val="center"/>
            <w:textDirection w:val="lrTb"/>
            <w:noWrap/>
          </w:tcPr>
          <w:p>
            <w:pPr>
              <w:pStyle w:val="873"/>
              <w:jc w:val="left"/>
              <w:widowControl/>
              <w:rPr>
                <w:rFonts w:hint="eastAsia" w:ascii="宋体" w:hAnsi="宋体" w:cs="宋体"/>
                <w:color w:val="000000"/>
                <w:szCs w:val="21"/>
              </w:rPr>
            </w:pPr>
            <w:r>
              <w:rPr>
                <w:rFonts w:hint="eastAsia" w:ascii="宋体" w:hAnsi="宋体" w:cs="宋体"/>
                <w:color w:val="000000"/>
                <w:szCs w:val="21"/>
              </w:rPr>
              <w:t xml:space="preserve">激光打印机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r>
      <w:tr>
        <w:trPr>
          <w:trHeight w:val="490"/>
        </w:trPr>
        <w:tc>
          <w:tcPr>
            <w:tcBorders>
              <w:top w:val="none" w:color="000000" w:sz="0" w:space="0"/>
              <w:left w:val="single" w:color="000000" w:sz="4" w:space="0"/>
              <w:bottom w:val="single" w:color="000000" w:sz="4" w:space="0"/>
              <w:right w:val="single" w:color="000000" w:sz="4" w:space="0"/>
            </w:tcBorders>
            <w:tcW w:w="951" w:type="dxa"/>
            <w:vAlign w:val="center"/>
            <w:vMerge w:val="continue"/>
            <w:textDirection w:val="lrTb"/>
            <w:noWrap w:val="false"/>
          </w:tcPr>
          <w:p>
            <w:pPr>
              <w:pStyle w:val="873"/>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840" w:type="dxa"/>
            <w:vAlign w:val="center"/>
            <w:textDirection w:val="lrTb"/>
            <w:noWrap/>
          </w:tcPr>
          <w:p>
            <w:pPr>
              <w:pStyle w:val="873"/>
              <w:jc w:val="center"/>
              <w:widowControl/>
              <w:rPr>
                <w:rFonts w:hint="eastAsia" w:ascii="宋体" w:hAnsi="宋体" w:cs="宋体"/>
                <w:color w:val="000000"/>
                <w:szCs w:val="21"/>
              </w:rPr>
            </w:pPr>
            <w:r>
              <w:rPr>
                <w:rFonts w:hint="eastAsia" w:ascii="宋体" w:hAnsi="宋体" w:cs="宋体"/>
                <w:color w:val="000000"/>
                <w:szCs w:val="21"/>
              </w:rPr>
              <w:t xml:space="preserve">17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790" w:type="dxa"/>
            <w:vAlign w:val="center"/>
            <w:textDirection w:val="lrTb"/>
            <w:noWrap/>
          </w:tcPr>
          <w:p>
            <w:pPr>
              <w:pStyle w:val="873"/>
              <w:jc w:val="left"/>
              <w:widowControl/>
              <w:rPr>
                <w:rFonts w:hint="eastAsia" w:ascii="宋体" w:hAnsi="宋体" w:cs="宋体"/>
                <w:color w:val="000000"/>
                <w:szCs w:val="21"/>
              </w:rPr>
            </w:pPr>
            <w:r>
              <w:rPr>
                <w:rFonts w:hint="eastAsia" w:ascii="宋体" w:hAnsi="宋体" w:cs="宋体"/>
                <w:color w:val="000000"/>
                <w:szCs w:val="21"/>
              </w:rPr>
              <w:t xml:space="preserve">电话机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954" w:type="dxa"/>
            <w:vAlign w:val="center"/>
            <w:textDirection w:val="lrTb"/>
            <w:noWrap w:val="false"/>
          </w:tcPr>
          <w:p>
            <w:pPr>
              <w:pStyle w:val="873"/>
              <w:jc w:val="center"/>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r>
    </w:tbl>
    <w:p>
      <w:pPr>
        <w:pStyle w:val="873"/>
        <w:spacing w:line="360" w:lineRule="auto"/>
        <w:tabs>
          <w:tab w:val="left" w:pos="851" w:leader="none"/>
        </w:tabs>
        <w:rPr>
          <w:rFonts w:hint="eastAsia" w:ascii="宋体" w:hAnsi="宋体" w:cs="宋体"/>
          <w:b/>
          <w:szCs w:val="21"/>
        </w:rPr>
      </w:pPr>
      <w:r>
        <w:rPr>
          <w:rFonts w:hint="eastAsia" w:ascii="宋体" w:hAnsi="宋体" w:cs="宋体"/>
          <w:b/>
          <w:szCs w:val="21"/>
        </w:rPr>
      </w:r>
      <w:r/>
    </w:p>
    <w:p>
      <w:pPr>
        <w:pStyle w:val="873"/>
        <w:spacing w:line="360" w:lineRule="auto"/>
        <w:tabs>
          <w:tab w:val="left" w:pos="851" w:leader="none"/>
        </w:tabs>
        <w:rPr>
          <w:rFonts w:hint="eastAsia" w:ascii="宋体" w:hAnsi="宋体" w:cs="宋体"/>
          <w:b/>
          <w:szCs w:val="21"/>
        </w:rPr>
      </w:pPr>
      <w:r>
        <w:rPr>
          <w:rFonts w:hint="eastAsia" w:ascii="宋体" w:hAnsi="宋体" w:cs="宋体"/>
          <w:b/>
          <w:szCs w:val="21"/>
        </w:rPr>
      </w:r>
      <w:r/>
    </w:p>
    <w:p>
      <w:pPr>
        <w:pStyle w:val="898"/>
        <w:ind w:left="210" w:firstLine="0"/>
        <w:rPr>
          <w:rFonts w:hint="eastAsia" w:ascii="宋体" w:hAnsi="宋体" w:cs="宋体"/>
          <w:b/>
          <w:sz w:val="21"/>
          <w:szCs w:val="21"/>
        </w:rPr>
      </w:pPr>
      <w:r>
        <w:rPr>
          <w:rFonts w:hint="eastAsia" w:ascii="宋体" w:hAnsi="宋体" w:cs="宋体"/>
          <w:bCs/>
          <w:color w:val="000000"/>
          <w:sz w:val="21"/>
          <w:szCs w:val="21"/>
        </w:rPr>
        <w:t xml:space="preserve">C、对学校各种消防设施（火灾自动报警系统、消防控制联动系统、湿式自动喷淋灭火系统、防排烟、正压送风系统、防火卷帘系统、消火栓灭火系统、疏散安全指示、应急照明、消防电话、消防广播、惠和楼消防泵房、四五食堂喷淋泵房、室外消火栓等其他相关建筑防火设施）的维护保养工作。</w:t>
      </w:r>
      <w:r>
        <w:rPr>
          <w:rFonts w:hint="eastAsia" w:ascii="宋体" w:hAnsi="宋体" w:cs="宋体"/>
          <w:b/>
          <w:sz w:val="21"/>
          <w:szCs w:val="21"/>
        </w:rPr>
      </w:r>
      <w:r/>
    </w:p>
    <w:p>
      <w:pPr>
        <w:pStyle w:val="873"/>
        <w:ind w:firstLine="420"/>
        <w:jc w:val="left"/>
        <w:rPr>
          <w:rFonts w:hint="eastAsia"/>
          <w:bCs/>
          <w:color w:val="000000"/>
          <w:szCs w:val="21"/>
        </w:rPr>
      </w:pPr>
      <w:r>
        <w:rPr>
          <w:rFonts w:hint="eastAsia"/>
          <w:bCs/>
          <w:color w:val="000000"/>
          <w:szCs w:val="21"/>
        </w:rPr>
        <w:t xml:space="preserve">消防设施清单：</w:t>
      </w:r>
      <w:r>
        <w:rPr>
          <w:rFonts w:hint="eastAsia"/>
          <w:bCs/>
          <w:color w:val="000000"/>
          <w:szCs w:val="21"/>
        </w:rPr>
      </w:r>
      <w:r/>
    </w:p>
    <w:tbl>
      <w:tblPr>
        <w:tblW w:w="8550" w:type="dxa"/>
        <w:tblInd w:w="43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57" w:type="dxa"/>
          <w:top w:w="0" w:type="dxa"/>
          <w:right w:w="57" w:type="dxa"/>
          <w:bottom w:w="0" w:type="dxa"/>
        </w:tblCellMar>
        <w:tblLook w:val="04A0" w:firstRow="1" w:lastRow="0" w:firstColumn="1" w:lastColumn="0" w:noHBand="0" w:noVBand="1"/>
      </w:tblPr>
      <w:tblGrid>
        <w:gridCol w:w="675"/>
        <w:gridCol w:w="1290"/>
        <w:gridCol w:w="5085"/>
        <w:gridCol w:w="1500"/>
      </w:tblGrid>
      <w:tr>
        <w:trPr>
          <w:trHeight w:val="407"/>
        </w:trPr>
        <w:tc>
          <w:tcPr>
            <w:tcW w:w="675" w:type="dxa"/>
            <w:vAlign w:val="center"/>
            <w:textDirection w:val="lrTb"/>
            <w:noWrap w:val="false"/>
          </w:tcPr>
          <w:p>
            <w:pPr>
              <w:pStyle w:val="873"/>
              <w:jc w:val="center"/>
              <w:widowControl/>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1290" w:type="dxa"/>
            <w:vAlign w:val="center"/>
            <w:textDirection w:val="lrTb"/>
            <w:noWrap w:val="false"/>
          </w:tcPr>
          <w:p>
            <w:pPr>
              <w:pStyle w:val="873"/>
              <w:jc w:val="center"/>
              <w:widowControl/>
              <w:rPr>
                <w:rFonts w:hint="eastAsia" w:ascii="宋体" w:hAnsi="宋体" w:cs="宋体"/>
                <w:b/>
                <w:color w:val="000000"/>
                <w:szCs w:val="21"/>
              </w:rPr>
            </w:pPr>
            <w:r>
              <w:rPr>
                <w:rFonts w:hint="eastAsia" w:ascii="宋体" w:hAnsi="宋体" w:cs="宋体"/>
                <w:b/>
                <w:color w:val="000000"/>
                <w:szCs w:val="21"/>
              </w:rPr>
              <w:t xml:space="preserve">区域</w:t>
            </w:r>
            <w:r>
              <w:rPr>
                <w:rFonts w:hint="eastAsia" w:ascii="宋体" w:hAnsi="宋体" w:cs="宋体"/>
                <w:b/>
                <w:color w:val="000000"/>
                <w:szCs w:val="21"/>
              </w:rPr>
            </w:r>
            <w:r/>
          </w:p>
        </w:tc>
        <w:tc>
          <w:tcPr>
            <w:tcW w:w="5085" w:type="dxa"/>
            <w:vAlign w:val="center"/>
            <w:textDirection w:val="lrTb"/>
            <w:noWrap w:val="false"/>
          </w:tcPr>
          <w:p>
            <w:pPr>
              <w:pStyle w:val="873"/>
              <w:jc w:val="center"/>
              <w:widowControl/>
              <w:rPr>
                <w:rFonts w:hint="eastAsia" w:ascii="宋体" w:hAnsi="宋体" w:cs="宋体"/>
                <w:b/>
                <w:color w:val="000000"/>
                <w:szCs w:val="21"/>
              </w:rPr>
            </w:pPr>
            <w:r>
              <w:rPr>
                <w:rFonts w:hint="eastAsia" w:ascii="宋体" w:hAnsi="宋体" w:cs="宋体"/>
                <w:b/>
                <w:color w:val="000000"/>
                <w:szCs w:val="21"/>
              </w:rPr>
              <w:t xml:space="preserve">包含设备</w:t>
            </w:r>
            <w:r>
              <w:rPr>
                <w:rFonts w:hint="eastAsia" w:ascii="宋体" w:hAnsi="宋体" w:cs="宋体"/>
                <w:b/>
                <w:color w:val="000000"/>
                <w:szCs w:val="21"/>
              </w:rPr>
            </w:r>
            <w:r/>
          </w:p>
        </w:tc>
        <w:tc>
          <w:tcPr>
            <w:tcW w:w="1500" w:type="dxa"/>
            <w:vAlign w:val="center"/>
            <w:textDirection w:val="lrTb"/>
            <w:noWrap w:val="false"/>
          </w:tcPr>
          <w:p>
            <w:pPr>
              <w:pStyle w:val="873"/>
              <w:jc w:val="center"/>
              <w:widowControl/>
              <w:rPr>
                <w:rFonts w:hint="eastAsia" w:ascii="宋体" w:hAnsi="宋体" w:cs="宋体"/>
                <w:b/>
                <w:color w:val="000000"/>
                <w:szCs w:val="21"/>
              </w:rPr>
            </w:pPr>
            <w:r>
              <w:rPr>
                <w:rFonts w:hint="eastAsia" w:ascii="宋体" w:hAnsi="宋体" w:cs="宋体"/>
                <w:b/>
                <w:color w:val="000000"/>
                <w:szCs w:val="21"/>
              </w:rPr>
              <w:t xml:space="preserve">面积/㎡</w:t>
            </w:r>
            <w:r>
              <w:rPr>
                <w:rFonts w:hint="eastAsia" w:ascii="宋体" w:hAnsi="宋体" w:cs="宋体"/>
                <w:b/>
                <w:color w:val="000000"/>
                <w:szCs w:val="21"/>
              </w:rPr>
            </w:r>
            <w:r/>
          </w:p>
        </w:tc>
      </w:tr>
      <w:tr>
        <w:trPr/>
        <w:tc>
          <w:tcPr>
            <w:tcW w:w="675" w:type="dxa"/>
            <w:vAlign w:val="center"/>
            <w:textDirection w:val="lrTb"/>
            <w:noWrap w:val="false"/>
          </w:tcPr>
          <w:p>
            <w:pPr>
              <w:pStyle w:val="873"/>
              <w:jc w:val="center"/>
              <w:widowControl/>
              <w:rPr>
                <w:rFonts w:hint="eastAsia"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rPr>
            </w:r>
            <w:r/>
          </w:p>
        </w:tc>
        <w:tc>
          <w:tcPr>
            <w:tcW w:w="1290" w:type="dxa"/>
            <w:vAlign w:val="center"/>
            <w:textDirection w:val="lrTb"/>
            <w:noWrap w:val="false"/>
          </w:tcPr>
          <w:p>
            <w:pPr>
              <w:pStyle w:val="873"/>
              <w:jc w:val="center"/>
              <w:widowControl/>
              <w:rPr>
                <w:rFonts w:hint="eastAsia" w:ascii="宋体" w:hAnsi="宋体" w:cs="宋体"/>
                <w:bCs/>
                <w:color w:val="000000"/>
                <w:szCs w:val="21"/>
              </w:rPr>
            </w:pPr>
            <w:r>
              <w:rPr>
                <w:rFonts w:hint="eastAsia" w:ascii="宋体" w:hAnsi="宋体" w:cs="宋体"/>
                <w:bCs/>
                <w:color w:val="000000"/>
                <w:szCs w:val="21"/>
              </w:rPr>
              <w:t xml:space="preserve">石湖校区</w:t>
            </w:r>
            <w:r>
              <w:rPr>
                <w:rFonts w:hint="eastAsia" w:ascii="宋体" w:hAnsi="宋体" w:cs="宋体"/>
                <w:bCs/>
                <w:color w:val="000000"/>
                <w:szCs w:val="21"/>
              </w:rPr>
            </w:r>
            <w:r/>
          </w:p>
          <w:p>
            <w:pPr>
              <w:pStyle w:val="873"/>
              <w:jc w:val="center"/>
              <w:widowControl/>
              <w:rPr>
                <w:rFonts w:hint="eastAsia" w:ascii="宋体" w:hAnsi="宋体" w:cs="宋体"/>
                <w:bCs/>
                <w:color w:val="000000"/>
                <w:szCs w:val="21"/>
              </w:rPr>
            </w:pPr>
            <w:r>
              <w:rPr>
                <w:rFonts w:hint="eastAsia" w:ascii="宋体" w:hAnsi="宋体" w:cs="宋体"/>
                <w:bCs/>
                <w:color w:val="000000"/>
                <w:szCs w:val="21"/>
              </w:rPr>
              <w:t xml:space="preserve">（40栋建筑）</w:t>
            </w:r>
            <w:r>
              <w:rPr>
                <w:rFonts w:hint="eastAsia" w:ascii="宋体" w:hAnsi="宋体" w:cs="宋体"/>
                <w:bCs/>
                <w:color w:val="000000"/>
                <w:szCs w:val="21"/>
              </w:rPr>
            </w:r>
            <w:r/>
          </w:p>
        </w:tc>
        <w:tc>
          <w:tcPr>
            <w:tcW w:w="5085" w:type="dxa"/>
            <w:vAlign w:val="center"/>
            <w:textDirection w:val="lrTb"/>
            <w:noWrap w:val="false"/>
          </w:tcPr>
          <w:p>
            <w:pPr>
              <w:pStyle w:val="873"/>
              <w:jc w:val="left"/>
              <w:widowControl/>
              <w:rPr>
                <w:rFonts w:hint="eastAsia" w:ascii="宋体" w:hAnsi="宋体" w:cs="宋体"/>
                <w:bCs/>
                <w:color w:val="000000"/>
                <w:szCs w:val="21"/>
              </w:rPr>
            </w:pPr>
            <w:r>
              <w:rPr>
                <w:rFonts w:hint="eastAsia" w:ascii="宋体" w:hAnsi="宋体" w:cs="宋体"/>
                <w:bCs/>
                <w:color w:val="000000"/>
                <w:szCs w:val="21"/>
              </w:rPr>
              <w:t xml:space="preserve">各种消防主机23台、烟感8130、温感103、手报438、消报1665、声光337、七氟丙烷、消防广播277、消防电话19、模块737、风机、防火卷帘143、安全出口灯973、疏散指示灯1869、应急灯1506、楼层显示灯176、室内消火栓1723</w:t>
            </w:r>
            <w:r>
              <w:rPr>
                <w:rFonts w:hint="eastAsia" w:ascii="宋体" w:hAnsi="宋体" w:cs="宋体"/>
                <w:bCs/>
                <w:color w:val="000000"/>
                <w:szCs w:val="21"/>
              </w:rPr>
            </w:r>
            <w:r/>
          </w:p>
        </w:tc>
        <w:tc>
          <w:tcPr>
            <w:tcW w:w="1500" w:type="dxa"/>
            <w:vAlign w:val="center"/>
            <w:textDirection w:val="lrTb"/>
            <w:noWrap w:val="false"/>
          </w:tcPr>
          <w:p>
            <w:pPr>
              <w:pStyle w:val="873"/>
              <w:jc w:val="center"/>
              <w:widowControl/>
              <w:rPr>
                <w:rFonts w:hint="eastAsia" w:ascii="宋体" w:hAnsi="宋体" w:cs="宋体"/>
                <w:bCs/>
                <w:color w:val="000000"/>
                <w:szCs w:val="21"/>
              </w:rPr>
            </w:pPr>
            <w:r>
              <w:rPr>
                <w:rFonts w:hint="eastAsia" w:ascii="宋体" w:hAnsi="宋体" w:cs="宋体"/>
                <w:bCs/>
                <w:color w:val="000000"/>
                <w:szCs w:val="21"/>
              </w:rPr>
              <w:t xml:space="preserve">398767</w:t>
            </w:r>
            <w:r>
              <w:rPr>
                <w:rFonts w:hint="eastAsia" w:ascii="宋体" w:hAnsi="宋体" w:cs="宋体"/>
                <w:bCs/>
                <w:color w:val="000000"/>
                <w:szCs w:val="21"/>
              </w:rPr>
            </w:r>
            <w:r/>
          </w:p>
        </w:tc>
      </w:tr>
      <w:tr>
        <w:trPr/>
        <w:tc>
          <w:tcPr>
            <w:tcW w:w="675" w:type="dxa"/>
            <w:vAlign w:val="center"/>
            <w:textDirection w:val="lrTb"/>
            <w:noWrap w:val="false"/>
          </w:tcPr>
          <w:p>
            <w:pPr>
              <w:pStyle w:val="873"/>
              <w:jc w:val="center"/>
              <w:widowControl/>
              <w:rPr>
                <w:rFonts w:hint="eastAsia" w:ascii="宋体" w:hAnsi="宋体" w:cs="宋体"/>
                <w:bCs/>
                <w:color w:val="000000"/>
                <w:szCs w:val="21"/>
              </w:rPr>
            </w:pPr>
            <w:r>
              <w:rPr>
                <w:rFonts w:hint="eastAsia" w:ascii="宋体" w:hAnsi="宋体" w:cs="宋体"/>
                <w:bCs/>
                <w:color w:val="000000"/>
                <w:szCs w:val="21"/>
              </w:rPr>
              <w:t xml:space="preserve">2</w:t>
            </w:r>
            <w:r>
              <w:rPr>
                <w:rFonts w:hint="eastAsia" w:ascii="宋体" w:hAnsi="宋体" w:cs="宋体"/>
                <w:bCs/>
                <w:color w:val="000000"/>
                <w:szCs w:val="21"/>
              </w:rPr>
            </w:r>
            <w:r/>
          </w:p>
        </w:tc>
        <w:tc>
          <w:tcPr>
            <w:tcW w:w="1290" w:type="dxa"/>
            <w:vAlign w:val="center"/>
            <w:textDirection w:val="lrTb"/>
            <w:noWrap w:val="false"/>
          </w:tcPr>
          <w:p>
            <w:pPr>
              <w:pStyle w:val="873"/>
              <w:jc w:val="center"/>
              <w:widowControl/>
              <w:rPr>
                <w:rFonts w:hint="eastAsia" w:ascii="宋体" w:hAnsi="宋体" w:eastAsia="宋体" w:cs="宋体"/>
                <w:bCs/>
                <w:color w:val="000000"/>
                <w:szCs w:val="21"/>
              </w:rPr>
            </w:pPr>
            <w:r>
              <w:rPr>
                <w:rFonts w:hint="eastAsia" w:ascii="宋体" w:hAnsi="宋体" w:eastAsia="宋体" w:cs="宋体"/>
                <w:bCs/>
                <w:color w:val="000000"/>
                <w:szCs w:val="21"/>
              </w:rPr>
              <w:t xml:space="preserve">干将路校区</w:t>
            </w:r>
            <w:r>
              <w:rPr>
                <w:rFonts w:hint="eastAsia" w:ascii="宋体" w:hAnsi="宋体" w:eastAsia="宋体" w:cs="宋体"/>
                <w:bCs/>
                <w:color w:val="000000"/>
                <w:szCs w:val="21"/>
              </w:rPr>
            </w:r>
            <w:r/>
          </w:p>
          <w:p>
            <w:pPr>
              <w:pStyle w:val="873"/>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（10栋建筑）</w:t>
            </w:r>
            <w:r>
              <w:rPr>
                <w:rFonts w:hint="eastAsia" w:ascii="宋体" w:hAnsi="宋体" w:eastAsia="宋体" w:cs="宋体"/>
                <w:bCs/>
                <w:color w:val="000000"/>
                <w:sz w:val="21"/>
                <w:szCs w:val="21"/>
              </w:rPr>
            </w:r>
            <w:r/>
          </w:p>
        </w:tc>
        <w:tc>
          <w:tcPr>
            <w:tcW w:w="5085" w:type="dxa"/>
            <w:vAlign w:val="center"/>
            <w:textDirection w:val="lrTb"/>
            <w:noWrap w:val="false"/>
          </w:tcPr>
          <w:p>
            <w:pPr>
              <w:pStyle w:val="873"/>
              <w:jc w:val="left"/>
              <w:widowControl/>
              <w:rPr>
                <w:rFonts w:hint="eastAsia" w:ascii="宋体" w:hAnsi="宋体" w:cs="宋体"/>
                <w:bCs/>
                <w:color w:val="000000"/>
                <w:szCs w:val="21"/>
              </w:rPr>
            </w:pPr>
            <w:r>
              <w:rPr>
                <w:rFonts w:hint="eastAsia" w:ascii="宋体" w:hAnsi="宋体" w:cs="宋体"/>
                <w:bCs/>
                <w:color w:val="000000"/>
                <w:szCs w:val="21"/>
              </w:rPr>
              <w:t xml:space="preserve">各种消防主机6台，烟感714、温感2、手报28、消报101、声光28、七氟丙烷0、消防广播12、消防电话6、模块65、风机0、防火卷帘0、安全出口灯59、疏散指示灯232、应急灯250、楼层显示灯10、室内消火栓156</w:t>
            </w:r>
            <w:r>
              <w:rPr>
                <w:rFonts w:hint="eastAsia" w:ascii="宋体" w:hAnsi="宋体" w:cs="宋体"/>
                <w:bCs/>
                <w:color w:val="000000"/>
                <w:szCs w:val="21"/>
              </w:rPr>
            </w:r>
            <w:r/>
          </w:p>
        </w:tc>
        <w:tc>
          <w:tcPr>
            <w:tcW w:w="1500" w:type="dxa"/>
            <w:vAlign w:val="center"/>
            <w:textDirection w:val="lrTb"/>
            <w:noWrap w:val="false"/>
          </w:tcPr>
          <w:p>
            <w:pPr>
              <w:pStyle w:val="873"/>
              <w:jc w:val="center"/>
              <w:widowControl/>
              <w:rPr>
                <w:rFonts w:hint="eastAsia" w:ascii="宋体" w:hAnsi="宋体" w:cs="宋体"/>
                <w:bCs/>
                <w:color w:val="000000"/>
                <w:szCs w:val="21"/>
              </w:rPr>
            </w:pPr>
            <w:r>
              <w:rPr>
                <w:rFonts w:hint="eastAsia" w:ascii="宋体" w:hAnsi="宋体" w:cs="宋体"/>
                <w:bCs/>
                <w:color w:val="000000"/>
                <w:szCs w:val="21"/>
              </w:rPr>
              <w:t xml:space="preserve">40774</w:t>
            </w:r>
            <w:r>
              <w:rPr>
                <w:rFonts w:hint="eastAsia" w:ascii="宋体" w:hAnsi="宋体" w:cs="宋体"/>
                <w:bCs/>
                <w:color w:val="000000"/>
                <w:szCs w:val="21"/>
              </w:rPr>
            </w:r>
            <w:r/>
          </w:p>
        </w:tc>
      </w:tr>
      <w:tr>
        <w:trPr/>
        <w:tc>
          <w:tcPr>
            <w:tcW w:w="675" w:type="dxa"/>
            <w:vAlign w:val="center"/>
            <w:vMerge w:val="restart"/>
            <w:textDirection w:val="lrTb"/>
            <w:noWrap w:val="false"/>
          </w:tcPr>
          <w:p>
            <w:pPr>
              <w:pStyle w:val="873"/>
              <w:jc w:val="center"/>
              <w:widowControl/>
              <w:rPr>
                <w:rFonts w:hint="eastAsia" w:ascii="宋体" w:hAnsi="宋体" w:cs="宋体"/>
                <w:bCs/>
                <w:color w:val="000000"/>
                <w:szCs w:val="21"/>
              </w:rPr>
            </w:pPr>
            <w:r>
              <w:rPr>
                <w:rFonts w:hint="eastAsia" w:ascii="宋体" w:hAnsi="宋体" w:cs="宋体"/>
                <w:bCs/>
                <w:color w:val="000000"/>
                <w:szCs w:val="21"/>
              </w:rPr>
              <w:t xml:space="preserve">3</w:t>
            </w:r>
            <w:r>
              <w:rPr>
                <w:rFonts w:hint="eastAsia" w:ascii="宋体" w:hAnsi="宋体" w:cs="宋体"/>
                <w:bCs/>
                <w:color w:val="000000"/>
                <w:szCs w:val="21"/>
              </w:rPr>
            </w:r>
            <w:r/>
          </w:p>
        </w:tc>
        <w:tc>
          <w:tcPr>
            <w:tcW w:w="1290" w:type="dxa"/>
            <w:vAlign w:val="center"/>
            <w:vMerge w:val="restart"/>
            <w:textDirection w:val="lrTb"/>
            <w:noWrap w:val="false"/>
          </w:tcPr>
          <w:p>
            <w:pPr>
              <w:pStyle w:val="873"/>
              <w:jc w:val="center"/>
              <w:widowControl/>
              <w:rPr>
                <w:rFonts w:hint="eastAsia" w:ascii="宋体" w:hAnsi="宋体" w:cs="宋体"/>
                <w:bCs/>
                <w:color w:val="000000"/>
                <w:szCs w:val="21"/>
              </w:rPr>
            </w:pPr>
            <w:r>
              <w:rPr>
                <w:rFonts w:hint="eastAsia" w:ascii="宋体" w:hAnsi="宋体" w:cs="宋体"/>
                <w:bCs/>
                <w:color w:val="000000"/>
                <w:szCs w:val="21"/>
              </w:rPr>
              <w:t xml:space="preserve">室外消火栓</w:t>
            </w:r>
            <w:r>
              <w:rPr>
                <w:rFonts w:hint="eastAsia" w:ascii="宋体" w:hAnsi="宋体" w:cs="宋体"/>
                <w:bCs/>
                <w:color w:val="000000"/>
                <w:szCs w:val="21"/>
              </w:rPr>
            </w:r>
            <w:r/>
          </w:p>
          <w:p>
            <w:pPr>
              <w:pStyle w:val="873"/>
              <w:jc w:val="center"/>
              <w:widowControl/>
              <w:rPr>
                <w:rFonts w:hint="eastAsia" w:ascii="宋体" w:hAnsi="宋体" w:cs="宋体"/>
                <w:bCs/>
                <w:color w:val="000000"/>
                <w:szCs w:val="21"/>
              </w:rPr>
            </w:pPr>
            <w:r>
              <w:rPr>
                <w:rFonts w:hint="eastAsia" w:ascii="宋体" w:hAnsi="宋体" w:cs="宋体"/>
                <w:bCs/>
                <w:color w:val="000000"/>
                <w:szCs w:val="21"/>
              </w:rPr>
              <w:t xml:space="preserve">水泵接合器</w:t>
            </w:r>
            <w:r>
              <w:rPr>
                <w:rFonts w:hint="eastAsia" w:ascii="宋体" w:hAnsi="宋体" w:cs="宋体"/>
                <w:bCs/>
                <w:color w:val="000000"/>
                <w:szCs w:val="21"/>
              </w:rPr>
            </w:r>
            <w:r/>
          </w:p>
        </w:tc>
        <w:tc>
          <w:tcPr>
            <w:tcW w:w="5085" w:type="dxa"/>
            <w:vAlign w:val="center"/>
            <w:textDirection w:val="lrTb"/>
            <w:noWrap w:val="false"/>
          </w:tcPr>
          <w:p>
            <w:pPr>
              <w:pStyle w:val="873"/>
              <w:jc w:val="left"/>
              <w:rPr>
                <w:rFonts w:hint="eastAsia" w:ascii="宋体" w:hAnsi="宋体" w:cs="宋体"/>
                <w:bCs/>
                <w:color w:val="000000"/>
                <w:szCs w:val="21"/>
              </w:rPr>
            </w:pPr>
            <w:r>
              <w:rPr>
                <w:rFonts w:hint="eastAsia" w:ascii="宋体" w:hAnsi="宋体" w:cs="宋体"/>
                <w:bCs/>
                <w:color w:val="000000"/>
                <w:szCs w:val="21"/>
              </w:rPr>
              <w:t xml:space="preserve">石湖校区：室外消火栓43只，水泵接合器32只</w:t>
            </w:r>
            <w:r>
              <w:rPr>
                <w:rFonts w:hint="eastAsia" w:ascii="宋体" w:hAnsi="宋体" w:cs="宋体"/>
                <w:bCs/>
                <w:color w:val="000000"/>
                <w:szCs w:val="21"/>
              </w:rPr>
            </w:r>
            <w:r/>
          </w:p>
        </w:tc>
        <w:tc>
          <w:tcPr>
            <w:tcW w:w="1500" w:type="dxa"/>
            <w:vAlign w:val="center"/>
            <w:textDirection w:val="lrTb"/>
            <w:noWrap w:val="false"/>
          </w:tcPr>
          <w:p>
            <w:pPr>
              <w:pStyle w:val="873"/>
              <w:jc w:val="center"/>
              <w:widowControl/>
              <w:rPr>
                <w:rFonts w:hint="eastAsia" w:ascii="宋体" w:hAnsi="宋体" w:cs="宋体"/>
                <w:bCs/>
                <w:color w:val="000000"/>
                <w:szCs w:val="21"/>
              </w:rPr>
            </w:pPr>
            <w:r>
              <w:rPr>
                <w:rFonts w:hint="eastAsia" w:ascii="宋体" w:hAnsi="宋体" w:cs="宋体"/>
                <w:bCs/>
                <w:color w:val="000000"/>
                <w:szCs w:val="21"/>
              </w:rPr>
            </w:r>
            <w:r/>
          </w:p>
        </w:tc>
      </w:tr>
      <w:tr>
        <w:trPr/>
        <w:tc>
          <w:tcPr>
            <w:tcW w:w="675" w:type="dxa"/>
            <w:vAlign w:val="center"/>
            <w:vMerge w:val="continue"/>
            <w:textDirection w:val="lrTb"/>
            <w:noWrap w:val="false"/>
          </w:tcPr>
          <w:p>
            <w:pPr>
              <w:pStyle w:val="873"/>
              <w:jc w:val="center"/>
              <w:widowControl/>
              <w:rPr>
                <w:rFonts w:hint="eastAsia" w:ascii="宋体" w:hAnsi="宋体" w:cs="宋体"/>
                <w:bCs/>
                <w:color w:val="000000"/>
                <w:szCs w:val="21"/>
              </w:rPr>
            </w:pPr>
            <w:r>
              <w:rPr>
                <w:rFonts w:hint="eastAsia" w:ascii="宋体" w:hAnsi="宋体" w:cs="宋体"/>
                <w:bCs/>
                <w:color w:val="000000"/>
                <w:szCs w:val="21"/>
              </w:rPr>
            </w:r>
            <w:r/>
          </w:p>
        </w:tc>
        <w:tc>
          <w:tcPr>
            <w:tcW w:w="1290" w:type="dxa"/>
            <w:vAlign w:val="center"/>
            <w:vMerge w:val="continue"/>
            <w:textDirection w:val="lrTb"/>
            <w:noWrap w:val="false"/>
          </w:tcPr>
          <w:p>
            <w:pPr>
              <w:pStyle w:val="873"/>
              <w:jc w:val="center"/>
              <w:widowControl/>
              <w:rPr>
                <w:rFonts w:hint="eastAsia" w:ascii="宋体" w:hAnsi="宋体" w:cs="宋体"/>
                <w:bCs/>
                <w:color w:val="000000"/>
                <w:szCs w:val="21"/>
              </w:rPr>
            </w:pPr>
            <w:r>
              <w:rPr>
                <w:rFonts w:hint="eastAsia" w:ascii="宋体" w:hAnsi="宋体" w:cs="宋体"/>
                <w:bCs/>
                <w:color w:val="000000"/>
                <w:szCs w:val="21"/>
              </w:rPr>
            </w:r>
            <w:r/>
          </w:p>
        </w:tc>
        <w:tc>
          <w:tcPr>
            <w:tcW w:w="5085" w:type="dxa"/>
            <w:vAlign w:val="center"/>
            <w:textDirection w:val="lrTb"/>
            <w:noWrap w:val="false"/>
          </w:tcPr>
          <w:p>
            <w:pPr>
              <w:pStyle w:val="873"/>
              <w:jc w:val="left"/>
              <w:widowControl/>
              <w:rPr>
                <w:rFonts w:hint="eastAsia" w:ascii="宋体" w:hAnsi="宋体" w:cs="宋体"/>
                <w:bCs/>
                <w:color w:val="000000"/>
                <w:szCs w:val="21"/>
              </w:rPr>
            </w:pPr>
            <w:r>
              <w:rPr>
                <w:rFonts w:hint="eastAsia" w:ascii="宋体" w:hAnsi="宋体" w:cs="宋体"/>
                <w:bCs/>
                <w:color w:val="000000"/>
                <w:szCs w:val="21"/>
              </w:rPr>
              <w:t xml:space="preserve">干将路校区：室外消火栓9只，水泵接合器4只。</w:t>
            </w:r>
            <w:r>
              <w:rPr>
                <w:rFonts w:hint="eastAsia" w:ascii="宋体" w:hAnsi="宋体" w:cs="宋体"/>
                <w:bCs/>
                <w:color w:val="000000"/>
                <w:szCs w:val="21"/>
              </w:rPr>
            </w:r>
            <w:r/>
          </w:p>
        </w:tc>
        <w:tc>
          <w:tcPr>
            <w:tcW w:w="1500" w:type="dxa"/>
            <w:vAlign w:val="center"/>
            <w:textDirection w:val="lrTb"/>
            <w:noWrap w:val="false"/>
          </w:tcPr>
          <w:p>
            <w:pPr>
              <w:pStyle w:val="873"/>
              <w:jc w:val="center"/>
              <w:widowControl/>
              <w:rPr>
                <w:rFonts w:hint="eastAsia" w:ascii="宋体" w:hAnsi="宋体" w:cs="宋体"/>
                <w:bCs/>
                <w:color w:val="000000"/>
                <w:szCs w:val="21"/>
              </w:rPr>
            </w:pPr>
            <w:r>
              <w:rPr>
                <w:rFonts w:hint="eastAsia" w:ascii="宋体" w:hAnsi="宋体" w:cs="宋体"/>
                <w:bCs/>
                <w:color w:val="000000"/>
                <w:szCs w:val="21"/>
              </w:rPr>
            </w:r>
            <w:r/>
          </w:p>
        </w:tc>
      </w:tr>
      <w:tr>
        <w:trPr>
          <w:trHeight w:val="512"/>
        </w:trPr>
        <w:tc>
          <w:tcPr>
            <w:gridSpan w:val="4"/>
            <w:tcW w:w="8550" w:type="dxa"/>
            <w:vAlign w:val="center"/>
            <w:textDirection w:val="lrTb"/>
            <w:noWrap w:val="false"/>
          </w:tcPr>
          <w:p>
            <w:pPr>
              <w:pStyle w:val="873"/>
              <w:rPr>
                <w:rFonts w:hint="eastAsia" w:ascii="宋体" w:hAnsi="宋体" w:cs="宋体"/>
                <w:bCs/>
                <w:color w:val="000000"/>
                <w:szCs w:val="21"/>
              </w:rPr>
            </w:pPr>
            <w:r>
              <w:rPr>
                <w:rFonts w:hint="eastAsia" w:ascii="宋体" w:hAnsi="宋体" w:cs="宋体"/>
                <w:bCs/>
                <w:color w:val="000000"/>
                <w:szCs w:val="21"/>
              </w:rPr>
              <w:t xml:space="preserve">合计：                                                                439541㎡</w:t>
            </w:r>
            <w:r>
              <w:rPr>
                <w:rFonts w:hint="eastAsia" w:ascii="宋体" w:hAnsi="宋体" w:cs="宋体"/>
                <w:bCs/>
                <w:color w:val="000000"/>
                <w:szCs w:val="21"/>
              </w:rPr>
            </w:r>
            <w:r/>
          </w:p>
        </w:tc>
      </w:tr>
    </w:tbl>
    <w:p>
      <w:pPr>
        <w:pStyle w:val="898"/>
        <w:ind w:firstLine="0"/>
        <w:rPr>
          <w:rFonts w:ascii="宋体" w:hAnsi="宋体" w:cs="宋体"/>
          <w:bCs/>
          <w:sz w:val="21"/>
          <w:szCs w:val="21"/>
        </w:rPr>
      </w:pPr>
      <w:r>
        <w:rPr>
          <w:rFonts w:hint="eastAsia" w:ascii="宋体" w:hAnsi="宋体" w:cs="宋体"/>
          <w:bCs/>
          <w:sz w:val="21"/>
          <w:szCs w:val="21"/>
        </w:rPr>
        <w:t xml:space="preserve">2.人员配置要求：</w:t>
      </w:r>
      <w:r>
        <w:rPr>
          <w:rFonts w:ascii="宋体" w:hAnsi="宋体" w:cs="宋体"/>
          <w:bCs/>
          <w:sz w:val="21"/>
          <w:szCs w:val="21"/>
        </w:rPr>
      </w:r>
      <w:r/>
    </w:p>
    <w:p>
      <w:pPr>
        <w:pStyle w:val="873"/>
        <w:ind w:firstLine="420"/>
        <w:jc w:val="left"/>
        <w:spacing w:line="360" w:lineRule="auto"/>
        <w:widowControl/>
        <w:rPr>
          <w:rFonts w:ascii="宋体" w:hAnsi="宋体"/>
          <w:bCs/>
          <w:szCs w:val="21"/>
        </w:rPr>
      </w:pPr>
      <w:r>
        <w:rPr>
          <w:rFonts w:hint="eastAsia" w:ascii="宋体" w:hAnsi="宋体"/>
          <w:szCs w:val="21"/>
        </w:rPr>
        <w:t xml:space="preserve">要求消防维保单位在本校固定至少三名维保专业工程师，专职值班，其中工作日白天2人驻场，</w:t>
      </w:r>
      <w:r>
        <w:rPr>
          <w:rFonts w:hint="eastAsia" w:ascii="宋体" w:hAnsi="宋体"/>
          <w:bCs/>
          <w:szCs w:val="21"/>
        </w:rPr>
        <w:t xml:space="preserve">响应文件中提供相关证书及在本单位缴纳的近一期社保证明</w:t>
      </w:r>
      <w:r>
        <w:rPr>
          <w:rFonts w:hint="eastAsia" w:ascii="宋体" w:hAnsi="宋体" w:cs="宋体"/>
        </w:rPr>
        <w:t xml:space="preserve">。拟投入本项目的</w:t>
      </w:r>
      <w:r>
        <w:rPr>
          <w:rFonts w:hint="eastAsia" w:ascii="宋体" w:hAnsi="宋体"/>
          <w:szCs w:val="21"/>
        </w:rPr>
        <w:t xml:space="preserve">从业人员确保为持证人员，维保人员在维保合约期限内必须固定，不得更换，维保人员每次维保后须</w:t>
      </w:r>
      <w:r>
        <w:rPr>
          <w:rFonts w:hint="eastAsia" w:ascii="宋体" w:hAnsi="宋体"/>
          <w:bCs/>
          <w:szCs w:val="21"/>
        </w:rPr>
        <w:t xml:space="preserve">填写存放在消防控制室的《消防维保记录档案》、在校园消防管理平台上填写维保记录，注明维保时间、维保人姓名和持证编号等，并接受监督和考勤记录。</w:t>
      </w:r>
      <w:r>
        <w:rPr>
          <w:rFonts w:ascii="宋体" w:hAnsi="宋体"/>
          <w:bCs/>
          <w:szCs w:val="21"/>
        </w:rPr>
      </w:r>
      <w:r/>
    </w:p>
    <w:p>
      <w:pPr>
        <w:pStyle w:val="873"/>
        <w:ind w:firstLine="210"/>
        <w:spacing w:line="360" w:lineRule="auto"/>
        <w:rPr>
          <w:rFonts w:ascii="宋体" w:hAnsi="宋体"/>
          <w:bCs/>
          <w:szCs w:val="21"/>
        </w:rPr>
      </w:pPr>
      <w:r>
        <w:rPr>
          <w:rFonts w:hint="eastAsia" w:ascii="宋体" w:hAnsi="宋体"/>
          <w:bCs/>
          <w:szCs w:val="21"/>
        </w:rPr>
        <w:t xml:space="preserve">3.响应文件中需提供维保本项目所投入的设备、工具等的清单，保养工具应附保养消防清单和质检局检测报告。</w:t>
      </w:r>
      <w:r>
        <w:rPr>
          <w:rFonts w:ascii="宋体" w:hAnsi="宋体"/>
          <w:bCs/>
          <w:szCs w:val="21"/>
        </w:rPr>
      </w:r>
      <w:r/>
    </w:p>
    <w:p>
      <w:pPr>
        <w:pStyle w:val="873"/>
        <w:ind w:firstLine="210"/>
        <w:spacing w:line="360" w:lineRule="auto"/>
        <w:rPr>
          <w:rFonts w:ascii="宋体" w:hAnsi="宋体"/>
          <w:szCs w:val="21"/>
        </w:rPr>
      </w:pPr>
      <w:r>
        <w:rPr>
          <w:rFonts w:hint="eastAsia" w:ascii="宋体" w:hAnsi="宋体"/>
          <w:szCs w:val="21"/>
        </w:rPr>
        <w:t xml:space="preserve">4.维保要求：</w:t>
      </w:r>
      <w:r>
        <w:rPr>
          <w:rFonts w:ascii="宋体" w:hAnsi="宋体"/>
          <w:szCs w:val="21"/>
        </w:rPr>
      </w:r>
      <w:r/>
    </w:p>
    <w:p>
      <w:pPr>
        <w:pStyle w:val="873"/>
        <w:ind w:firstLine="420"/>
        <w:spacing w:line="360" w:lineRule="auto"/>
        <w:rPr>
          <w:rFonts w:ascii="宋体" w:hAnsi="宋体"/>
          <w:bCs/>
          <w:szCs w:val="21"/>
        </w:rPr>
      </w:pPr>
      <w:r>
        <w:rPr>
          <w:rFonts w:hint="eastAsia" w:ascii="宋体" w:hAnsi="宋体"/>
          <w:bCs/>
          <w:szCs w:val="21"/>
        </w:rPr>
        <w:t xml:space="preserve">4.1维护保障可视化智慧消防平台系统的正常运行，出现故障及时排查修复，包括软件、硬件和网络故障。检查平台数据与主机数据、泵房操作、实地供水压力等是否一致，平台数据采集系统、数据传输系统工作是否正常。</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4.2消防维保单位每月检查所有的消防报警主机，及设备供电，确保主机无故障；操作功能正常；面板显示正常；主、副回路板工作正常；无短路、无接地，报警主机与CRT主机通讯正常，每月根据消防报警主机以及CRT显示的故障点进行排查，及时消除故障点，使之正常工作，记录并提交月报表。</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4.3消防维保单位每月检查集中报警联动控制系统，及时排除故障，使各联动设备工作正常；声光电报警正常，各处层显工作正常，记录并提交月报表。</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4.4消防维保单位每月抽查烟感、温感、手报等探测器，确保工作正常，反馈信号正常、无故障，记录并填写月报表。</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4.5消防维保单位每月检查消火栓按钮、模块、消防水带、喷头、消火栓箱玻璃等使之完好无损，按钮能启泵、CRT有反馈信号，建立并填写巡检表格，记录并填写月报表。</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4.6消防维保单位每月检查消防广播强切装置，保证能强切并广播消防紧急语音信号，记录并填写月报表。</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4.7消防维保单位每月试验集中控制主机面板按钮，检查各类启、停水泵按钮、排烟风机启、停按钮、正压风机启、停按钮等保证工作正常无故障，记录并填写月报表。</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4.8消防维保单位每月分批检查消防电话系统，保证每个回路通话正常。填写并提交月报表。</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4.9消防维保单位每季度检查、测试烟感、温感、手报等探测器的数量不少于25%；以期全年达到100%的检测量。</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4.10消防维保单位每月检测消火栓，确保压力正常，与消控平台的压力相符，能启、停水泵、反馈信号正常。</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4.11消防维保单位每季度进行自动喷淋灭火系统及水喷雾灭火系统的末端防水试验，保证各个水流指示器、压力开关、湿试报警阀等设备工作正常，确保能启、停水泵、能报警。</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4.12消防维保单位每月抽查防排烟系统，检查排烟风机、正压送风机的启停控制，确保按钮控制启停正常，保证风机起、停的反馈信号正常，及各类风阀的状态是否正确。</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4.13消防维保单位每月检查校区各处防火卷帘系统：挡烟垂壁外观、排烟阀状态、送风阀状态、各类防火门状态、卷帘门状态，控制电路、反馈电路等，保证工作正常，完好。</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4.14消防维保单位每月检查应急照明和疏散指示：应急灯、机房、电梯应急灯、各类通道疏散指示标志外观、工作状态，保证完好、工作正常。</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4.15消防维保单位每月检查各处消火栓内灭火器、控制机房灭火器外观、压力等，保证灭火器压力处于正常范围，能够有效投入使用。</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4.16消防维保单位每季度对喷淋系统管路、阀门；水喷雾系统管路、阀门；消火栓系统管路、阀门等消防水系统管线进行检查，保养。日常发生漏水等情况需及时解决。</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4.17消防维保单位每季度应做一次消防联动实验，确保烟感、温感、手报、消火栓按钮、消防广播、电梯迫降、卷帘门、非消防电源切除、应急照明、疏散指示、排烟风机、正压风机等等一系列联动关系设备能够正常运作，符合国家对于消防联动的要求。</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4.18消防泵房系统维保要求：</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4.18.1消防维保单位每月检查试验自动和手动启动消防水泵，观察流量、压力、运行电流是否正常，并做好记录存档；</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4.18.2消防维保单位每月检查各控制柜到消防中心信号是否正常，控制柜各指示灯各功能是否正常；</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4.18.3消防维保单位每月定期检查联动柜内部电路，测试其功能是否正常，并进行吸尘、紧固接线的保养工作；</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4.18.4消防维保单位每月定期检查消防水泵主备电源自动切换装置是否正常。打开水泵出水管上的放水试验阀，用主电源启动消防水泵，消防水泵启动应正常；关掉主电源，主、备电源切换正常，试验1~3次；</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4.18.5消防维保单位每月定期测试消防水泵的故障自投功能是否正常；</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4.18.6消防维保单位每季定期测试水泵的相间及对地电阻是否符合要求，并做好记录；</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4.18.7消防维保单位每季定期添加或更换水泵的润滑油。</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4.19以上所有维保事项，消防维保单位均应每月填写维保记录报告提交业主。每季度提交季度维保报告，每年年底提交年度总结及向业主方提供详细技术文档等资料。</w:t>
      </w:r>
      <w:r>
        <w:rPr>
          <w:rFonts w:ascii="宋体" w:hAnsi="宋体"/>
          <w:bCs/>
          <w:szCs w:val="21"/>
        </w:rPr>
      </w:r>
      <w:r/>
    </w:p>
    <w:p>
      <w:pPr>
        <w:pStyle w:val="873"/>
        <w:ind w:firstLine="420"/>
        <w:spacing w:line="360" w:lineRule="auto"/>
        <w:rPr>
          <w:rFonts w:ascii="宋体" w:hAnsi="宋体"/>
          <w:szCs w:val="21"/>
        </w:rPr>
      </w:pPr>
      <w:r>
        <w:rPr>
          <w:rFonts w:hint="eastAsia" w:ascii="宋体" w:hAnsi="宋体"/>
          <w:szCs w:val="21"/>
        </w:rPr>
        <w:t xml:space="preserve">5.其他事项要求：</w:t>
      </w:r>
      <w:r>
        <w:rPr>
          <w:rFonts w:ascii="宋体" w:hAnsi="宋体"/>
          <w:szCs w:val="21"/>
        </w:rPr>
      </w:r>
      <w:r/>
    </w:p>
    <w:p>
      <w:pPr>
        <w:pStyle w:val="873"/>
        <w:ind w:firstLine="420"/>
        <w:spacing w:line="360" w:lineRule="auto"/>
        <w:rPr>
          <w:rFonts w:ascii="宋体" w:hAnsi="宋体"/>
          <w:bCs/>
          <w:szCs w:val="21"/>
        </w:rPr>
      </w:pPr>
      <w:r>
        <w:rPr>
          <w:rFonts w:hint="eastAsia" w:ascii="宋体" w:hAnsi="宋体"/>
          <w:bCs/>
          <w:szCs w:val="21"/>
        </w:rPr>
        <w:t xml:space="preserve">5.1消防维保单位除日常对消防系统进行故障排查及按月、按季度进行设备检测之外，应对消防报警系统进行预防性检查维护，包括硬件部分、软件部分及其他相关方面提出改进预见与建议。</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5.2法定节假日及遇到业主方有重大活动期间需安排持证专业工程师值班，防止突发情况发生。</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5.3故障响应时间：</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5.3.1石湖校区：对于消防报警主机、CRT主机等重要设备故障、末端探测器、模块等设备故障，必须立即处理，每月保证无故障遗留。</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5.3.2干将路校区：对于消防报警主机、CRT主机等重要设备故障必须立即处理，末端探测器、模块等设备故障，应当2小时内予以响应，基本故障问题4小时内解决，每月保证无故障遗留。</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5.4建立消防系统维保档案，详细记录设备故障维修时间、处理情况、设备更换日期等等，以便日后查阅。</w:t>
      </w:r>
      <w:r>
        <w:rPr>
          <w:rFonts w:ascii="宋体" w:hAnsi="宋体"/>
          <w:bCs/>
          <w:szCs w:val="21"/>
        </w:rPr>
      </w:r>
      <w:r/>
    </w:p>
    <w:p>
      <w:pPr>
        <w:pStyle w:val="873"/>
        <w:ind w:firstLine="420"/>
        <w:spacing w:line="360" w:lineRule="auto"/>
        <w:rPr>
          <w:rFonts w:hint="eastAsia" w:ascii="宋体" w:hAnsi="宋体"/>
          <w:bCs/>
          <w:szCs w:val="21"/>
        </w:rPr>
      </w:pPr>
      <w:r>
        <w:rPr>
          <w:rFonts w:hint="eastAsia" w:ascii="宋体" w:hAnsi="宋体"/>
          <w:bCs/>
          <w:szCs w:val="21"/>
        </w:rPr>
        <w:t xml:space="preserve">5.5需提供维保本项目所投入的设备、工具等的清单，保养工具应附保养消防清单和质检局检测报告。</w:t>
      </w:r>
      <w:r>
        <w:rPr>
          <w:rFonts w:hint="eastAsia"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5.6每年提供1次消防理论知识培训和实际操作培训及演练。</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6.响应单位应对所投项目的全部内容进行报价，只投其中部分内容者，其响应文件将被拒绝。</w:t>
      </w:r>
      <w:r>
        <w:rPr>
          <w:rFonts w:ascii="宋体" w:hAnsi="宋体"/>
          <w:bCs/>
          <w:szCs w:val="21"/>
        </w:rPr>
      </w:r>
      <w:r/>
    </w:p>
    <w:p>
      <w:pPr>
        <w:pStyle w:val="873"/>
        <w:ind w:firstLine="420"/>
        <w:spacing w:line="360" w:lineRule="auto"/>
        <w:rPr>
          <w:rFonts w:hint="eastAsia" w:ascii="宋体" w:hAnsi="宋体"/>
          <w:bCs/>
          <w:szCs w:val="21"/>
        </w:rPr>
      </w:pPr>
      <w:r>
        <w:rPr>
          <w:rFonts w:hint="eastAsia" w:ascii="宋体" w:hAnsi="宋体"/>
          <w:bCs/>
          <w:szCs w:val="21"/>
        </w:rPr>
        <w:t xml:space="preserve">7.报价应包括：包含完成本项工作所需的全部费用，包括但不限于维保服务人工费、维保辅材费（含疏散指示灯、安全出口灯、双头应急灯、消火栓箱玻璃及栓头、</w:t>
      </w:r>
      <w:r>
        <w:rPr>
          <w:rFonts w:hint="eastAsia" w:ascii="宋体" w:hAnsi="宋体"/>
          <w:bCs/>
          <w:szCs w:val="21"/>
          <w:lang w:val="en-US" w:eastAsia="zh-CN"/>
        </w:rPr>
        <w:t xml:space="preserve">有线</w:t>
      </w:r>
      <w:r>
        <w:rPr>
          <w:rFonts w:hint="eastAsia" w:ascii="宋体" w:hAnsi="宋体"/>
          <w:bCs/>
          <w:szCs w:val="21"/>
        </w:rPr>
        <w:t xml:space="preserve">烟感、温感、模块）、维保工具费、企业管理费、维保报告费、临时设施费、交通住宿费（石湖校区维保服务常住人员由甲方提供免费住宿1间）、税金等。包含对于宿舍无线报警系统设备进行维保的人工费，但不包含该系统设备更换的设备费用。</w:t>
      </w:r>
      <w:r>
        <w:rPr>
          <w:rFonts w:hint="eastAsia" w:ascii="宋体" w:hAnsi="宋体"/>
          <w:bCs/>
          <w:szCs w:val="21"/>
        </w:rPr>
      </w:r>
      <w:r/>
    </w:p>
    <w:p>
      <w:pPr>
        <w:pStyle w:val="873"/>
        <w:ind w:firstLine="420"/>
        <w:spacing w:line="360" w:lineRule="auto"/>
        <w:rPr>
          <w:rFonts w:hint="eastAsia" w:ascii="宋体" w:hAnsi="宋体"/>
          <w:bCs/>
          <w:szCs w:val="21"/>
        </w:rPr>
      </w:pPr>
      <w:r>
        <w:rPr>
          <w:rFonts w:hint="eastAsia" w:ascii="宋体" w:hAnsi="宋体"/>
          <w:bCs/>
          <w:szCs w:val="21"/>
        </w:rPr>
      </w:r>
      <w:r/>
    </w:p>
    <w:p>
      <w:pPr>
        <w:pStyle w:val="873"/>
        <w:jc w:val="left"/>
        <w:spacing w:line="360" w:lineRule="auto"/>
        <w:rPr>
          <w:rFonts w:hint="eastAsia" w:ascii="宋体" w:hAnsi="宋体" w:cs="宋体"/>
          <w:b/>
          <w:color w:val="000000"/>
          <w:szCs w:val="21"/>
          <w:highlight w:val="none"/>
        </w:rPr>
      </w:pPr>
      <w:r>
        <w:rPr>
          <w:rFonts w:hint="eastAsia" w:ascii="宋体" w:hAnsi="宋体" w:cs="宋体"/>
          <w:b/>
          <w:color w:val="000000"/>
          <w:szCs w:val="21"/>
        </w:rPr>
        <w:br w:type="page" w:clear="all"/>
      </w:r>
      <w:r>
        <w:rPr>
          <w:rFonts w:hint="eastAsia" w:ascii="宋体" w:hAnsi="宋体" w:cs="宋体"/>
          <w:b/>
          <w:color w:val="000000"/>
          <w:szCs w:val="21"/>
          <w:highlight w:val="none"/>
        </w:rPr>
        <w:t xml:space="preserve">标段四：石湖校区安全、监控设施维护</w:t>
      </w:r>
      <w:r>
        <w:rPr>
          <w:rFonts w:hint="eastAsia" w:ascii="宋体" w:hAnsi="宋体" w:cs="宋体"/>
          <w:b/>
          <w:color w:val="000000"/>
          <w:szCs w:val="21"/>
          <w:highlight w:val="none"/>
        </w:rPr>
      </w:r>
      <w:r/>
    </w:p>
    <w:p>
      <w:pPr>
        <w:pStyle w:val="898"/>
        <w:ind w:firstLine="0"/>
        <w:rPr>
          <w:rFonts w:ascii="宋体" w:hAnsi="宋体" w:cs="宋体"/>
          <w:b/>
          <w:sz w:val="21"/>
          <w:szCs w:val="21"/>
          <w:highlight w:val="none"/>
        </w:rPr>
      </w:pPr>
      <w:r>
        <w:rPr>
          <w:rFonts w:hint="eastAsia" w:ascii="宋体" w:hAnsi="宋体" w:cs="宋体"/>
          <w:b/>
          <w:sz w:val="21"/>
          <w:szCs w:val="21"/>
          <w:highlight w:val="none"/>
        </w:rPr>
        <w:t xml:space="preserve">（一）服务内容：</w:t>
      </w:r>
      <w:r>
        <w:rPr>
          <w:rFonts w:ascii="宋体" w:hAnsi="宋体" w:cs="宋体"/>
          <w:b/>
          <w:sz w:val="21"/>
          <w:szCs w:val="21"/>
          <w:highlight w:val="none"/>
        </w:rPr>
      </w:r>
      <w:r/>
    </w:p>
    <w:p>
      <w:pPr>
        <w:pStyle w:val="873"/>
        <w:ind w:firstLine="21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1.提供不少于2人的，7×8小时驻校专业化运维团队服务。</w:t>
      </w:r>
      <w:r>
        <w:rPr>
          <w:rFonts w:hint="eastAsia" w:ascii="宋体" w:hAnsi="宋体" w:cs="宋体"/>
          <w:bCs/>
          <w:color w:val="000000"/>
          <w:szCs w:val="21"/>
          <w:highlight w:val="none"/>
        </w:rPr>
      </w:r>
      <w:r/>
    </w:p>
    <w:p>
      <w:pPr>
        <w:pStyle w:val="873"/>
        <w:ind w:firstLine="21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2.对于学校重大活动、会议、考试的安全、监控设施保障。</w:t>
      </w:r>
      <w:r>
        <w:rPr>
          <w:rFonts w:hint="eastAsia" w:ascii="宋体" w:hAnsi="宋体" w:cs="宋体"/>
          <w:bCs/>
          <w:color w:val="000000"/>
          <w:szCs w:val="21"/>
          <w:highlight w:val="none"/>
        </w:rPr>
      </w:r>
      <w:r/>
    </w:p>
    <w:p>
      <w:pPr>
        <w:pStyle w:val="873"/>
        <w:ind w:firstLine="210"/>
        <w:jc w:val="left"/>
        <w:spacing w:line="360" w:lineRule="auto"/>
        <w:rPr>
          <w:rFonts w:hint="eastAsia" w:ascii="宋体" w:hAnsi="宋体" w:cs="宋体"/>
          <w:bCs/>
          <w:color w:val="000000"/>
          <w:szCs w:val="21"/>
        </w:rPr>
      </w:pPr>
      <w:r>
        <w:rPr>
          <w:rFonts w:hint="eastAsia" w:ascii="宋体" w:hAnsi="宋体" w:cs="宋体"/>
          <w:bCs/>
          <w:color w:val="000000"/>
          <w:szCs w:val="21"/>
          <w:highlight w:val="none"/>
        </w:rPr>
        <w:t xml:space="preserve">3.包含视频监控系统、人脸识别系统、车辆出入口系统、速通</w:t>
      </w:r>
      <w:r>
        <w:rPr>
          <w:rFonts w:hint="eastAsia" w:ascii="宋体" w:hAnsi="宋体" w:cs="宋体"/>
          <w:bCs/>
          <w:color w:val="000000"/>
          <w:szCs w:val="21"/>
        </w:rPr>
        <w:t xml:space="preserve">门管理系统、车辆测速提醒系统、地图应用系统等多个技防专业系统融合及协同的维护工作。</w:t>
      </w:r>
      <w:r>
        <w:rPr>
          <w:rFonts w:hint="eastAsia" w:ascii="宋体" w:hAnsi="宋体" w:cs="宋体"/>
          <w:bCs/>
          <w:color w:val="000000"/>
          <w:szCs w:val="21"/>
        </w:rPr>
      </w:r>
      <w:r/>
    </w:p>
    <w:p>
      <w:pPr>
        <w:pStyle w:val="873"/>
        <w:ind w:firstLine="210"/>
        <w:jc w:val="left"/>
        <w:spacing w:line="360" w:lineRule="auto"/>
        <w:rPr>
          <w:rFonts w:ascii="宋体" w:hAnsi="宋体" w:cs="宋体"/>
          <w:bCs/>
          <w:color w:val="000000"/>
          <w:szCs w:val="21"/>
        </w:rPr>
      </w:pPr>
      <w:r>
        <w:rPr>
          <w:rFonts w:hint="eastAsia" w:ascii="宋体" w:hAnsi="宋体" w:cs="宋体"/>
          <w:bCs/>
          <w:color w:val="000000"/>
          <w:szCs w:val="21"/>
        </w:rPr>
        <w:t xml:space="preserve">4.每月出具维护报告，学校对服务质量评价进行打分。</w:t>
      </w:r>
      <w:r>
        <w:rPr>
          <w:rFonts w:ascii="宋体" w:hAnsi="宋体" w:cs="宋体"/>
          <w:bCs/>
          <w:color w:val="000000"/>
          <w:szCs w:val="21"/>
        </w:rPr>
      </w:r>
      <w:r/>
    </w:p>
    <w:p>
      <w:pPr>
        <w:pStyle w:val="873"/>
        <w:jc w:val="left"/>
        <w:spacing w:line="360" w:lineRule="auto"/>
        <w:rPr>
          <w:rFonts w:hint="eastAsia" w:ascii="宋体" w:hAnsi="宋体" w:cs="宋体"/>
          <w:b/>
          <w:color w:val="000000"/>
          <w:szCs w:val="21"/>
        </w:rPr>
      </w:pPr>
      <w:r/>
      <w:bookmarkStart w:id="12" w:name="_Toc71882917"/>
      <w:r>
        <w:rPr>
          <w:rFonts w:hint="eastAsia" w:ascii="宋体" w:hAnsi="宋体" w:cs="宋体"/>
          <w:b/>
          <w:color w:val="000000"/>
          <w:szCs w:val="21"/>
        </w:rPr>
        <w:t xml:space="preserve">维护清单</w:t>
      </w:r>
      <w:bookmarkEnd w:id="12"/>
      <w:r>
        <w:rPr>
          <w:rFonts w:hint="eastAsia" w:ascii="宋体" w:hAnsi="宋体" w:cs="宋体"/>
          <w:b/>
          <w:color w:val="000000"/>
          <w:szCs w:val="21"/>
        </w:rPr>
        <w:t xml:space="preserve">：</w:t>
      </w:r>
      <w:r>
        <w:rPr>
          <w:rFonts w:hint="eastAsia" w:ascii="宋体" w:hAnsi="宋体" w:cs="宋体"/>
          <w:b/>
          <w:color w:val="000000"/>
          <w:szCs w:val="21"/>
        </w:rPr>
      </w:r>
      <w:r/>
    </w:p>
    <w:tbl>
      <w:tblPr>
        <w:tblW w:w="8717" w:type="dxa"/>
        <w:jc w:val="center"/>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441"/>
        <w:gridCol w:w="4421"/>
        <w:gridCol w:w="2859"/>
        <w:gridCol w:w="492"/>
        <w:gridCol w:w="504"/>
      </w:tblGrid>
      <w:tr>
        <w:trPr>
          <w:trHeight w:val="502"/>
        </w:trPr>
        <w:tc>
          <w:tcPr>
            <w:tcW w:w="441" w:type="dxa"/>
            <w:vAlign w:val="center"/>
            <w:textDirection w:val="lrTb"/>
            <w:noWrap/>
          </w:tcPr>
          <w:p>
            <w:pPr>
              <w:pStyle w:val="939"/>
              <w:jc w:val="center"/>
              <w:spacing w:line="240" w:lineRule="auto"/>
              <w:rPr>
                <w:rFonts w:hint="eastAsia" w:ascii="宋体" w:hAnsi="宋体" w:cs="宋体"/>
                <w:b/>
                <w:bCs/>
                <w:color w:val="000000"/>
                <w:sz w:val="21"/>
                <w:szCs w:val="21"/>
              </w:rPr>
            </w:pPr>
            <w:r>
              <w:rPr>
                <w:rFonts w:hint="eastAsia" w:ascii="宋体" w:hAnsi="宋体" w:cs="宋体"/>
                <w:b/>
                <w:bCs/>
                <w:color w:val="000000"/>
                <w:sz w:val="21"/>
                <w:szCs w:val="21"/>
              </w:rPr>
              <w:t xml:space="preserve">序号</w:t>
            </w:r>
            <w:r>
              <w:rPr>
                <w:rFonts w:hint="eastAsia" w:ascii="宋体" w:hAnsi="宋体" w:cs="宋体"/>
                <w:b/>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
                <w:bCs/>
                <w:color w:val="000000"/>
                <w:sz w:val="21"/>
                <w:szCs w:val="21"/>
              </w:rPr>
            </w:pPr>
            <w:r>
              <w:rPr>
                <w:rFonts w:hint="eastAsia" w:ascii="宋体" w:hAnsi="宋体" w:cs="宋体"/>
                <w:b/>
                <w:bCs/>
                <w:color w:val="000000"/>
                <w:sz w:val="21"/>
                <w:szCs w:val="21"/>
              </w:rPr>
              <w:t xml:space="preserve">设备</w:t>
            </w:r>
            <w:r>
              <w:rPr>
                <w:rFonts w:hint="eastAsia" w:ascii="宋体" w:hAnsi="宋体" w:cs="宋体"/>
                <w:b/>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
                <w:bCs/>
                <w:color w:val="000000"/>
                <w:sz w:val="21"/>
                <w:szCs w:val="21"/>
              </w:rPr>
            </w:pPr>
            <w:r>
              <w:rPr>
                <w:rFonts w:hint="eastAsia" w:ascii="宋体" w:hAnsi="宋体" w:cs="宋体"/>
                <w:b/>
                <w:bCs/>
                <w:color w:val="000000"/>
                <w:sz w:val="21"/>
                <w:szCs w:val="21"/>
              </w:rPr>
              <w:t xml:space="preserve">品牌</w:t>
            </w:r>
            <w:r>
              <w:rPr>
                <w:rFonts w:hint="eastAsia" w:ascii="宋体" w:hAnsi="宋体" w:cs="宋体"/>
                <w:b/>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
                <w:bCs/>
                <w:color w:val="000000"/>
                <w:sz w:val="21"/>
                <w:szCs w:val="21"/>
              </w:rPr>
            </w:pPr>
            <w:r>
              <w:rPr>
                <w:rFonts w:hint="eastAsia" w:ascii="宋体" w:hAnsi="宋体" w:cs="宋体"/>
                <w:b/>
                <w:bCs/>
                <w:color w:val="000000"/>
                <w:sz w:val="21"/>
                <w:szCs w:val="21"/>
              </w:rPr>
              <w:t xml:space="preserve">数量</w:t>
            </w:r>
            <w:r>
              <w:rPr>
                <w:rFonts w:hint="eastAsia" w:ascii="宋体" w:hAnsi="宋体" w:cs="宋体"/>
                <w:b/>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
                <w:bCs/>
                <w:color w:val="000000"/>
                <w:sz w:val="21"/>
                <w:szCs w:val="21"/>
              </w:rPr>
            </w:pPr>
            <w:r>
              <w:rPr>
                <w:rFonts w:hint="eastAsia" w:ascii="宋体" w:hAnsi="宋体" w:cs="宋体"/>
                <w:b/>
                <w:bCs/>
                <w:color w:val="000000"/>
                <w:sz w:val="21"/>
                <w:szCs w:val="21"/>
              </w:rPr>
              <w:t xml:space="preserve">单位</w:t>
            </w:r>
            <w:r>
              <w:rPr>
                <w:rFonts w:hint="eastAsia" w:ascii="宋体" w:hAnsi="宋体" w:cs="宋体"/>
                <w:b/>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视频管理服务授权</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套</w:t>
            </w:r>
            <w:r>
              <w:rPr>
                <w:rFonts w:hint="eastAsia" w:ascii="宋体" w:hAnsi="宋体" w:cs="宋体"/>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2</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单颗GPU芯片人脸业务授权</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8</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套</w:t>
            </w:r>
            <w:r>
              <w:rPr>
                <w:rFonts w:hint="eastAsia" w:ascii="宋体" w:hAnsi="宋体" w:cs="宋体"/>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3</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单颗GPU芯片结构化业务授权</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2</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套</w:t>
            </w:r>
            <w:r>
              <w:rPr>
                <w:rFonts w:hint="eastAsia" w:ascii="宋体" w:hAnsi="宋体" w:cs="宋体"/>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4</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单颗GPU芯片行为分析授权</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套</w:t>
            </w:r>
            <w:r>
              <w:rPr>
                <w:rFonts w:hint="eastAsia" w:ascii="宋体" w:hAnsi="宋体" w:cs="宋体"/>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5</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综合管理服务基础平台软件，包含实景指挥管理、综合接入网关模块、人员管理、人脸比对应用模块、车辆信息模块、一卡通门禁系统、报警应用、设备管理、值班管理、卷宗管理、2.5D校区地图系统管理、图层注册许可、大数据看板基础、速通门系统、接处警管理、监控系统、人脸识别系统、车辆系统、视频智能分析子系统</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套</w:t>
            </w:r>
            <w:r>
              <w:rPr>
                <w:rFonts w:hint="eastAsia" w:ascii="宋体" w:hAnsi="宋体" w:cs="宋体"/>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6</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报警柱系统，包含服务软包、一键报警柱、主机、IP网络可视化控制台</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长沙世邦边信技术有限公司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8</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套</w:t>
            </w:r>
            <w:r>
              <w:rPr>
                <w:rFonts w:hint="eastAsia" w:ascii="宋体" w:hAnsi="宋体" w:cs="宋体"/>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7</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图层注册许可</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套</w:t>
            </w:r>
            <w:r>
              <w:rPr>
                <w:rFonts w:hint="eastAsia" w:ascii="宋体" w:hAnsi="宋体" w:cs="宋体"/>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8</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人行闸机系统，包含人脸识别终端、速通门身份证读卡器、</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15</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个</w:t>
            </w:r>
            <w:r>
              <w:rPr>
                <w:rFonts w:hint="eastAsia" w:ascii="宋体" w:hAnsi="宋体" w:cs="宋体"/>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9</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紧急报警语音对讲机</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19</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个</w:t>
            </w:r>
            <w:r>
              <w:rPr>
                <w:rFonts w:hint="eastAsia" w:ascii="宋体" w:hAnsi="宋体" w:cs="宋体"/>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10</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车辆道闸</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浙江正元科技股份有限公司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8</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个</w:t>
            </w:r>
            <w:r>
              <w:rPr>
                <w:rFonts w:hint="eastAsia" w:ascii="宋体" w:hAnsi="宋体" w:cs="宋体"/>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11</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车位数量统计主机</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上海软杰智能设备科有限公司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3</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台</w:t>
            </w:r>
            <w:r>
              <w:rPr>
                <w:rFonts w:hint="eastAsia" w:ascii="宋体" w:hAnsi="宋体" w:cs="宋体"/>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12</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视频综合平台主机</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台</w:t>
            </w:r>
            <w:r>
              <w:rPr>
                <w:rFonts w:hint="eastAsia" w:ascii="宋体" w:hAnsi="宋体" w:cs="宋体"/>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13</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视频综合平台主控板模块</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个</w:t>
            </w:r>
            <w:r>
              <w:rPr>
                <w:rFonts w:hint="eastAsia" w:ascii="宋体" w:hAnsi="宋体" w:cs="宋体"/>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14</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各类摄像机（人脸识别、球机、枪机、半球、测速）</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1683</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个</w:t>
            </w:r>
            <w:r>
              <w:rPr>
                <w:rFonts w:hint="eastAsia" w:ascii="宋体" w:hAnsi="宋体" w:cs="宋体"/>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15</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云存储设备</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3</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台</w:t>
            </w:r>
            <w:r>
              <w:rPr>
                <w:rFonts w:hint="eastAsia" w:ascii="宋体" w:hAnsi="宋体" w:cs="宋体"/>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16</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云存储SATA硬盘（6T）</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180</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个</w:t>
            </w:r>
            <w:r>
              <w:rPr>
                <w:rFonts w:hint="eastAsia" w:ascii="宋体" w:hAnsi="宋体" w:cs="宋体"/>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17</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双锂电池模块</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3</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个</w:t>
            </w:r>
            <w:r>
              <w:rPr>
                <w:rFonts w:hint="eastAsia" w:ascii="宋体" w:hAnsi="宋体" w:cs="宋体"/>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18</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电源模块</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3</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个</w:t>
            </w:r>
            <w:r>
              <w:rPr>
                <w:rFonts w:hint="eastAsia" w:ascii="宋体" w:hAnsi="宋体" w:cs="宋体"/>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19</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管理服务器</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14</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台</w:t>
            </w:r>
            <w:r>
              <w:rPr>
                <w:rFonts w:hint="eastAsia" w:ascii="宋体" w:hAnsi="宋体" w:cs="宋体"/>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20</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视频数据中心一体机</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台</w:t>
            </w:r>
            <w:r>
              <w:rPr>
                <w:rFonts w:hint="eastAsia" w:ascii="宋体" w:hAnsi="宋体" w:cs="宋体"/>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21</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智能业务板卡</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个</w:t>
            </w:r>
            <w:r>
              <w:rPr>
                <w:rFonts w:hint="eastAsia" w:ascii="宋体" w:hAnsi="宋体" w:cs="宋体"/>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22</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业务平台服务器硬件</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北京航天联科科技有限公司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台</w:t>
            </w:r>
            <w:r>
              <w:rPr>
                <w:rFonts w:hint="eastAsia" w:ascii="宋体" w:hAnsi="宋体" w:cs="宋体"/>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23</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接入网关服务器硬件</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北京航天联科科技有限公司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台</w:t>
            </w:r>
            <w:r>
              <w:rPr>
                <w:rFonts w:hint="eastAsia" w:ascii="宋体" w:hAnsi="宋体" w:cs="宋体"/>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24</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资源管理器</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16</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个</w:t>
            </w:r>
            <w:r>
              <w:rPr>
                <w:rFonts w:hint="eastAsia" w:ascii="宋体" w:hAnsi="宋体" w:cs="宋体"/>
                <w:bCs/>
                <w:color w:val="000000"/>
                <w:sz w:val="21"/>
                <w:szCs w:val="21"/>
              </w:rPr>
            </w:r>
            <w:r/>
          </w:p>
        </w:tc>
      </w:tr>
      <w:tr>
        <w:trPr/>
        <w:tc>
          <w:tcPr>
            <w:tcW w:w="44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25</w:t>
            </w:r>
            <w:r>
              <w:rPr>
                <w:rFonts w:hint="eastAsia" w:ascii="宋体" w:hAnsi="宋体" w:cs="宋体"/>
                <w:bCs/>
                <w:color w:val="000000"/>
                <w:sz w:val="21"/>
                <w:szCs w:val="21"/>
              </w:rPr>
            </w:r>
            <w:r/>
          </w:p>
        </w:tc>
        <w:tc>
          <w:tcPr>
            <w:tcW w:w="4421"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万兆模块</w:t>
            </w:r>
            <w:r>
              <w:rPr>
                <w:rFonts w:hint="eastAsia" w:ascii="宋体" w:hAnsi="宋体" w:cs="宋体"/>
                <w:bCs/>
                <w:color w:val="000000"/>
                <w:sz w:val="21"/>
                <w:szCs w:val="21"/>
              </w:rPr>
            </w:r>
            <w:r/>
          </w:p>
        </w:tc>
        <w:tc>
          <w:tcPr>
            <w:tcW w:w="2859"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浙江宇视科技有限公司</w:t>
            </w:r>
            <w:r>
              <w:rPr>
                <w:rFonts w:hint="eastAsia" w:ascii="宋体" w:hAnsi="宋体" w:cs="宋体"/>
                <w:bCs/>
                <w:color w:val="000000"/>
                <w:sz w:val="21"/>
                <w:szCs w:val="21"/>
              </w:rPr>
            </w:r>
            <w:r/>
          </w:p>
        </w:tc>
        <w:tc>
          <w:tcPr>
            <w:tcW w:w="492"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1</w:t>
            </w:r>
            <w:r>
              <w:rPr>
                <w:rFonts w:hint="eastAsia" w:ascii="宋体" w:hAnsi="宋体" w:cs="宋体"/>
                <w:bCs/>
                <w:color w:val="000000"/>
                <w:sz w:val="21"/>
                <w:szCs w:val="21"/>
              </w:rPr>
            </w:r>
            <w:r/>
          </w:p>
        </w:tc>
        <w:tc>
          <w:tcPr>
            <w:tcW w:w="504" w:type="dxa"/>
            <w:vAlign w:val="center"/>
            <w:textDirection w:val="lrTb"/>
            <w:noWrap/>
          </w:tcPr>
          <w:p>
            <w:pPr>
              <w:pStyle w:val="939"/>
              <w:jc w:val="center"/>
              <w:spacing w:line="240" w:lineRule="auto"/>
              <w:rPr>
                <w:rFonts w:hint="eastAsia" w:ascii="宋体" w:hAnsi="宋体" w:cs="宋体"/>
                <w:bCs/>
                <w:color w:val="000000"/>
                <w:sz w:val="21"/>
                <w:szCs w:val="21"/>
              </w:rPr>
            </w:pPr>
            <w:r>
              <w:rPr>
                <w:rFonts w:hint="eastAsia" w:ascii="宋体" w:hAnsi="宋体" w:cs="宋体"/>
                <w:color w:val="000000"/>
                <w:sz w:val="21"/>
                <w:szCs w:val="21"/>
              </w:rPr>
              <w:t xml:space="preserve">个</w:t>
            </w:r>
            <w:r>
              <w:rPr>
                <w:rFonts w:hint="eastAsia" w:ascii="宋体" w:hAnsi="宋体" w:cs="宋体"/>
                <w:bCs/>
                <w:color w:val="000000"/>
                <w:sz w:val="21"/>
                <w:szCs w:val="21"/>
              </w:rPr>
            </w:r>
            <w:r/>
          </w:p>
        </w:tc>
      </w:tr>
    </w:tbl>
    <w:p>
      <w:pPr>
        <w:pStyle w:val="873"/>
        <w:jc w:val="left"/>
        <w:spacing w:line="360" w:lineRule="auto"/>
        <w:rPr>
          <w:rFonts w:hint="eastAsia" w:ascii="宋体" w:hAnsi="宋体" w:cs="宋体"/>
          <w:b/>
          <w:szCs w:val="21"/>
        </w:rPr>
      </w:pPr>
      <w:r>
        <w:rPr>
          <w:rFonts w:hint="eastAsia" w:ascii="宋体" w:hAnsi="宋体" w:cs="宋体"/>
          <w:b/>
          <w:color w:val="000000"/>
          <w:szCs w:val="21"/>
        </w:rPr>
        <w:t xml:space="preserve">5.人员配置要求：</w:t>
      </w:r>
      <w:r>
        <w:rPr>
          <w:rFonts w:hint="eastAsia" w:ascii="宋体" w:hAnsi="宋体" w:cs="宋体"/>
          <w:b/>
          <w:szCs w:val="21"/>
        </w:rPr>
      </w:r>
      <w:r/>
    </w:p>
    <w:p>
      <w:pPr>
        <w:pStyle w:val="873"/>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rPr>
        <w:t xml:space="preserve">服务团队人员2</w:t>
      </w:r>
      <w:r>
        <w:rPr>
          <w:rFonts w:hint="eastAsia" w:ascii="宋体" w:hAnsi="宋体" w:cs="宋体"/>
          <w:bCs/>
          <w:color w:val="000000"/>
          <w:szCs w:val="21"/>
          <w:highlight w:val="none"/>
        </w:rPr>
        <w:t xml:space="preserve">人，其中项目负责人1名，；现场工程师1名，需具备计算机相关专业学历。</w:t>
      </w:r>
      <w:r>
        <w:rPr>
          <w:rFonts w:hint="eastAsia" w:ascii="宋体" w:hAnsi="宋体" w:cs="宋体"/>
          <w:bCs/>
          <w:color w:val="000000"/>
          <w:szCs w:val="21"/>
          <w:highlight w:val="none"/>
        </w:rPr>
      </w:r>
      <w:r/>
    </w:p>
    <w:p>
      <w:pPr>
        <w:pStyle w:val="873"/>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6.其他要求：</w:t>
      </w:r>
      <w:r>
        <w:rPr>
          <w:rFonts w:hint="eastAsia" w:ascii="宋体" w:hAnsi="宋体" w:cs="宋体"/>
          <w:b/>
          <w:color w:val="000000"/>
          <w:szCs w:val="21"/>
          <w:highlight w:val="none"/>
        </w:rPr>
      </w:r>
      <w:r/>
    </w:p>
    <w:p>
      <w:pPr>
        <w:pStyle w:val="873"/>
        <w:ind w:firstLine="21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6.1投标总价款包括完成本项工作所需的人工、机械、管理、维护、保险、利润、税金、服装、胸卡、通讯器材、办公设备、巡检器材，配件、材料、消耗品，以及合同包含的所有风险、责任等各项应有费用。</w:t>
      </w:r>
      <w:r>
        <w:rPr>
          <w:rFonts w:hint="eastAsia" w:ascii="宋体" w:hAnsi="宋体" w:cs="宋体"/>
          <w:bCs/>
          <w:color w:val="000000"/>
          <w:szCs w:val="21"/>
          <w:highlight w:val="none"/>
        </w:rPr>
      </w:r>
      <w:r/>
    </w:p>
    <w:p>
      <w:pPr>
        <w:pStyle w:val="873"/>
        <w:ind w:firstLine="210"/>
        <w:spacing w:line="360" w:lineRule="auto"/>
        <w:rPr>
          <w:rFonts w:hint="eastAsia" w:ascii="宋体" w:hAnsi="宋体" w:cs="宋体"/>
          <w:bCs/>
          <w:color w:val="000000"/>
          <w:szCs w:val="21"/>
        </w:rPr>
      </w:pPr>
      <w:r>
        <w:rPr>
          <w:rFonts w:hint="eastAsia" w:ascii="宋体" w:hAnsi="宋体" w:cs="宋体"/>
          <w:bCs/>
          <w:color w:val="000000"/>
          <w:szCs w:val="21"/>
          <w:highlight w:val="none"/>
        </w:rPr>
        <w:t xml:space="preserve">6.2校内监控设施凡价值200元以下的各种规格型号的配件、材料、消耗品，更换的物品和人工均由中标单位承担。包括但不限于以下所列（各种扎带、各种开关、电</w:t>
      </w:r>
      <w:r>
        <w:rPr>
          <w:rFonts w:hint="eastAsia" w:ascii="宋体" w:hAnsi="宋体" w:cs="宋体"/>
          <w:bCs/>
          <w:color w:val="000000"/>
          <w:szCs w:val="21"/>
        </w:rPr>
        <w:t xml:space="preserve">源电池、供电模块、交流电源适配器、交换机、光纤收发器、网络模块、网线接头、遥控器、标签机、USB网卡、多频率对拷遥控器、分离器等）。</w:t>
      </w:r>
      <w:r>
        <w:rPr>
          <w:rFonts w:hint="eastAsia" w:ascii="宋体" w:hAnsi="宋体" w:cs="宋体"/>
          <w:bCs/>
          <w:color w:val="000000"/>
          <w:szCs w:val="21"/>
        </w:rPr>
      </w:r>
      <w:r/>
    </w:p>
    <w:p>
      <w:pPr>
        <w:pStyle w:val="898"/>
        <w:ind w:firstLine="211"/>
        <w:rPr>
          <w:rFonts w:hint="eastAsia" w:ascii="宋体" w:hAnsi="宋体" w:cs="宋体"/>
          <w:b/>
          <w:sz w:val="21"/>
          <w:szCs w:val="21"/>
        </w:rPr>
      </w:pPr>
      <w:r>
        <w:rPr>
          <w:rFonts w:hint="eastAsia" w:ascii="宋体" w:hAnsi="宋体" w:cs="宋体"/>
          <w:b/>
          <w:sz w:val="21"/>
          <w:szCs w:val="21"/>
        </w:rPr>
        <w:t xml:space="preserve">六、综合说明</w:t>
      </w:r>
      <w:r>
        <w:rPr>
          <w:rFonts w:hint="eastAsia" w:ascii="宋体" w:hAnsi="宋体" w:cs="宋体"/>
          <w:b/>
          <w:sz w:val="21"/>
          <w:szCs w:val="21"/>
        </w:rPr>
      </w:r>
      <w:r/>
    </w:p>
    <w:p>
      <w:pPr>
        <w:pStyle w:val="873"/>
        <w:ind w:firstLine="210"/>
        <w:spacing w:line="360" w:lineRule="auto"/>
        <w:rPr>
          <w:rFonts w:hint="eastAsia" w:ascii="宋体" w:hAnsi="宋体" w:cs="宋体"/>
          <w:szCs w:val="21"/>
        </w:rPr>
      </w:pPr>
      <w:r/>
      <w:bookmarkStart w:id="13" w:name="_Hlk193379214"/>
      <w:r>
        <w:rPr>
          <w:rFonts w:hint="eastAsia" w:ascii="宋体" w:hAnsi="宋体" w:cs="宋体"/>
          <w:szCs w:val="21"/>
          <w:lang w:bidi="ar"/>
        </w:rPr>
        <w:t xml:space="preserve">1.供应商提供的服务能够至少达到以上要求，同时明确详细的服务方案，并对所提供的全部资料的真实性承担法律责任。</w:t>
      </w:r>
      <w:bookmarkEnd w:id="13"/>
      <w:r>
        <w:rPr>
          <w:rFonts w:hint="eastAsia" w:ascii="宋体" w:hAnsi="宋体" w:cs="宋体"/>
          <w:szCs w:val="21"/>
        </w:rPr>
      </w:r>
      <w:r/>
    </w:p>
    <w:p>
      <w:pPr>
        <w:pStyle w:val="873"/>
        <w:ind w:firstLine="210"/>
        <w:spacing w:line="360" w:lineRule="auto"/>
        <w:rPr>
          <w:rFonts w:hint="eastAsia" w:ascii="宋体" w:hAnsi="宋体" w:cs="宋体"/>
          <w:szCs w:val="21"/>
        </w:rPr>
      </w:pPr>
      <w:r>
        <w:rPr>
          <w:rFonts w:hint="eastAsia" w:ascii="宋体" w:hAnsi="宋体" w:cs="宋体"/>
          <w:szCs w:val="21"/>
          <w:lang w:bidi="ar"/>
        </w:rPr>
        <w:t xml:space="preserve">2.供应商必须承诺招标文件中提出的全部管理要求，如果其中某些条款不响应时，应在文件中逐条列出，未列出的视同响应。</w:t>
      </w:r>
      <w:r>
        <w:rPr>
          <w:rFonts w:hint="eastAsia" w:ascii="宋体" w:hAnsi="宋体" w:cs="宋体"/>
          <w:szCs w:val="21"/>
        </w:rPr>
      </w:r>
      <w:r/>
    </w:p>
    <w:p>
      <w:pPr>
        <w:pStyle w:val="873"/>
        <w:ind w:firstLine="210"/>
        <w:spacing w:line="360" w:lineRule="auto"/>
        <w:rPr>
          <w:rFonts w:hint="eastAsia" w:ascii="宋体" w:hAnsi="宋体" w:cs="宋体"/>
          <w:szCs w:val="21"/>
          <w:lang w:bidi="ar"/>
        </w:rPr>
      </w:pPr>
      <w:r>
        <w:rPr>
          <w:rFonts w:hint="eastAsia" w:ascii="宋体" w:hAnsi="宋体" w:cs="宋体"/>
          <w:szCs w:val="21"/>
          <w:lang w:bidi="ar"/>
        </w:rPr>
        <w:t xml:space="preserve">3</w:t>
      </w:r>
      <w:bookmarkStart w:id="14" w:name="_Hlk193379165"/>
      <w:r>
        <w:rPr>
          <w:rFonts w:hint="eastAsia" w:ascii="宋体" w:hAnsi="宋体" w:cs="宋体"/>
          <w:szCs w:val="21"/>
          <w:lang w:bidi="ar"/>
        </w:rPr>
        <w:t xml:space="preserve">.供应商应对所投采购包的全部内容进行报价，只投其中部分内容者，其投标（响应）文件将被拒绝。投标（响应）总报价一次报定，</w:t>
      </w:r>
      <w:bookmarkEnd w:id="14"/>
      <w:r>
        <w:rPr>
          <w:rFonts w:hint="eastAsia" w:ascii="宋体" w:hAnsi="宋体" w:cs="宋体"/>
          <w:szCs w:val="21"/>
          <w:lang w:bidi="ar"/>
        </w:rPr>
        <w:t xml:space="preserve">包括学校安保及消控室值守服务需要的管理内容、耗材、通讯、服装、胸卡、办公设备、各种税费、人工、保险、劳保、维护、利润、中标服务费、税金、政策性文件规定及合同包含的所有风险、责任等各项应有费用。投标报价中人员工资、人员社保不得低于本市最新公布的最低标准，报价必须含税，投标报价为最终报价，除非因特殊原因并经买卖双方协商同意，投标单位不得再要求追加任何费用。同时，除非合同条款中另有规定，否则，投标单位所报价格在合同实施期间不因市场变化因素而变动。</w:t>
      </w:r>
      <w:r>
        <w:rPr>
          <w:rFonts w:hint="eastAsia" w:ascii="宋体" w:hAnsi="宋体" w:cs="宋体"/>
          <w:szCs w:val="21"/>
          <w:lang w:bidi="ar"/>
        </w:rPr>
      </w:r>
      <w:r/>
    </w:p>
    <w:p>
      <w:pPr>
        <w:pStyle w:val="873"/>
        <w:ind w:firstLine="210"/>
        <w:spacing w:line="360" w:lineRule="auto"/>
        <w:rPr>
          <w:rFonts w:hint="eastAsia" w:ascii="宋体" w:hAnsi="宋体" w:cs="宋体"/>
          <w:szCs w:val="21"/>
          <w:lang w:bidi="ar"/>
        </w:rPr>
      </w:pPr>
      <w:r>
        <w:rPr>
          <w:rFonts w:hint="eastAsia" w:ascii="宋体" w:hAnsi="宋体" w:cs="宋体"/>
          <w:szCs w:val="21"/>
        </w:rPr>
        <w:t xml:space="preserve">4.招标采购文件提出的是最低限度的要求，并未对一切细节作出规定，也未充分引述全部有关</w:t>
      </w:r>
      <w:r>
        <w:rPr>
          <w:rFonts w:hint="eastAsia" w:ascii="宋体" w:hAnsi="宋体" w:cs="宋体"/>
          <w:szCs w:val="21"/>
          <w:lang w:bidi="ar"/>
        </w:rPr>
        <w:t xml:space="preserve">标准和规范的条文，投标单位提供的所有货物及服务都应符合已颁布的现行中华人民共和国认可的（部颁、行业）标准和国际标准化组织以及等效或更优的其他国家的权威性标准和规范的有关条文。如果这些标准内容有矛盾时，应按最高标准的条款执行。</w:t>
      </w:r>
      <w:r>
        <w:rPr>
          <w:rFonts w:hint="eastAsia" w:ascii="宋体" w:hAnsi="宋体" w:cs="宋体"/>
          <w:szCs w:val="21"/>
          <w:lang w:bidi="ar"/>
        </w:rPr>
      </w:r>
      <w:r/>
    </w:p>
    <w:p>
      <w:pPr>
        <w:pStyle w:val="873"/>
        <w:ind w:firstLine="210"/>
        <w:spacing w:line="360" w:lineRule="auto"/>
        <w:rPr>
          <w:rFonts w:hint="eastAsia" w:ascii="宋体" w:hAnsi="宋体" w:cs="宋体"/>
          <w:szCs w:val="21"/>
        </w:rPr>
      </w:pPr>
      <w:r>
        <w:rPr>
          <w:rFonts w:hint="eastAsia" w:ascii="宋体" w:hAnsi="宋体" w:cs="宋体"/>
          <w:szCs w:val="21"/>
        </w:rPr>
        <w:t xml:space="preserve">5.投标单位须在响应文件中提供技术方案、人员配备方案、项目管理方案、服务质量承诺.招标采购文件提出的是最低限度的要求，并未对一切细节作出规定，也未充分引述全部有关标准和规范的条文，投标单位提供的所有货物及服务都应符合已颁布的现行中华人民共和国认可的（部颁、行业）标准和国际标准化组织以及等效或更优的其他国家的权威性标准和规范的有关条文。如果这些标准内容有矛盾时，应按最高标准的条款执行。</w:t>
      </w:r>
      <w:r>
        <w:rPr>
          <w:rFonts w:hint="eastAsia" w:ascii="宋体" w:hAnsi="宋体" w:cs="宋体"/>
          <w:szCs w:val="21"/>
        </w:rPr>
      </w:r>
      <w:r/>
    </w:p>
    <w:p>
      <w:pPr>
        <w:pStyle w:val="873"/>
        <w:spacing w:line="360" w:lineRule="auto"/>
        <w:rPr>
          <w:rFonts w:hint="eastAsia"/>
        </w:rPr>
      </w:pPr>
      <w:r>
        <w:rPr>
          <w:rFonts w:hint="eastAsia"/>
        </w:rPr>
        <w:t xml:space="preserve">等。对招标文件中提出的全部技术规范要求及服务要求做出承诺，如果其中某些条款不响应时，应在投标文件中逐条列出，未列出的视同响应。</w:t>
      </w:r>
      <w:r>
        <w:rPr>
          <w:rFonts w:hint="eastAsia"/>
        </w:rPr>
      </w:r>
      <w:r/>
    </w:p>
    <w:p>
      <w:pPr>
        <w:pStyle w:val="873"/>
        <w:ind w:firstLine="210"/>
        <w:spacing w:line="360" w:lineRule="auto"/>
        <w:rPr>
          <w:rFonts w:hint="eastAsia" w:ascii="宋体" w:hAnsi="宋体" w:cs="宋体"/>
          <w:szCs w:val="21"/>
        </w:rPr>
      </w:pPr>
      <w:r>
        <w:rPr>
          <w:rFonts w:hint="eastAsia" w:ascii="宋体" w:hAnsi="宋体" w:cs="宋体"/>
          <w:szCs w:val="21"/>
          <w:lang w:bidi="ar"/>
        </w:rPr>
        <w:t xml:space="preserve">6.若中标单位在服务期间，违反下列规定将被解除服务合同</w:t>
      </w:r>
      <w:r>
        <w:rPr>
          <w:rFonts w:hint="eastAsia" w:ascii="宋体" w:hAnsi="宋体" w:cs="宋体"/>
          <w:szCs w:val="21"/>
        </w:rPr>
      </w:r>
      <w:r/>
    </w:p>
    <w:p>
      <w:pPr>
        <w:pStyle w:val="873"/>
        <w:ind w:firstLine="210"/>
        <w:spacing w:line="360" w:lineRule="auto"/>
        <w:rPr>
          <w:rFonts w:hint="eastAsia" w:ascii="宋体" w:hAnsi="宋体" w:cs="宋体"/>
          <w:szCs w:val="21"/>
        </w:rPr>
      </w:pPr>
      <w:r>
        <w:rPr>
          <w:rFonts w:hint="eastAsia" w:ascii="宋体" w:hAnsi="宋体" w:cs="宋体"/>
          <w:szCs w:val="21"/>
          <w:lang w:bidi="ar"/>
        </w:rPr>
        <w:t xml:space="preserve">（1）严禁将承包的管理服务项目转包他人。</w:t>
      </w:r>
      <w:r>
        <w:rPr>
          <w:rFonts w:hint="eastAsia" w:ascii="宋体" w:hAnsi="宋体" w:cs="宋体"/>
          <w:szCs w:val="21"/>
        </w:rPr>
      </w:r>
      <w:r/>
    </w:p>
    <w:p>
      <w:pPr>
        <w:pStyle w:val="873"/>
        <w:ind w:firstLine="210"/>
        <w:spacing w:line="360" w:lineRule="auto"/>
        <w:rPr>
          <w:rFonts w:hint="eastAsia" w:ascii="宋体" w:hAnsi="宋体" w:cs="宋体"/>
          <w:szCs w:val="21"/>
        </w:rPr>
      </w:pPr>
      <w:r>
        <w:rPr>
          <w:rFonts w:hint="eastAsia" w:ascii="宋体" w:hAnsi="宋体" w:cs="宋体"/>
          <w:szCs w:val="21"/>
          <w:lang w:bidi="ar"/>
        </w:rPr>
        <w:t xml:space="preserve">（2）其他采购文件中约定的可解除合同的情况。</w:t>
      </w:r>
      <w:r>
        <w:rPr>
          <w:rFonts w:hint="eastAsia" w:ascii="宋体" w:hAnsi="宋体" w:cs="宋体"/>
          <w:szCs w:val="21"/>
        </w:rPr>
      </w:r>
      <w:r/>
    </w:p>
    <w:p>
      <w:pPr>
        <w:pStyle w:val="873"/>
        <w:ind w:firstLine="210"/>
        <w:spacing w:line="360" w:lineRule="auto"/>
        <w:rPr>
          <w:rFonts w:hint="eastAsia" w:ascii="宋体" w:hAnsi="宋体" w:cs="宋体"/>
          <w:szCs w:val="21"/>
        </w:rPr>
      </w:pPr>
      <w:r>
        <w:rPr>
          <w:rFonts w:hint="eastAsia" w:ascii="宋体" w:hAnsi="宋体" w:cs="宋体"/>
          <w:szCs w:val="21"/>
          <w:lang w:bidi="ar"/>
        </w:rPr>
        <w:t xml:space="preserve">7.验收标准：按国家或行业相关标准进行验收，费用含在投标总价之内。采购单位有权全程监督中标单位项目的实施过程，随时了解项目进度，并组织对各个项目具体环节的验收工作。</w:t>
      </w:r>
      <w:r>
        <w:rPr>
          <w:rFonts w:hint="eastAsia" w:ascii="宋体" w:hAnsi="宋体" w:cs="宋体"/>
          <w:szCs w:val="21"/>
        </w:rPr>
      </w:r>
      <w:r/>
    </w:p>
    <w:p>
      <w:pPr>
        <w:pStyle w:val="873"/>
        <w:ind w:firstLine="210"/>
        <w:spacing w:line="360" w:lineRule="auto"/>
        <w:rPr>
          <w:rFonts w:hint="eastAsia" w:ascii="宋体" w:hAnsi="宋体" w:cs="宋体"/>
          <w:szCs w:val="21"/>
        </w:rPr>
      </w:pPr>
      <w:r>
        <w:rPr>
          <w:rFonts w:hint="eastAsia" w:ascii="宋体" w:hAnsi="宋体" w:cs="宋体"/>
          <w:szCs w:val="21"/>
          <w:lang w:bidi="ar"/>
        </w:rPr>
        <w:t xml:space="preserve">8.中标单位应严格遵守服务合约，项目完成以后，如采购单位有需要中标单位配合的相关后续服务工作，中标单位必须予以配合，协助采购单位完善服务的相关内容，本项费用含在投标总价之内。</w:t>
      </w:r>
      <w:r>
        <w:rPr>
          <w:rFonts w:hint="eastAsia" w:ascii="宋体" w:hAnsi="宋体" w:cs="宋体"/>
          <w:szCs w:val="21"/>
        </w:rPr>
      </w:r>
      <w:r/>
    </w:p>
    <w:p>
      <w:pPr>
        <w:pStyle w:val="873"/>
        <w:ind w:firstLine="210"/>
        <w:spacing w:line="360" w:lineRule="auto"/>
        <w:rPr>
          <w:rFonts w:hint="eastAsia" w:ascii="宋体" w:hAnsi="宋体" w:cs="宋体"/>
          <w:szCs w:val="21"/>
          <w:lang w:bidi="ar"/>
        </w:rPr>
      </w:pPr>
      <w:r>
        <w:rPr>
          <w:rFonts w:hint="eastAsia" w:ascii="宋体" w:hAnsi="宋体" w:cs="宋体"/>
          <w:szCs w:val="21"/>
          <w:lang w:bidi="ar"/>
        </w:rPr>
        <w:t xml:space="preserve">9.中标单位将根据招标文件、投标（响应）文件的相关约定，承担合同责任，履行合同义务。</w:t>
      </w:r>
      <w:r>
        <w:rPr>
          <w:rFonts w:hint="eastAsia" w:ascii="宋体" w:hAnsi="宋体" w:cs="宋体"/>
          <w:szCs w:val="21"/>
          <w:lang w:bidi="ar"/>
        </w:rPr>
      </w:r>
      <w:r/>
    </w:p>
    <w:p>
      <w:pPr>
        <w:pStyle w:val="873"/>
        <w:ind w:firstLine="210"/>
        <w:spacing w:line="360" w:lineRule="auto"/>
        <w:rPr>
          <w:rFonts w:hint="eastAsia" w:ascii="宋体" w:hAnsi="宋体" w:cs="宋体"/>
          <w:szCs w:val="21"/>
          <w:lang w:bidi="ar"/>
        </w:rPr>
      </w:pPr>
      <w:r>
        <w:rPr>
          <w:rFonts w:hint="eastAsia" w:ascii="宋体" w:hAnsi="宋体" w:cs="宋体"/>
          <w:szCs w:val="21"/>
          <w:lang w:bidi="ar"/>
        </w:rPr>
        <w:t xml:space="preserve">10.付款方式：见合同主要条款。</w:t>
      </w:r>
      <w:r>
        <w:rPr>
          <w:rFonts w:hint="eastAsia" w:ascii="宋体" w:hAnsi="宋体" w:cs="宋体"/>
          <w:szCs w:val="21"/>
          <w:lang w:bidi="ar"/>
        </w:rPr>
      </w:r>
      <w:r/>
    </w:p>
    <w:p>
      <w:pPr>
        <w:pStyle w:val="873"/>
        <w:ind w:firstLine="210"/>
        <w:spacing w:line="360" w:lineRule="auto"/>
        <w:rPr>
          <w:rFonts w:hint="eastAsia" w:ascii="宋体" w:hAnsi="宋体" w:cs="宋体"/>
          <w:szCs w:val="21"/>
          <w:lang w:bidi="ar"/>
        </w:rPr>
      </w:pPr>
      <w:r>
        <w:rPr>
          <w:rFonts w:hint="eastAsia" w:ascii="宋体" w:hAnsi="宋体" w:cs="宋体"/>
          <w:szCs w:val="21"/>
          <w:lang w:bidi="ar"/>
        </w:rPr>
        <w:t xml:space="preserve">11.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rPr>
          <w:rFonts w:hint="eastAsia" w:ascii="宋体" w:hAnsi="宋体" w:cs="宋体"/>
          <w:szCs w:val="21"/>
          <w:lang w:bidi="ar"/>
        </w:rPr>
      </w:r>
      <w:r/>
    </w:p>
    <w:p>
      <w:pPr>
        <w:pStyle w:val="873"/>
        <w:ind w:firstLine="210"/>
        <w:spacing w:line="360" w:lineRule="auto"/>
        <w:rPr>
          <w:rFonts w:hint="eastAsia" w:ascii="宋体" w:hAnsi="宋体" w:cs="宋体"/>
          <w:szCs w:val="21"/>
          <w:lang w:bidi="ar"/>
        </w:rPr>
      </w:pPr>
      <w:r>
        <w:rPr>
          <w:rFonts w:hint="eastAsia" w:ascii="宋体" w:hAnsi="宋体" w:cs="宋体"/>
          <w:szCs w:val="21"/>
          <w:lang w:bidi="ar"/>
        </w:rPr>
        <w:t xml:space="preserve">12.凡涉及招标文件的补充说明和修改，均以苏州政府采购网发布的内容为准。</w:t>
      </w:r>
      <w:r>
        <w:rPr>
          <w:rFonts w:hint="eastAsia" w:ascii="宋体" w:hAnsi="宋体" w:cs="宋体"/>
          <w:szCs w:val="21"/>
          <w:lang w:bidi="ar"/>
        </w:rPr>
      </w:r>
      <w:r/>
    </w:p>
    <w:p>
      <w:pPr>
        <w:pStyle w:val="873"/>
        <w:spacing w:line="360" w:lineRule="auto"/>
        <w:rPr>
          <w:rFonts w:hint="eastAsia" w:ascii="宋体" w:hAnsi="宋体" w:cs="宋体"/>
          <w:b/>
          <w:szCs w:val="21"/>
        </w:rPr>
      </w:pPr>
      <w:r/>
      <w:bookmarkStart w:id="15" w:name="_Toc28861886"/>
      <w:r>
        <w:rPr>
          <w:rFonts w:hint="eastAsia" w:ascii="宋体" w:hAnsi="宋体" w:cs="宋体"/>
          <w:b/>
          <w:szCs w:val="21"/>
        </w:rPr>
        <w:t xml:space="preserve">七、信用查询</w:t>
      </w:r>
      <w:r>
        <w:rPr>
          <w:rFonts w:hint="eastAsia" w:ascii="宋体" w:hAnsi="宋体" w:cs="宋体"/>
          <w:b/>
          <w:szCs w:val="21"/>
        </w:rPr>
      </w:r>
      <w:r/>
    </w:p>
    <w:p>
      <w:pPr>
        <w:pStyle w:val="873"/>
        <w:ind w:firstLine="420"/>
        <w:spacing w:line="360" w:lineRule="auto"/>
        <w:rPr>
          <w:rFonts w:hint="eastAsia" w:ascii="宋体" w:hAnsi="宋体" w:cs="宋体"/>
        </w:rPr>
      </w:pPr>
      <w:r>
        <w:rPr>
          <w:rFonts w:hint="eastAsia" w:ascii="宋体" w:hAnsi="宋体" w:cs="宋体"/>
        </w:rPr>
        <w:t xml:space="preserve">根据政府采购法及相关法规，以及苏州市财政局《关于印发苏州市市级政府采购信用记录查询和使用工作试行办法的通知》（苏财购（2017）11号）文件的规定，我们将依法对供应商进行信用查询，凡经评审小组确认不符合政府采购相关法律法规规定的，将拒绝其参与政府采购活动。</w:t>
      </w:r>
      <w:r>
        <w:rPr>
          <w:rFonts w:hint="eastAsia" w:ascii="宋体" w:hAnsi="宋体" w:cs="宋体"/>
        </w:rPr>
      </w:r>
      <w:r/>
    </w:p>
    <w:p>
      <w:pPr>
        <w:pStyle w:val="873"/>
        <w:ind w:firstLine="210"/>
        <w:spacing w:line="360" w:lineRule="auto"/>
        <w:rPr>
          <w:rFonts w:hint="eastAsia" w:ascii="宋体" w:hAnsi="宋体" w:cs="宋体"/>
        </w:rPr>
      </w:pPr>
      <w:r>
        <w:rPr>
          <w:rFonts w:hint="eastAsia" w:ascii="宋体" w:hAnsi="宋体" w:cs="宋体"/>
        </w:rPr>
        <w:t xml:space="preserve">（1）查询截止时点：响应文件递交截止时间。</w:t>
      </w:r>
      <w:r>
        <w:rPr>
          <w:rFonts w:hint="eastAsia" w:ascii="宋体" w:hAnsi="宋体" w:cs="宋体"/>
        </w:rPr>
      </w:r>
      <w:r/>
    </w:p>
    <w:p>
      <w:pPr>
        <w:pStyle w:val="873"/>
        <w:ind w:firstLine="210"/>
        <w:spacing w:line="360" w:lineRule="auto"/>
        <w:rPr>
          <w:rFonts w:hint="eastAsia" w:ascii="宋体" w:hAnsi="宋体" w:cs="宋体"/>
        </w:rPr>
      </w:pPr>
      <w:r>
        <w:rPr>
          <w:rFonts w:hint="eastAsia" w:ascii="宋体" w:hAnsi="宋体" w:cs="宋体"/>
        </w:rPr>
        <w:t xml:space="preserve">（2）查询渠道：通过苏州市公共资源交易中心“交易管理平台”实现,一是:信用苏州涉及政府采购数据无缝对接并嵌入到“交易管理平台”,在评标过程中,在线实时获取并生成各投标供应商的信用情况,对于失信投标供应商将展现‘其处罚行为信息,采购人(代理机构)、评审专家等即可根据获取信息进行评审；二是“交易管理平台”与中国政府采购网相对接,实现自动跳转至“中国政府采购失信行为信息记录”查询页面,采购人(代理机构)、评审专家等进一步审核各投标供应商的信用情况。</w:t>
      </w:r>
      <w:r>
        <w:rPr>
          <w:rFonts w:hint="eastAsia" w:ascii="宋体" w:hAnsi="宋体" w:cs="宋体"/>
        </w:rPr>
      </w:r>
      <w:r/>
    </w:p>
    <w:p>
      <w:pPr>
        <w:pStyle w:val="873"/>
        <w:ind w:firstLine="210"/>
        <w:spacing w:line="360" w:lineRule="auto"/>
        <w:rPr>
          <w:rFonts w:hint="eastAsia" w:ascii="宋体" w:hAnsi="宋体" w:cs="宋体"/>
        </w:rPr>
      </w:pPr>
      <w:r>
        <w:rPr>
          <w:rFonts w:hint="eastAsia" w:ascii="宋体" w:hAnsi="宋体" w:cs="宋体"/>
        </w:rPr>
        <w:t xml:space="preserve">（3）查询证据留存方式：</w:t>
      </w:r>
      <w:r>
        <w:rPr>
          <w:rFonts w:hint="eastAsia" w:ascii="宋体" w:hAnsi="宋体" w:cs="宋体"/>
        </w:rPr>
      </w:r>
      <w:r/>
    </w:p>
    <w:p>
      <w:pPr>
        <w:pStyle w:val="873"/>
        <w:ind w:firstLine="420"/>
        <w:spacing w:line="360" w:lineRule="auto"/>
        <w:rPr>
          <w:rFonts w:hint="eastAsia" w:ascii="宋体" w:hAnsi="宋体" w:cs="宋体"/>
        </w:rPr>
      </w:pPr>
      <w:r>
        <w:rPr>
          <w:rFonts w:hint="eastAsia" w:ascii="宋体" w:hAnsi="宋体" w:cs="宋体"/>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cs="宋体"/>
        </w:rPr>
      </w:r>
      <w:r/>
    </w:p>
    <w:p>
      <w:pPr>
        <w:pStyle w:val="873"/>
        <w:ind w:firstLine="210"/>
        <w:spacing w:line="360" w:lineRule="auto"/>
        <w:rPr>
          <w:rFonts w:hint="eastAsia" w:ascii="宋体" w:hAnsi="宋体" w:cs="宋体"/>
        </w:rPr>
      </w:pPr>
      <w:r>
        <w:rPr>
          <w:rFonts w:hint="eastAsia" w:ascii="宋体" w:hAnsi="宋体" w:cs="宋体"/>
        </w:rPr>
        <w:t xml:space="preserve">（4）信用记录使用规则：</w:t>
      </w:r>
      <w:r>
        <w:rPr>
          <w:rFonts w:hint="eastAsia" w:ascii="宋体" w:hAnsi="宋体" w:cs="宋体"/>
        </w:rPr>
      </w:r>
      <w:r/>
    </w:p>
    <w:p>
      <w:pPr>
        <w:pStyle w:val="873"/>
        <w:ind w:firstLine="420"/>
        <w:spacing w:line="360" w:lineRule="auto"/>
        <w:rPr>
          <w:rFonts w:hint="eastAsia" w:ascii="宋体" w:hAnsi="宋体" w:cs="宋体"/>
        </w:rPr>
      </w:pPr>
      <w:r>
        <w:rPr>
          <w:rFonts w:hint="eastAsia" w:ascii="宋体" w:hAnsi="宋体" w:cs="宋体"/>
        </w:rPr>
        <w:t xml:space="preserve">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cs="宋体"/>
        </w:rPr>
      </w:r>
      <w:r/>
    </w:p>
    <w:p>
      <w:pPr>
        <w:pStyle w:val="873"/>
        <w:ind w:firstLine="210"/>
        <w:spacing w:line="360" w:lineRule="auto"/>
        <w:rPr>
          <w:rFonts w:hint="eastAsia" w:ascii="宋体" w:hAnsi="宋体" w:cs="宋体"/>
        </w:rPr>
      </w:pPr>
      <w:r>
        <w:rPr>
          <w:rFonts w:hint="eastAsia" w:ascii="宋体" w:hAnsi="宋体" w:cs="宋体"/>
        </w:rPr>
        <w:t xml:space="preserve">（一）政府采购严重违法记录，即供应商被全国各级财政部门列入“政府采购严重违法失信行为记录名单”，且在处罚有效期内的。</w:t>
      </w:r>
      <w:r>
        <w:rPr>
          <w:rFonts w:hint="eastAsia" w:ascii="宋体" w:hAnsi="宋体" w:cs="宋体"/>
        </w:rPr>
      </w:r>
      <w:r/>
    </w:p>
    <w:p>
      <w:pPr>
        <w:pStyle w:val="873"/>
        <w:ind w:firstLine="210"/>
        <w:spacing w:line="360" w:lineRule="auto"/>
        <w:rPr>
          <w:rFonts w:hint="eastAsia" w:ascii="宋体" w:hAnsi="宋体" w:cs="宋体"/>
        </w:rPr>
      </w:pPr>
      <w:r>
        <w:rPr>
          <w:rFonts w:hint="eastAsia" w:ascii="宋体" w:hAnsi="宋体" w:cs="宋体"/>
        </w:rPr>
        <w:t xml:space="preserve">（二）财政部门与法院、工商、税务等部门联合惩戒的失信信息，包括：</w:t>
      </w:r>
      <w:r>
        <w:rPr>
          <w:rFonts w:hint="eastAsia" w:ascii="宋体" w:hAnsi="宋体" w:cs="宋体"/>
        </w:rPr>
      </w:r>
      <w:r/>
    </w:p>
    <w:p>
      <w:pPr>
        <w:pStyle w:val="873"/>
        <w:ind w:firstLine="210"/>
        <w:spacing w:line="360" w:lineRule="auto"/>
        <w:rPr>
          <w:rFonts w:hint="eastAsia" w:ascii="宋体" w:hAnsi="宋体" w:cs="宋体"/>
        </w:rPr>
      </w:pPr>
      <w:r>
        <w:rPr>
          <w:rFonts w:hint="eastAsia" w:ascii="宋体" w:hAnsi="宋体" w:cs="宋体"/>
        </w:rPr>
        <w:t xml:space="preserve">（1）被列入失信被执行人名单；</w:t>
      </w:r>
      <w:r>
        <w:rPr>
          <w:rFonts w:hint="eastAsia" w:ascii="宋体" w:hAnsi="宋体" w:cs="宋体"/>
        </w:rPr>
      </w:r>
      <w:r/>
    </w:p>
    <w:p>
      <w:pPr>
        <w:pStyle w:val="873"/>
        <w:ind w:firstLine="210"/>
        <w:spacing w:line="360" w:lineRule="auto"/>
        <w:rPr>
          <w:rFonts w:hint="eastAsia" w:ascii="宋体" w:hAnsi="宋体" w:cs="宋体"/>
        </w:rPr>
      </w:pPr>
      <w:r>
        <w:rPr>
          <w:rFonts w:hint="eastAsia" w:ascii="宋体" w:hAnsi="宋体" w:cs="宋体"/>
        </w:rPr>
        <w:t xml:space="preserve">（2）被列入重大税收违法案件当事人名单；</w:t>
      </w:r>
      <w:r>
        <w:rPr>
          <w:rFonts w:hint="eastAsia" w:ascii="宋体" w:hAnsi="宋体" w:cs="宋体"/>
        </w:rPr>
      </w:r>
      <w:r/>
    </w:p>
    <w:p>
      <w:pPr>
        <w:pStyle w:val="873"/>
        <w:ind w:firstLine="210"/>
        <w:spacing w:line="360" w:lineRule="auto"/>
        <w:rPr>
          <w:rFonts w:hint="eastAsia" w:ascii="宋体" w:hAnsi="宋体" w:cs="宋体"/>
          <w:lang w:val="zh-CN"/>
        </w:rPr>
      </w:pPr>
      <w:r>
        <w:rPr>
          <w:rFonts w:hint="eastAsia" w:ascii="宋体" w:hAnsi="宋体" w:cs="宋体"/>
        </w:rPr>
        <w:t xml:space="preserve">（3）企业经营异常名录中被责令停产停业、暂扣或者吊销许可证或者执照，或者根据(苏财购〔2022〕4号)通知要求，对经营活动中的违法行为处以200万元以上数额罚款的信用记录。处罚生效日至递交（响应）文件日未满三年的。</w:t>
      </w:r>
      <w:r>
        <w:rPr>
          <w:rFonts w:hint="eastAsia" w:ascii="宋体" w:hAnsi="宋体" w:cs="宋体"/>
          <w:lang w:val="zh-CN"/>
        </w:rPr>
      </w:r>
      <w:r/>
    </w:p>
    <w:p>
      <w:pPr>
        <w:pStyle w:val="873"/>
        <w:jc w:val="left"/>
        <w:spacing w:line="360" w:lineRule="auto"/>
        <w:rPr>
          <w:rFonts w:hint="eastAsia" w:ascii="宋体" w:hAnsi="宋体" w:cs="宋体"/>
          <w:bCs/>
          <w:szCs w:val="21"/>
        </w:rPr>
      </w:pPr>
      <w:r>
        <w:rPr>
          <w:rFonts w:hint="eastAsia" w:ascii="宋体" w:hAnsi="宋体" w:cs="宋体"/>
          <w:bCs/>
          <w:szCs w:val="21"/>
        </w:rPr>
        <w:t xml:space="preserve">八、凡涉及招标文件的补充说明和修改，均以中国政府采购网中央主网、苏州政府采购网、江苏政府采购网上发布的补充通知为准。</w:t>
      </w:r>
      <w:r>
        <w:rPr>
          <w:rFonts w:hint="eastAsia" w:ascii="宋体" w:hAnsi="宋体" w:cs="宋体"/>
          <w:bCs/>
          <w:szCs w:val="21"/>
        </w:rPr>
      </w:r>
      <w:r/>
    </w:p>
    <w:p>
      <w:pPr>
        <w:pStyle w:val="883"/>
        <w:jc w:val="center"/>
        <w:rPr>
          <w:rFonts w:hint="eastAsia"/>
          <w:b/>
          <w:bCs/>
          <w:sz w:val="44"/>
          <w:szCs w:val="44"/>
        </w:rPr>
      </w:pPr>
      <w:r>
        <w:rPr>
          <w:rFonts w:hint="eastAsia"/>
        </w:rPr>
        <w:br w:type="page" w:clear="all"/>
      </w:r>
      <w:r>
        <w:rPr>
          <w:rFonts w:hint="eastAsia"/>
          <w:b/>
          <w:bCs/>
          <w:sz w:val="44"/>
          <w:szCs w:val="44"/>
        </w:rPr>
        <w:t xml:space="preserve">第五章 合同拟定条款</w:t>
      </w:r>
      <w:bookmarkEnd w:id="15"/>
      <w:r>
        <w:rPr>
          <w:rFonts w:hint="eastAsia"/>
          <w:b/>
          <w:bCs/>
          <w:sz w:val="44"/>
          <w:szCs w:val="44"/>
        </w:rPr>
      </w:r>
      <w:r/>
    </w:p>
    <w:p>
      <w:pPr>
        <w:pStyle w:val="883"/>
        <w:jc w:val="center"/>
        <w:rPr>
          <w:b/>
          <w:bCs/>
          <w:sz w:val="36"/>
          <w:szCs w:val="36"/>
        </w:rPr>
      </w:pPr>
      <w:r>
        <w:rPr>
          <w:rFonts w:hint="eastAsia"/>
          <w:b/>
          <w:bCs/>
          <w:sz w:val="36"/>
          <w:szCs w:val="36"/>
        </w:rPr>
        <w:t xml:space="preserve">石湖校区安保服务</w:t>
      </w:r>
      <w:r>
        <w:rPr>
          <w:rFonts w:hint="eastAsia"/>
          <w:b/>
          <w:bCs/>
          <w:sz w:val="36"/>
          <w:szCs w:val="36"/>
          <w:lang w:val="en-US" w:eastAsia="zh-CN"/>
        </w:rPr>
        <w:t xml:space="preserve">合同</w:t>
      </w:r>
      <w:r>
        <w:rPr>
          <w:rFonts w:hint="eastAsia"/>
          <w:b/>
          <w:bCs/>
          <w:sz w:val="36"/>
          <w:szCs w:val="36"/>
        </w:rPr>
        <w:t xml:space="preserve">（标段一）</w:t>
      </w:r>
      <w:r>
        <w:rPr>
          <w:b/>
          <w:bCs/>
          <w:sz w:val="36"/>
          <w:szCs w:val="36"/>
        </w:rPr>
      </w:r>
      <w:r/>
    </w:p>
    <w:p>
      <w:pPr>
        <w:pStyle w:val="873"/>
        <w:ind w:firstLine="3158"/>
        <w:jc w:val="right"/>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p>
      <w:pPr>
        <w:pStyle w:val="873"/>
        <w:jc w:val="right"/>
        <w:spacing w:line="360" w:lineRule="auto"/>
        <w:rPr>
          <w:rFonts w:hint="eastAsia" w:ascii="宋体" w:hAnsi="宋体" w:cs="宋体"/>
          <w:szCs w:val="21"/>
        </w:rPr>
      </w:pPr>
      <w:r>
        <w:rPr>
          <w:rFonts w:hint="eastAsia" w:ascii="宋体" w:hAnsi="宋体" w:cs="宋体"/>
          <w:szCs w:val="21"/>
        </w:rPr>
        <w:t xml:space="preserve">采购编号：</w:t>
      </w:r>
      <w:r>
        <w:rPr>
          <w:rFonts w:hint="eastAsia" w:ascii="宋体" w:hAnsi="宋体" w:cs="宋体"/>
          <w:szCs w:val="21"/>
        </w:rPr>
      </w:r>
      <w:r/>
    </w:p>
    <w:p>
      <w:pPr>
        <w:pStyle w:val="873"/>
        <w:spacing w:line="360" w:lineRule="auto"/>
        <w:rPr>
          <w:rFonts w:hint="eastAsia" w:ascii="宋体" w:hAnsi="宋体" w:cs="宋体"/>
          <w:szCs w:val="21"/>
        </w:rPr>
      </w:pPr>
      <w:r>
        <w:rPr>
          <w:rFonts w:hint="eastAsia" w:ascii="宋体" w:hAnsi="宋体" w:cs="宋体"/>
          <w:szCs w:val="21"/>
        </w:rPr>
        <w:t xml:space="preserve">甲方：</w:t>
      </w:r>
      <w:r>
        <w:rPr>
          <w:rFonts w:hint="eastAsia" w:ascii="宋体" w:hAnsi="宋体" w:cs="宋体"/>
          <w:szCs w:val="21"/>
        </w:rPr>
      </w:r>
      <w:r/>
    </w:p>
    <w:p>
      <w:pPr>
        <w:pStyle w:val="886"/>
        <w:ind w:left="0" w:firstLine="0"/>
        <w:rPr>
          <w:rFonts w:ascii="宋体" w:hAnsi="宋体" w:eastAsia="宋体" w:cs="宋体"/>
          <w:szCs w:val="21"/>
        </w:rPr>
      </w:pPr>
      <w:r>
        <w:rPr>
          <w:rFonts w:ascii="宋体" w:hAnsi="宋体" w:eastAsia="宋体" w:cs="宋体"/>
          <w:szCs w:val="21"/>
        </w:rPr>
        <w:t xml:space="preserve">地址：</w:t>
      </w:r>
      <w:r>
        <w:rPr>
          <w:rFonts w:ascii="宋体" w:hAnsi="宋体" w:eastAsia="宋体" w:cs="宋体"/>
          <w:szCs w:val="21"/>
        </w:rPr>
      </w:r>
      <w:r/>
    </w:p>
    <w:p>
      <w:pPr>
        <w:pStyle w:val="873"/>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r>
      <w:r/>
    </w:p>
    <w:p>
      <w:pPr>
        <w:pStyle w:val="873"/>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p>
      <w:pPr>
        <w:pStyle w:val="873"/>
        <w:spacing w:line="360" w:lineRule="auto"/>
        <w:rPr>
          <w:rFonts w:hint="eastAsia" w:ascii="宋体" w:hAnsi="宋体" w:cs="宋体"/>
          <w:szCs w:val="21"/>
        </w:rPr>
      </w:pPr>
      <w:r>
        <w:rPr>
          <w:rFonts w:hint="eastAsia" w:ascii="宋体" w:hAnsi="宋体" w:cs="宋体"/>
          <w:szCs w:val="21"/>
        </w:rPr>
      </w:r>
      <w:r/>
    </w:p>
    <w:p>
      <w:pPr>
        <w:pStyle w:val="873"/>
        <w:spacing w:line="360" w:lineRule="auto"/>
        <w:rPr>
          <w:rFonts w:hint="eastAsia" w:ascii="宋体" w:hAnsi="宋体" w:cs="宋体"/>
          <w:szCs w:val="21"/>
        </w:rPr>
      </w:pPr>
      <w:r>
        <w:rPr>
          <w:rFonts w:hint="eastAsia" w:ascii="宋体" w:hAnsi="宋体" w:cs="宋体"/>
          <w:szCs w:val="21"/>
        </w:rPr>
        <w:t xml:space="preserve">乙方：</w:t>
      </w:r>
      <w:r>
        <w:rPr>
          <w:rFonts w:hint="eastAsia" w:ascii="宋体" w:hAnsi="宋体" w:cs="宋体"/>
          <w:szCs w:val="21"/>
        </w:rPr>
      </w:r>
      <w:r/>
    </w:p>
    <w:p>
      <w:pPr>
        <w:pStyle w:val="873"/>
        <w:spacing w:line="360" w:lineRule="auto"/>
        <w:rPr>
          <w:rFonts w:ascii="宋体" w:hAnsi="宋体" w:cs="宋体"/>
          <w:szCs w:val="21"/>
        </w:rPr>
      </w:pPr>
      <w:r>
        <w:rPr>
          <w:rFonts w:hint="eastAsia" w:ascii="宋体" w:hAnsi="宋体" w:cs="宋体"/>
          <w:szCs w:val="21"/>
        </w:rPr>
        <w:t xml:space="preserve">地址：</w:t>
      </w:r>
      <w:r>
        <w:rPr>
          <w:rFonts w:ascii="宋体" w:hAnsi="宋体" w:cs="宋体"/>
          <w:szCs w:val="21"/>
        </w:rPr>
      </w:r>
      <w:r/>
    </w:p>
    <w:p>
      <w:pPr>
        <w:pStyle w:val="873"/>
        <w:spacing w:line="360" w:lineRule="auto"/>
        <w:rPr>
          <w:rFonts w:ascii="宋体" w:hAnsi="宋体" w:cs="宋体"/>
          <w:szCs w:val="21"/>
        </w:rPr>
      </w:pPr>
      <w:r>
        <w:rPr>
          <w:rFonts w:hint="eastAsia" w:ascii="宋体" w:hAnsi="宋体" w:cs="宋体"/>
          <w:szCs w:val="21"/>
        </w:rPr>
        <w:t xml:space="preserve">联系人：</w:t>
      </w:r>
      <w:r>
        <w:rPr>
          <w:rFonts w:ascii="宋体" w:hAnsi="宋体" w:cs="宋体"/>
          <w:szCs w:val="21"/>
        </w:rPr>
      </w:r>
      <w:r/>
    </w:p>
    <w:p>
      <w:pPr>
        <w:pStyle w:val="873"/>
        <w:spacing w:line="360" w:lineRule="auto"/>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根据采购编号</w:t>
      </w:r>
      <w:r>
        <w:rPr>
          <w:rFonts w:hint="eastAsia" w:ascii="宋体" w:hAnsi="宋体" w:cs="宋体"/>
          <w:color w:val="000000"/>
          <w:szCs w:val="21"/>
          <w:u w:val="single"/>
        </w:rPr>
        <w:t xml:space="preserve">                  </w:t>
      </w:r>
      <w:r>
        <w:rPr>
          <w:rFonts w:hint="eastAsia" w:ascii="宋体" w:hAnsi="宋体" w:cs="宋体"/>
          <w:color w:val="000000"/>
          <w:szCs w:val="21"/>
        </w:rPr>
        <w:t xml:space="preserve">号政府采购采购文件及中标人的投标文件和中标通知书，甲方（即采购人）与乙方（即中标人）就此次中标的</w:t>
      </w:r>
      <w:r>
        <w:rPr>
          <w:rFonts w:hint="eastAsia" w:ascii="宋体" w:hAnsi="宋体" w:cs="宋体"/>
          <w:bCs/>
          <w:color w:val="000000"/>
          <w:szCs w:val="21"/>
        </w:rPr>
        <w:t xml:space="preserve">2026年石湖校区安保维保服务项目（以下简称“本项目”）</w:t>
      </w:r>
      <w:r>
        <w:rPr>
          <w:rFonts w:hint="eastAsia" w:ascii="宋体" w:hAnsi="宋体" w:cs="宋体"/>
          <w:color w:val="000000"/>
          <w:szCs w:val="21"/>
        </w:rPr>
        <w:t xml:space="preserve">的采购事宜，协商一致，签订本合同书，以资共同遵守。</w:t>
      </w:r>
      <w:r>
        <w:rPr>
          <w:rFonts w:hint="eastAsia" w:ascii="宋体" w:hAnsi="宋体" w:cs="宋体"/>
          <w:color w:val="000000"/>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一、合同内容</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1、乙方负责 </w:t>
      </w:r>
      <w:r>
        <w:rPr>
          <w:rFonts w:hint="eastAsia" w:ascii="宋体" w:hAnsi="宋体" w:cs="宋体"/>
          <w:szCs w:val="21"/>
          <w:u w:val="single"/>
        </w:rPr>
        <w:t xml:space="preserve">                        </w:t>
      </w:r>
      <w:r>
        <w:rPr>
          <w:rFonts w:hint="eastAsia" w:ascii="宋体" w:hAnsi="宋体" w:cs="宋体"/>
          <w:szCs w:val="21"/>
        </w:rPr>
        <w:t xml:space="preserve">（具体内容见采购文件和乙方的响应文件）。</w:t>
      </w:r>
      <w:r>
        <w:rPr>
          <w:rFonts w:ascii="宋体" w:hAnsi="宋体" w:cs="宋体"/>
          <w:szCs w:val="21"/>
        </w:rPr>
      </w:r>
      <w:r/>
    </w:p>
    <w:p>
      <w:pPr>
        <w:pStyle w:val="873"/>
        <w:ind w:firstLine="420"/>
        <w:jc w:val="left"/>
        <w:spacing w:line="360" w:lineRule="auto"/>
        <w:rPr>
          <w:rFonts w:hint="eastAsia" w:ascii="宋体" w:hAnsi="宋体" w:cs="宋体"/>
          <w:szCs w:val="21"/>
          <w:lang w:val="zh-CN"/>
        </w:rPr>
      </w:pPr>
      <w:r>
        <w:rPr>
          <w:rFonts w:hint="eastAsia" w:ascii="宋体" w:hAnsi="宋体" w:cs="宋体"/>
          <w:szCs w:val="21"/>
        </w:rPr>
        <w:t xml:space="preserve">服务期限</w:t>
      </w:r>
      <w:r>
        <w:rPr>
          <w:rFonts w:hint="eastAsia" w:ascii="宋体" w:hAnsi="宋体" w:cs="宋体"/>
          <w:szCs w:val="21"/>
          <w:u w:val="single"/>
        </w:rPr>
        <w:t xml:space="preserve">：2026</w:t>
      </w:r>
      <w:r>
        <w:rPr>
          <w:rFonts w:hint="eastAsia" w:ascii="宋体" w:hAnsi="宋体" w:cs="宋体"/>
          <w:szCs w:val="21"/>
          <w:u w:val="single"/>
          <w:lang w:val="zh-CN"/>
        </w:rPr>
        <w:t xml:space="preserve">年</w:t>
      </w:r>
      <w:r>
        <w:rPr>
          <w:rFonts w:hint="eastAsia" w:ascii="宋体" w:hAnsi="宋体" w:cs="宋体"/>
          <w:szCs w:val="21"/>
          <w:u w:val="single"/>
          <w:lang w:val="en-US" w:eastAsia="zh-CN"/>
        </w:rPr>
        <w:t xml:space="preserve"> </w:t>
      </w:r>
      <w:r>
        <w:rPr>
          <w:rFonts w:hint="eastAsia" w:ascii="宋体" w:hAnsi="宋体" w:cs="宋体"/>
          <w:szCs w:val="21"/>
          <w:u w:val="single"/>
          <w:lang w:val="zh-CN"/>
        </w:rPr>
        <w:t xml:space="preserve">月</w:t>
      </w:r>
      <w:r>
        <w:rPr>
          <w:rFonts w:hint="eastAsia" w:ascii="宋体" w:hAnsi="宋体" w:cs="宋体"/>
          <w:szCs w:val="21"/>
          <w:u w:val="single"/>
          <w:lang w:val="en-US" w:eastAsia="zh-CN"/>
        </w:rPr>
        <w:t xml:space="preserve"> </w:t>
      </w:r>
      <w:r>
        <w:rPr>
          <w:rFonts w:hint="eastAsia" w:ascii="宋体" w:hAnsi="宋体" w:cs="宋体"/>
          <w:szCs w:val="21"/>
          <w:u w:val="single"/>
          <w:lang w:val="zh-CN"/>
        </w:rPr>
        <w:t xml:space="preserve">日至</w:t>
      </w:r>
      <w:r>
        <w:rPr>
          <w:rFonts w:hint="eastAsia" w:ascii="宋体" w:hAnsi="宋体" w:cs="宋体"/>
          <w:szCs w:val="21"/>
          <w:u w:val="single"/>
        </w:rPr>
        <w:t xml:space="preserve">2027</w:t>
      </w:r>
      <w:r>
        <w:rPr>
          <w:rFonts w:hint="eastAsia" w:ascii="宋体" w:hAnsi="宋体" w:cs="宋体"/>
          <w:szCs w:val="21"/>
          <w:u w:val="single"/>
          <w:lang w:val="zh-CN"/>
        </w:rPr>
        <w:t xml:space="preserve">年</w:t>
      </w:r>
      <w:r>
        <w:rPr>
          <w:rFonts w:hint="eastAsia" w:ascii="宋体" w:hAnsi="宋体" w:cs="宋体"/>
          <w:szCs w:val="21"/>
          <w:u w:val="single"/>
          <w:lang w:val="en-US" w:eastAsia="zh-CN"/>
        </w:rPr>
        <w:t xml:space="preserve"> </w:t>
      </w:r>
      <w:r>
        <w:rPr>
          <w:rFonts w:hint="eastAsia" w:ascii="宋体" w:hAnsi="宋体" w:cs="宋体"/>
          <w:szCs w:val="21"/>
          <w:u w:val="single"/>
          <w:lang w:val="zh-CN"/>
        </w:rPr>
        <w:t xml:space="preserve">月</w:t>
      </w:r>
      <w:r>
        <w:rPr>
          <w:rFonts w:hint="eastAsia" w:ascii="宋体" w:hAnsi="宋体" w:cs="宋体"/>
          <w:szCs w:val="21"/>
          <w:u w:val="single"/>
          <w:lang w:val="en-US" w:eastAsia="zh-CN"/>
        </w:rPr>
        <w:t xml:space="preserve">  </w:t>
      </w:r>
      <w:r>
        <w:rPr>
          <w:rFonts w:hint="eastAsia" w:ascii="宋体" w:hAnsi="宋体" w:cs="宋体"/>
          <w:szCs w:val="21"/>
          <w:u w:val="single"/>
          <w:lang w:val="zh-CN"/>
        </w:rPr>
        <w:t xml:space="preserve">日</w:t>
      </w:r>
      <w:r>
        <w:rPr>
          <w:rFonts w:hint="eastAsia" w:ascii="宋体" w:hAnsi="宋体"/>
          <w:szCs w:val="21"/>
        </w:rPr>
        <w:t xml:space="preserve">（具体根据甲方需求确定具体时间）</w:t>
      </w:r>
      <w:r>
        <w:rPr>
          <w:rFonts w:hint="eastAsia" w:ascii="宋体" w:hAnsi="宋体" w:cs="宋体"/>
          <w:szCs w:val="21"/>
          <w:lang w:val="zh-CN"/>
        </w:rPr>
      </w:r>
      <w:r/>
    </w:p>
    <w:p>
      <w:pPr>
        <w:pStyle w:val="894"/>
        <w:ind w:firstLine="420"/>
        <w:spacing w:line="360" w:lineRule="auto"/>
        <w:rPr>
          <w:rFonts w:hint="eastAsia" w:ascii="宋体" w:hAnsi="宋体" w:cs="宋体"/>
          <w:szCs w:val="21"/>
          <w:u w:val="single"/>
        </w:rPr>
      </w:pPr>
      <w:r>
        <w:rPr>
          <w:rFonts w:hint="eastAsia" w:ascii="宋体" w:hAnsi="宋体" w:cs="宋体"/>
          <w:szCs w:val="21"/>
        </w:rPr>
        <w:t xml:space="preserve">服务</w:t>
      </w:r>
      <w:r>
        <w:rPr>
          <w:rFonts w:hint="eastAsia" w:ascii="宋体" w:hAnsi="宋体" w:cs="宋体"/>
          <w:szCs w:val="21"/>
          <w:lang w:val="zh-CN"/>
        </w:rPr>
        <w:t xml:space="preserve">地点：</w:t>
      </w:r>
      <w:r>
        <w:rPr>
          <w:rFonts w:hint="eastAsia" w:ascii="宋体" w:hAnsi="宋体" w:cs="宋体"/>
          <w:szCs w:val="21"/>
          <w:u w:val="single"/>
        </w:rPr>
        <w:t xml:space="preserve">苏州职业技术大学石湖校区(</w:t>
      </w:r>
      <w:r>
        <w:rPr>
          <w:rFonts w:hint="eastAsia" w:ascii="宋体" w:hAnsi="宋体" w:cs="宋体"/>
          <w:bCs/>
          <w:szCs w:val="21"/>
          <w:u w:val="single"/>
          <w:lang w:val="zh-CN"/>
        </w:rPr>
        <w:t xml:space="preserve">采购单位指定地点</w:t>
      </w:r>
      <w:r>
        <w:rPr>
          <w:rFonts w:hint="eastAsia" w:ascii="宋体" w:hAnsi="宋体" w:cs="宋体"/>
          <w:bCs/>
          <w:szCs w:val="21"/>
          <w:u w:val="single"/>
        </w:rPr>
        <w:t xml:space="preserve">)</w:t>
      </w:r>
      <w:r>
        <w:rPr>
          <w:rFonts w:hint="eastAsia" w:ascii="宋体" w:hAnsi="宋体" w:cs="宋体"/>
          <w:szCs w:val="21"/>
          <w:u w:val="single"/>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在协议有效期内一方不得擅自变更或中止此项协议，如未经双方同意，擅自变更或中止此项的一方要负违约责任。此项协议需终止，应在协议期内提前半个月通知对方。</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2、服务范围：按采购文件要求。</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3、乙方聘用人员：按甲方的采购需求及乙方的投标承诺。</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4、服务标准：按采购文件和乙方的响应文件及乙方在投标过程中的相关承诺、澄清等有关内容。</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二、下列文件为本合同不可分割部分：</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1、成交通知书；</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2、乙方成交的响应文件；</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3、采购文件；</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4、乙方在过程中所作的其它承诺、声明、书面澄清等。</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三、合同价款及费用结算：</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1、人民币：大写（    ），小写（¥     ）包括完成本项工作所需的一切费用，包括但不限于人工（包括工资、奖金、社保、加班费等费用）、专用设备、工具、易耗材、办公设备、巡检器材、服装、胸卡、通讯、保险、各种税费、利润、政策性文件规定及合同包含的所有风险、责任等的费用。</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2、费用结算：</w:t>
      </w:r>
      <w:r>
        <w:rPr>
          <w:rFonts w:ascii="宋体" w:hAnsi="宋体" w:cs="宋体"/>
          <w:szCs w:val="21"/>
        </w:rPr>
      </w:r>
      <w:r/>
    </w:p>
    <w:p>
      <w:pPr>
        <w:pStyle w:val="873"/>
        <w:ind w:firstLine="42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（1）费用以月为单位结算，甲方每个月的25日支付上月的费用。经甲方依据考核细则考核合格后，乙方出具合格的发票和经甲乙双方确认的服务合同履约报告，甲方支付相应费用。</w:t>
      </w:r>
      <w:r>
        <w:rPr>
          <w:rFonts w:ascii="宋体" w:hAnsi="宋体" w:cs="宋体"/>
          <w:szCs w:val="21"/>
          <w:highlight w:val="none"/>
        </w:rPr>
      </w:r>
      <w:r/>
    </w:p>
    <w:p>
      <w:pPr>
        <w:pStyle w:val="873"/>
        <w:ind w:firstLine="42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注：实际支付金额与考核结果挂钩。</w:t>
      </w:r>
      <w:r>
        <w:rPr>
          <w:rFonts w:ascii="宋体" w:hAnsi="宋体" w:cs="宋体"/>
          <w:szCs w:val="21"/>
          <w:highlight w:val="none"/>
        </w:rPr>
      </w:r>
      <w:r/>
    </w:p>
    <w:p>
      <w:pPr>
        <w:pStyle w:val="873"/>
        <w:ind w:firstLine="42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（2）甲方支付此项费用外不再承担其它任何费用（包括个人），服务人员的薪金、福利、休假日补贴等由乙方付给，与甲方无关。</w:t>
      </w:r>
      <w:r>
        <w:rPr>
          <w:rFonts w:ascii="宋体" w:hAnsi="宋体" w:cs="宋体"/>
          <w:szCs w:val="21"/>
          <w:highlight w:val="none"/>
        </w:rPr>
      </w:r>
      <w:r/>
    </w:p>
    <w:p>
      <w:pPr>
        <w:pStyle w:val="873"/>
        <w:ind w:firstLine="42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（3）确因甲方工作需要，乙方应无条件配合甲方完成一些突击工作。如：安排服务人员（内部）临时加班。</w:t>
      </w:r>
      <w:r>
        <w:rPr>
          <w:rFonts w:ascii="宋体" w:hAnsi="宋体" w:cs="宋体"/>
          <w:szCs w:val="21"/>
          <w:highlight w:val="none"/>
        </w:rPr>
      </w:r>
      <w:r/>
    </w:p>
    <w:p>
      <w:pPr>
        <w:pStyle w:val="873"/>
        <w:ind w:firstLine="42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（4）付款方式：银行转账或数字人民币。</w:t>
      </w:r>
      <w:r>
        <w:rPr>
          <w:rFonts w:ascii="宋体" w:hAnsi="宋体" w:cs="宋体"/>
          <w:szCs w:val="21"/>
          <w:highlight w:val="none"/>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A、合格销售发票</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B、由甲乙双方及招标代理机构签章的《苏州市政府采购合同履行验收报告》</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乙方的收款账户如下：</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户名：  </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开户行：  </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银行账号：</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3、根据现行税法对甲方征收的与本合同有关的一切税费均由甲方承担；根据现行税法对乙方征收的与本合同有关的一切税费均由乙方承担。</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四、甲、乙双方责任</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（一）甲方责任：</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1、为乙方管理部门提供办公用房及通讯设施（1部市内固定电话）；并指定专人作为甲方联系人予以协调工作。加强与乙方沟通，交流情况，互通信息。</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2、甲方应教育所属人员尊重乙方工作人员的劳动成果，积极配合乙方工作人员履行好合同所规定的职责和义务。</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（二）乙方责任：</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乙方在从事管理工作中应当做到遵守学校规章制度，文明工作、安全生产，采取必要的安全防范措施，合同期内若发生安全事故和人身财产损害事件由乙方承担，与甲方无关。造成甲方损失的，甲方有权利向乙方追偿并要求乙方承担违约责任。</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2、乙方应确保与其员工存在合法的用工关系，及时调整不适应工作需求的管理人员及其员工。如甲方认为该员工不能胜任本职工作的，必须调整。</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4、乙方除应为相关人员提供必要的劳动保护条件外，还应为其办理作业时的人身安全保险和意外伤害险。一切安全责任事故均由乙方负责（保险种类由乙方自行选择）。</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5、乙方应做好职工的安全生产教育，并配备一定的劳动保护必需品以供职工使用。</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五、违约责任</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（一）乙方的违约责任</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1、乙方未按合同规定的质量要求提供服务，不能完成合同时，甲方有权终止合同，由此造成乙方的直接损失和间接损失，甲方有权要求乙方赔偿，并承担合同金额4%的违约金。</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2、乙方（1个月（含）以上）不能按照合同规定配备足够人员的，甲方有权终止合同，并按合同金额的4%支付违约金给甲方。</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3、乙方必须自己完成合同内容，不得转包、分包，否则，甲方有权按乙方不能完成合同处理；</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4、乙方应执行国家有关规定，负责乙方员工的生病、事故、伤残、死亡和劳务纠纷，甲方不承担任何相关责任。</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5、乙方原因导致出现重大安全责任事故及其他事故的，一切责任由乙方承担。</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（二）甲方的违约责任</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乙方按合同全面的履约，甲方如无正当理由不按期付款应向乙方偿付违约金，每逾期一天，按合同价格的万分之四偿付违约金。 </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六、不可抗力</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不可抗力是指严重的自然灾害和灾难（如台风、洪水、地震、火灾和爆炸等）、战争（不论是否宣战）、叛乱、动乱等等。合同中的任何一方，由于不可抗力事件而影响合同义务的执行时，则延迟履行合同义务的期限相当于不可抗力事件影响的时间，但是不能因为不可抗力的延迟而调整合同价格。 </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受到不可抗力影响的一方应在不可抗力事故发生后，尽快将所发生的不可抗力事件的情况以传真通知另一方，并在三天内将有关当局出具的证明文件提交给另一方审阅确认，受影响的一方同时应尽量设法缩小这种影响和由此而引起的延误，一旦不可抗力的影响消除后应将此情况立即通知对方。</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七、合同的解除和转让</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1、甲方和乙方协商一致，可以解除合同。</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2、有下列情形之一，合同一方可以解除合同：</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（1）因不可抗力致使不能实现合同目的，未受不可抗力影响的一方有权解除合同；</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（2）因合同一方违约导致合同不能履行，另一方有权解除合同；</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3、有权解除合同的一方，应当在违约事实或不可抗力发生之后30天内书面通知对方提出解除合同，合同在书面通知到达对方时解除。</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4、合同期内，如发现乙方有转包或者分包行为的，甲方有权终止其合同。</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5、合同的部分和全部都不得转让。</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6、因乙方违反本合同约定或未达到甲方整改要求，甲方有权解除合同。</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八、争议解决办法</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甲乙双方因本合同或与本合同有关的一切事项发生争议，由双方友好协商解决。协商不成，任何一方均可向甲方所在地的人民法院起诉。</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九、合同生效及其它</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1、合同经招标代理机构盖骑缝章，甲乙双方代表签字（或盖章）并加盖公章（或合同章）后生效。</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2、合同在执行过程中出现的未尽事宜，双方在不违背本合同和采购文件的原则下协商解决，协商结果以书面形式盖章记录在案，作为本合同的附件，与本合同具有同等法律效力。</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十、附则</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1、合同份数：本合同一式陆份，甲方叁份，乙方壹份，采购代理机构壹份，政府采购管理部门壹份。</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2、未尽事宜：本合同未尽事宜应按《中华人民共和国民法典》、《中华人民共和国政府采购法》以及其他相关法律、法规之规定解释。</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甲方（盖章）：                                 乙方（盖章）：</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法定（授权）代表人（签章）：                  法定（授权）代表人（签章）：</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873"/>
        <w:ind w:firstLine="420"/>
        <w:spacing w:line="360" w:lineRule="auto"/>
        <w:rPr>
          <w:rFonts w:hint="eastAsia" w:ascii="宋体" w:hAnsi="宋体" w:cs="宋体"/>
          <w:b/>
          <w:color w:val="000000"/>
          <w:szCs w:val="21"/>
        </w:rPr>
      </w:pPr>
      <w:r>
        <w:rPr>
          <w:rFonts w:hint="eastAsia" w:ascii="宋体" w:hAnsi="宋体" w:cs="宋体"/>
          <w:color w:val="000000"/>
          <w:szCs w:val="21"/>
        </w:rPr>
        <w:t xml:space="preserve">日期：        年   月   日                     日期：        年   月   日</w:t>
      </w:r>
      <w:r>
        <w:rPr>
          <w:rFonts w:hint="eastAsia" w:ascii="宋体" w:hAnsi="宋体" w:cs="宋体"/>
          <w:b/>
          <w:color w:val="000000"/>
          <w:szCs w:val="21"/>
        </w:rPr>
      </w:r>
      <w:r/>
    </w:p>
    <w:p>
      <w:pPr>
        <w:pStyle w:val="873"/>
        <w:rPr>
          <w:rFonts w:hint="eastAsia" w:ascii="宋体" w:hAnsi="宋体" w:cs="宋体"/>
          <w:b/>
          <w:color w:val="000000"/>
          <w:szCs w:val="21"/>
        </w:rPr>
      </w:pPr>
      <w:r>
        <w:rPr>
          <w:rFonts w:hint="eastAsia" w:ascii="宋体" w:hAnsi="宋体" w:cs="宋体"/>
          <w:b/>
          <w:color w:val="000000"/>
          <w:szCs w:val="21"/>
        </w:rPr>
      </w:r>
      <w:r/>
    </w:p>
    <w:p>
      <w:pPr>
        <w:pStyle w:val="873"/>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873"/>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873"/>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873"/>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873"/>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873"/>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873"/>
        <w:jc w:val="center"/>
        <w:spacing w:line="360" w:lineRule="auto"/>
        <w:rPr>
          <w:rFonts w:hint="eastAsia" w:ascii="宋体" w:hAnsi="宋体" w:cs="宋体"/>
          <w:b/>
          <w:bCs/>
          <w:color w:val="000000"/>
          <w:sz w:val="30"/>
          <w:szCs w:val="30"/>
        </w:rPr>
      </w:pPr>
      <w:r>
        <w:rPr>
          <w:rFonts w:hint="eastAsia" w:ascii="宋体" w:hAnsi="宋体" w:cs="宋体"/>
          <w:b/>
          <w:bCs/>
          <w:color w:val="000000"/>
          <w:sz w:val="30"/>
          <w:szCs w:val="30"/>
        </w:rPr>
        <w:t xml:space="preserve">苏州职业技术大学石湖校区校园安保服务月度考核表</w:t>
      </w:r>
      <w:r>
        <w:rPr>
          <w:rFonts w:hint="eastAsia" w:ascii="宋体" w:hAnsi="宋体" w:cs="宋体"/>
          <w:b/>
          <w:bCs/>
          <w:color w:val="000000"/>
          <w:sz w:val="30"/>
          <w:szCs w:val="30"/>
        </w:rPr>
      </w:r>
      <w:r/>
    </w:p>
    <w:p>
      <w:pPr>
        <w:pStyle w:val="873"/>
        <w:ind w:left="240" w:hanging="210"/>
        <w:spacing w:line="360" w:lineRule="auto"/>
        <w:rPr>
          <w:rFonts w:hint="eastAsia" w:ascii="宋体" w:hAnsi="宋体" w:cs="宋体"/>
          <w:color w:val="000000"/>
          <w:szCs w:val="24"/>
        </w:rPr>
      </w:pPr>
      <w:r>
        <w:rPr>
          <w:rFonts w:hint="eastAsia" w:ascii="宋体" w:hAnsi="宋体" w:cs="宋体"/>
          <w:color w:val="000000"/>
          <w:szCs w:val="24"/>
        </w:rPr>
        <w:t xml:space="preserve">考核单位：保卫处                            </w:t>
      </w:r>
      <w:r>
        <w:rPr>
          <w:rFonts w:ascii="宋体" w:hAnsi="宋体" w:cs="宋体"/>
          <w:color w:val="000000"/>
          <w:szCs w:val="24"/>
          <w:u w:val="single"/>
        </w:rPr>
        <w:t xml:space="preserve">  2</w:t>
      </w:r>
      <w:r>
        <w:rPr>
          <w:rFonts w:hint="eastAsia" w:ascii="宋体" w:hAnsi="宋体" w:cs="宋体"/>
          <w:color w:val="000000"/>
          <w:szCs w:val="24"/>
          <w:u w:val="single"/>
        </w:rPr>
        <w:t xml:space="preserve">026</w:t>
      </w:r>
      <w:r>
        <w:rPr>
          <w:rFonts w:ascii="宋体" w:hAnsi="宋体" w:cs="宋体"/>
          <w:color w:val="000000"/>
          <w:szCs w:val="24"/>
          <w:u w:val="single"/>
        </w:rPr>
        <w:t xml:space="preserve">  </w:t>
      </w:r>
      <w:r>
        <w:rPr>
          <w:rFonts w:hint="eastAsia" w:ascii="宋体" w:hAnsi="宋体" w:cs="宋体"/>
          <w:color w:val="000000"/>
          <w:szCs w:val="24"/>
        </w:rPr>
        <w:t xml:space="preserve">年度 （     ）月份  </w:t>
      </w:r>
      <w:r>
        <w:rPr>
          <w:rFonts w:hint="eastAsia" w:ascii="宋体" w:hAnsi="宋体" w:cs="宋体"/>
          <w:color w:val="000000"/>
          <w:szCs w:val="24"/>
        </w:rPr>
      </w:r>
      <w:r/>
    </w:p>
    <w:tbl>
      <w:tblPr>
        <w:tblW w:w="94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5667"/>
        <w:gridCol w:w="851"/>
        <w:gridCol w:w="863"/>
        <w:gridCol w:w="1275"/>
      </w:tblGrid>
      <w:tr>
        <w:trPr>
          <w:trHeight w:val="542"/>
        </w:trPr>
        <w:tc>
          <w:tcPr>
            <w:tcW w:w="746" w:type="dxa"/>
            <w:vAlign w:val="center"/>
            <w:textDirection w:val="lrTb"/>
            <w:noWrap w:val="false"/>
          </w:tcPr>
          <w:p>
            <w:pPr>
              <w:pStyle w:val="873"/>
              <w:jc w:val="center"/>
              <w:rPr>
                <w:rFonts w:hint="eastAsia" w:ascii="宋体" w:hAnsi="宋体" w:cs="宋体"/>
                <w:b/>
                <w:color w:val="000000"/>
                <w:szCs w:val="24"/>
              </w:rPr>
            </w:pPr>
            <w:r>
              <w:rPr>
                <w:rFonts w:hint="eastAsia" w:ascii="宋体" w:hAnsi="宋体" w:cs="宋体"/>
                <w:b/>
                <w:color w:val="000000"/>
                <w:szCs w:val="24"/>
              </w:rPr>
              <w:t xml:space="preserve">序号</w:t>
            </w:r>
            <w:r>
              <w:rPr>
                <w:rFonts w:hint="eastAsia" w:ascii="宋体" w:hAnsi="宋体" w:cs="宋体"/>
                <w:b/>
                <w:color w:val="000000"/>
                <w:szCs w:val="24"/>
              </w:rPr>
            </w:r>
            <w:r/>
          </w:p>
        </w:tc>
        <w:tc>
          <w:tcPr>
            <w:tcW w:w="5667" w:type="dxa"/>
            <w:vAlign w:val="center"/>
            <w:textDirection w:val="lrTb"/>
            <w:noWrap w:val="false"/>
          </w:tcPr>
          <w:p>
            <w:pPr>
              <w:pStyle w:val="873"/>
              <w:jc w:val="center"/>
              <w:rPr>
                <w:rFonts w:hint="eastAsia" w:ascii="宋体" w:hAnsi="宋体" w:cs="宋体"/>
                <w:b/>
                <w:color w:val="000000"/>
                <w:szCs w:val="24"/>
              </w:rPr>
            </w:pPr>
            <w:r>
              <w:rPr>
                <w:rFonts w:hint="eastAsia" w:ascii="宋体" w:hAnsi="宋体" w:cs="宋体"/>
                <w:b/>
                <w:color w:val="000000"/>
                <w:szCs w:val="24"/>
              </w:rPr>
              <w:t xml:space="preserve">考核项目</w:t>
            </w:r>
            <w:r>
              <w:rPr>
                <w:rFonts w:hint="eastAsia" w:ascii="宋体" w:hAnsi="宋体" w:cs="宋体"/>
                <w:b/>
                <w:color w:val="000000"/>
                <w:szCs w:val="24"/>
              </w:rPr>
            </w:r>
            <w:r/>
          </w:p>
        </w:tc>
        <w:tc>
          <w:tcPr>
            <w:tcW w:w="851" w:type="dxa"/>
            <w:vAlign w:val="center"/>
            <w:textDirection w:val="lrTb"/>
            <w:noWrap w:val="false"/>
          </w:tcPr>
          <w:p>
            <w:pPr>
              <w:pStyle w:val="873"/>
              <w:jc w:val="center"/>
              <w:rPr>
                <w:rFonts w:hint="eastAsia" w:ascii="宋体" w:hAnsi="宋体" w:cs="宋体"/>
                <w:b/>
                <w:color w:val="000000"/>
                <w:szCs w:val="24"/>
              </w:rPr>
            </w:pPr>
            <w:r>
              <w:rPr>
                <w:rFonts w:hint="eastAsia" w:ascii="宋体" w:hAnsi="宋体" w:cs="宋体"/>
                <w:b/>
                <w:color w:val="000000"/>
                <w:szCs w:val="24"/>
              </w:rPr>
              <w:t xml:space="preserve">分值</w:t>
            </w:r>
            <w:r>
              <w:rPr>
                <w:rFonts w:hint="eastAsia" w:ascii="宋体" w:hAnsi="宋体" w:cs="宋体"/>
                <w:b/>
                <w:color w:val="000000"/>
                <w:szCs w:val="24"/>
              </w:rPr>
            </w:r>
            <w:r/>
          </w:p>
        </w:tc>
        <w:tc>
          <w:tcPr>
            <w:tcW w:w="863" w:type="dxa"/>
            <w:vAlign w:val="center"/>
            <w:textDirection w:val="lrTb"/>
            <w:noWrap w:val="false"/>
          </w:tcPr>
          <w:p>
            <w:pPr>
              <w:pStyle w:val="873"/>
              <w:jc w:val="center"/>
              <w:rPr>
                <w:rFonts w:hint="eastAsia" w:ascii="宋体" w:hAnsi="宋体" w:cs="宋体"/>
                <w:b/>
                <w:color w:val="000000"/>
                <w:szCs w:val="24"/>
              </w:rPr>
            </w:pPr>
            <w:r>
              <w:rPr>
                <w:rFonts w:hint="eastAsia" w:ascii="宋体" w:hAnsi="宋体" w:cs="宋体"/>
                <w:b/>
                <w:color w:val="000000"/>
                <w:szCs w:val="24"/>
              </w:rPr>
              <w:t xml:space="preserve">得分</w:t>
            </w:r>
            <w:r>
              <w:rPr>
                <w:rFonts w:hint="eastAsia" w:ascii="宋体" w:hAnsi="宋体" w:cs="宋体"/>
                <w:b/>
                <w:color w:val="000000"/>
                <w:szCs w:val="24"/>
              </w:rPr>
            </w:r>
            <w:r/>
          </w:p>
        </w:tc>
        <w:tc>
          <w:tcPr>
            <w:tcW w:w="1275" w:type="dxa"/>
            <w:vAlign w:val="center"/>
            <w:textDirection w:val="lrTb"/>
            <w:noWrap w:val="false"/>
          </w:tcPr>
          <w:p>
            <w:pPr>
              <w:pStyle w:val="873"/>
              <w:jc w:val="center"/>
              <w:rPr>
                <w:rFonts w:hint="eastAsia" w:ascii="宋体" w:hAnsi="宋体" w:cs="宋体"/>
                <w:b/>
                <w:color w:val="000000"/>
                <w:szCs w:val="24"/>
              </w:rPr>
            </w:pPr>
            <w:r>
              <w:rPr>
                <w:rFonts w:hint="eastAsia" w:ascii="宋体" w:hAnsi="宋体" w:cs="宋体"/>
                <w:b/>
                <w:color w:val="000000"/>
                <w:szCs w:val="24"/>
              </w:rPr>
              <w:t xml:space="preserve">备注</w:t>
            </w:r>
            <w:r>
              <w:rPr>
                <w:rFonts w:hint="eastAsia" w:ascii="宋体" w:hAnsi="宋体" w:cs="宋体"/>
                <w:b/>
                <w:color w:val="000000"/>
                <w:szCs w:val="24"/>
              </w:rPr>
            </w:r>
            <w:r/>
          </w:p>
        </w:tc>
      </w:tr>
      <w:tr>
        <w:trPr>
          <w:trHeight w:val="509"/>
        </w:trPr>
        <w:tc>
          <w:tcPr>
            <w:tcW w:w="746" w:type="dxa"/>
            <w:vAlign w:val="center"/>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t xml:space="preserve">1</w:t>
            </w:r>
            <w:r>
              <w:rPr>
                <w:rFonts w:hint="eastAsia" w:ascii="宋体" w:hAnsi="宋体" w:cs="宋体"/>
                <w:color w:val="000000"/>
                <w:szCs w:val="24"/>
              </w:rPr>
            </w:r>
            <w:r/>
          </w:p>
        </w:tc>
        <w:tc>
          <w:tcPr>
            <w:tcW w:w="5667" w:type="dxa"/>
            <w:vAlign w:val="center"/>
            <w:textDirection w:val="lrTb"/>
            <w:noWrap w:val="false"/>
          </w:tcPr>
          <w:p>
            <w:pPr>
              <w:pStyle w:val="873"/>
              <w:jc w:val="left"/>
              <w:widowControl/>
              <w:rPr>
                <w:color w:val="000000"/>
              </w:rPr>
            </w:pPr>
            <w:r>
              <w:rPr>
                <w:rFonts w:hint="eastAsia"/>
                <w:color w:val="000000"/>
              </w:rPr>
              <w:t xml:space="preserve">未按照合同要求配足配齐设备的。扣除1分/次。</w:t>
            </w:r>
            <w:r>
              <w:rPr>
                <w:color w:val="000000"/>
              </w:rPr>
            </w:r>
            <w:r/>
          </w:p>
        </w:tc>
        <w:tc>
          <w:tcPr>
            <w:tcW w:w="851" w:type="dxa"/>
            <w:vAlign w:val="center"/>
            <w:textDirection w:val="lrTb"/>
            <w:noWrap w:val="false"/>
          </w:tcPr>
          <w:p>
            <w:pPr>
              <w:pStyle w:val="873"/>
              <w:jc w:val="center"/>
              <w:widowControl/>
              <w:rPr>
                <w:color w:val="000000"/>
              </w:rPr>
            </w:pPr>
            <w:r>
              <w:rPr>
                <w:rFonts w:hint="eastAsia"/>
                <w:color w:val="000000"/>
              </w:rPr>
              <w:t xml:space="preserve">6</w:t>
            </w:r>
            <w:r>
              <w:rPr>
                <w:color w:val="000000"/>
              </w:rPr>
            </w:r>
            <w:r/>
          </w:p>
        </w:tc>
        <w:tc>
          <w:tcPr>
            <w:tcW w:w="863"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c>
          <w:tcPr>
            <w:tcW w:w="1275"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r>
      <w:tr>
        <w:trPr>
          <w:trHeight w:val="726"/>
        </w:trPr>
        <w:tc>
          <w:tcPr>
            <w:tcW w:w="746" w:type="dxa"/>
            <w:vAlign w:val="center"/>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t xml:space="preserve">2</w:t>
            </w:r>
            <w:r>
              <w:rPr>
                <w:rFonts w:hint="eastAsia" w:ascii="宋体" w:hAnsi="宋体" w:cs="宋体"/>
                <w:color w:val="000000"/>
                <w:szCs w:val="24"/>
              </w:rPr>
            </w:r>
            <w:r/>
          </w:p>
        </w:tc>
        <w:tc>
          <w:tcPr>
            <w:tcW w:w="5667" w:type="dxa"/>
            <w:vAlign w:val="center"/>
            <w:textDirection w:val="lrTb"/>
            <w:noWrap w:val="false"/>
          </w:tcPr>
          <w:p>
            <w:pPr>
              <w:pStyle w:val="873"/>
              <w:jc w:val="left"/>
              <w:rPr>
                <w:rFonts w:hint="eastAsia"/>
                <w:color w:val="000000"/>
              </w:rPr>
            </w:pPr>
            <w:r>
              <w:rPr>
                <w:rFonts w:hint="eastAsia"/>
                <w:color w:val="000000"/>
              </w:rPr>
              <w:t xml:space="preserve">安保器材须存放整齐有序，存在乱丢乱放现象的。扣除1分/次。</w:t>
            </w:r>
            <w:r>
              <w:rPr>
                <w:rFonts w:hint="eastAsia"/>
                <w:color w:val="000000"/>
              </w:rPr>
            </w:r>
            <w:r/>
          </w:p>
        </w:tc>
        <w:tc>
          <w:tcPr>
            <w:tcW w:w="851" w:type="dxa"/>
            <w:vAlign w:val="center"/>
            <w:textDirection w:val="lrTb"/>
            <w:noWrap w:val="false"/>
          </w:tcPr>
          <w:p>
            <w:pPr>
              <w:pStyle w:val="873"/>
              <w:jc w:val="center"/>
              <w:rPr>
                <w:rFonts w:hint="eastAsia"/>
                <w:color w:val="000000"/>
              </w:rPr>
            </w:pPr>
            <w:r>
              <w:rPr>
                <w:rFonts w:hint="eastAsia"/>
                <w:color w:val="000000"/>
              </w:rPr>
              <w:t xml:space="preserve">6</w:t>
            </w:r>
            <w:r>
              <w:rPr>
                <w:rFonts w:hint="eastAsia"/>
                <w:color w:val="000000"/>
              </w:rPr>
            </w:r>
            <w:r/>
          </w:p>
        </w:tc>
        <w:tc>
          <w:tcPr>
            <w:tcW w:w="863"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c>
          <w:tcPr>
            <w:tcW w:w="1275"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r>
      <w:tr>
        <w:trPr>
          <w:trHeight w:val="726"/>
        </w:trPr>
        <w:tc>
          <w:tcPr>
            <w:tcW w:w="746" w:type="dxa"/>
            <w:vAlign w:val="center"/>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t xml:space="preserve">3</w:t>
            </w:r>
            <w:r>
              <w:rPr>
                <w:rFonts w:hint="eastAsia" w:ascii="宋体" w:hAnsi="宋体" w:cs="宋体"/>
                <w:color w:val="000000"/>
                <w:szCs w:val="24"/>
              </w:rPr>
            </w:r>
            <w:r/>
          </w:p>
        </w:tc>
        <w:tc>
          <w:tcPr>
            <w:tcW w:w="5667" w:type="dxa"/>
            <w:vAlign w:val="center"/>
            <w:textDirection w:val="lrTb"/>
            <w:noWrap w:val="false"/>
          </w:tcPr>
          <w:p>
            <w:pPr>
              <w:pStyle w:val="873"/>
              <w:jc w:val="left"/>
              <w:rPr>
                <w:rFonts w:hint="eastAsia"/>
                <w:color w:val="000000"/>
              </w:rPr>
            </w:pPr>
            <w:r>
              <w:rPr>
                <w:rFonts w:hint="eastAsia"/>
                <w:color w:val="000000"/>
              </w:rPr>
              <w:t xml:space="preserve">安防设施设备发生故障，不及时上报维修的。扣除1分/次。</w:t>
            </w:r>
            <w:r>
              <w:rPr>
                <w:rFonts w:hint="eastAsia"/>
                <w:color w:val="000000"/>
              </w:rPr>
            </w:r>
            <w:r/>
          </w:p>
        </w:tc>
        <w:tc>
          <w:tcPr>
            <w:tcW w:w="851" w:type="dxa"/>
            <w:vAlign w:val="center"/>
            <w:textDirection w:val="lrTb"/>
            <w:noWrap w:val="false"/>
          </w:tcPr>
          <w:p>
            <w:pPr>
              <w:pStyle w:val="873"/>
              <w:jc w:val="center"/>
              <w:rPr>
                <w:rFonts w:hint="eastAsia"/>
                <w:color w:val="000000"/>
              </w:rPr>
            </w:pPr>
            <w:r>
              <w:rPr>
                <w:rFonts w:hint="eastAsia"/>
                <w:color w:val="000000"/>
              </w:rPr>
              <w:t xml:space="preserve">6</w:t>
            </w:r>
            <w:r>
              <w:rPr>
                <w:rFonts w:hint="eastAsia"/>
                <w:color w:val="000000"/>
              </w:rPr>
            </w:r>
            <w:r/>
          </w:p>
        </w:tc>
        <w:tc>
          <w:tcPr>
            <w:tcW w:w="863"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c>
          <w:tcPr>
            <w:tcW w:w="1275"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r>
      <w:tr>
        <w:trPr>
          <w:trHeight w:val="726"/>
        </w:trPr>
        <w:tc>
          <w:tcPr>
            <w:tcW w:w="746" w:type="dxa"/>
            <w:vAlign w:val="center"/>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t xml:space="preserve">4</w:t>
            </w:r>
            <w:r>
              <w:rPr>
                <w:rFonts w:hint="eastAsia" w:ascii="宋体" w:hAnsi="宋体" w:cs="宋体"/>
                <w:color w:val="000000"/>
                <w:szCs w:val="24"/>
              </w:rPr>
            </w:r>
            <w:r/>
          </w:p>
        </w:tc>
        <w:tc>
          <w:tcPr>
            <w:tcW w:w="5667" w:type="dxa"/>
            <w:vAlign w:val="center"/>
            <w:textDirection w:val="lrTb"/>
            <w:noWrap w:val="false"/>
          </w:tcPr>
          <w:p>
            <w:pPr>
              <w:pStyle w:val="873"/>
              <w:rPr>
                <w:rFonts w:hint="eastAsia"/>
                <w:color w:val="000000"/>
              </w:rPr>
            </w:pPr>
            <w:r>
              <w:rPr>
                <w:rFonts w:hint="eastAsia"/>
                <w:color w:val="000000"/>
              </w:rPr>
              <w:t xml:space="preserve">在岗人员不按规定着装、仪容仪表不整。扣除1分/次。</w:t>
            </w:r>
            <w:r>
              <w:rPr>
                <w:rFonts w:hint="eastAsia"/>
                <w:color w:val="000000"/>
              </w:rPr>
            </w:r>
            <w:r/>
          </w:p>
        </w:tc>
        <w:tc>
          <w:tcPr>
            <w:tcW w:w="851" w:type="dxa"/>
            <w:vAlign w:val="center"/>
            <w:textDirection w:val="lrTb"/>
            <w:noWrap w:val="false"/>
          </w:tcPr>
          <w:p>
            <w:pPr>
              <w:pStyle w:val="873"/>
              <w:jc w:val="center"/>
              <w:rPr>
                <w:rFonts w:hint="eastAsia"/>
                <w:color w:val="000000"/>
              </w:rPr>
            </w:pPr>
            <w:r>
              <w:rPr>
                <w:rFonts w:hint="eastAsia"/>
                <w:color w:val="000000"/>
              </w:rPr>
              <w:t xml:space="preserve">6</w:t>
            </w:r>
            <w:r>
              <w:rPr>
                <w:rFonts w:hint="eastAsia"/>
                <w:color w:val="000000"/>
              </w:rPr>
            </w:r>
            <w:r/>
          </w:p>
        </w:tc>
        <w:tc>
          <w:tcPr>
            <w:tcW w:w="863"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c>
          <w:tcPr>
            <w:tcW w:w="1275"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r>
      <w:tr>
        <w:trPr>
          <w:trHeight w:val="726"/>
        </w:trPr>
        <w:tc>
          <w:tcPr>
            <w:tcW w:w="746" w:type="dxa"/>
            <w:vAlign w:val="center"/>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t xml:space="preserve">5</w:t>
            </w:r>
            <w:r>
              <w:rPr>
                <w:rFonts w:hint="eastAsia" w:ascii="宋体" w:hAnsi="宋体" w:cs="宋体"/>
                <w:color w:val="000000"/>
                <w:szCs w:val="24"/>
              </w:rPr>
            </w:r>
            <w:r/>
          </w:p>
        </w:tc>
        <w:tc>
          <w:tcPr>
            <w:tcW w:w="5667" w:type="dxa"/>
            <w:vAlign w:val="center"/>
            <w:textDirection w:val="lrTb"/>
            <w:noWrap w:val="false"/>
          </w:tcPr>
          <w:p>
            <w:pPr>
              <w:pStyle w:val="873"/>
              <w:jc w:val="left"/>
              <w:rPr>
                <w:rFonts w:hint="eastAsia"/>
                <w:color w:val="000000"/>
              </w:rPr>
            </w:pPr>
            <w:r>
              <w:rPr>
                <w:rFonts w:hint="eastAsia"/>
                <w:color w:val="000000"/>
              </w:rPr>
              <w:t xml:space="preserve">在岗期间有喝酒、抽烟、睡觉等行为，擅离职守脱岗离岗的。扣除2分/次。</w:t>
            </w:r>
            <w:r>
              <w:rPr>
                <w:rFonts w:hint="eastAsia"/>
                <w:color w:val="000000"/>
              </w:rPr>
            </w:r>
            <w:r/>
          </w:p>
        </w:tc>
        <w:tc>
          <w:tcPr>
            <w:tcW w:w="851" w:type="dxa"/>
            <w:vAlign w:val="center"/>
            <w:textDirection w:val="lrTb"/>
            <w:noWrap w:val="false"/>
          </w:tcPr>
          <w:p>
            <w:pPr>
              <w:pStyle w:val="873"/>
              <w:jc w:val="center"/>
              <w:rPr>
                <w:rFonts w:hint="eastAsia"/>
                <w:color w:val="000000"/>
              </w:rPr>
            </w:pPr>
            <w:r>
              <w:rPr>
                <w:rFonts w:hint="eastAsia"/>
                <w:color w:val="000000"/>
              </w:rPr>
              <w:t xml:space="preserve">10</w:t>
            </w:r>
            <w:r>
              <w:rPr>
                <w:rFonts w:hint="eastAsia"/>
                <w:color w:val="000000"/>
              </w:rPr>
            </w:r>
            <w:r/>
          </w:p>
        </w:tc>
        <w:tc>
          <w:tcPr>
            <w:tcW w:w="863"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c>
          <w:tcPr>
            <w:tcW w:w="1275"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r>
      <w:tr>
        <w:trPr>
          <w:trHeight w:val="445"/>
        </w:trPr>
        <w:tc>
          <w:tcPr>
            <w:tcW w:w="746" w:type="dxa"/>
            <w:vAlign w:val="center"/>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t xml:space="preserve">6</w:t>
            </w:r>
            <w:r>
              <w:rPr>
                <w:rFonts w:hint="eastAsia" w:ascii="宋体" w:hAnsi="宋体" w:cs="宋体"/>
                <w:color w:val="000000"/>
                <w:szCs w:val="24"/>
              </w:rPr>
            </w:r>
            <w:r/>
          </w:p>
        </w:tc>
        <w:tc>
          <w:tcPr>
            <w:tcW w:w="5667" w:type="dxa"/>
            <w:vAlign w:val="center"/>
            <w:textDirection w:val="lrTb"/>
            <w:noWrap w:val="false"/>
          </w:tcPr>
          <w:p>
            <w:pPr>
              <w:pStyle w:val="873"/>
              <w:jc w:val="left"/>
              <w:rPr>
                <w:rFonts w:hint="eastAsia"/>
                <w:color w:val="000000"/>
              </w:rPr>
            </w:pPr>
            <w:r>
              <w:rPr>
                <w:rFonts w:hint="eastAsia"/>
                <w:color w:val="000000"/>
              </w:rPr>
              <w:t xml:space="preserve">在岗期间争吵打架，影响秩序的。扣除2分/次。</w:t>
            </w:r>
            <w:r>
              <w:rPr>
                <w:rFonts w:hint="eastAsia"/>
                <w:color w:val="000000"/>
              </w:rPr>
            </w:r>
            <w:r/>
          </w:p>
        </w:tc>
        <w:tc>
          <w:tcPr>
            <w:tcW w:w="851" w:type="dxa"/>
            <w:vAlign w:val="center"/>
            <w:textDirection w:val="lrTb"/>
            <w:noWrap w:val="false"/>
          </w:tcPr>
          <w:p>
            <w:pPr>
              <w:pStyle w:val="873"/>
              <w:jc w:val="center"/>
              <w:rPr>
                <w:rFonts w:hint="eastAsia"/>
                <w:color w:val="000000"/>
              </w:rPr>
            </w:pPr>
            <w:r>
              <w:rPr>
                <w:rFonts w:hint="eastAsia"/>
                <w:color w:val="000000"/>
              </w:rPr>
              <w:t xml:space="preserve">10</w:t>
            </w:r>
            <w:r>
              <w:rPr>
                <w:rFonts w:hint="eastAsia"/>
                <w:color w:val="000000"/>
              </w:rPr>
            </w:r>
            <w:r/>
          </w:p>
        </w:tc>
        <w:tc>
          <w:tcPr>
            <w:tcW w:w="863"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c>
          <w:tcPr>
            <w:tcW w:w="1275"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r>
      <w:tr>
        <w:trPr>
          <w:trHeight w:val="721"/>
        </w:trPr>
        <w:tc>
          <w:tcPr>
            <w:tcW w:w="746" w:type="dxa"/>
            <w:vAlign w:val="center"/>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t xml:space="preserve">7</w:t>
            </w:r>
            <w:r>
              <w:rPr>
                <w:rFonts w:hint="eastAsia" w:ascii="宋体" w:hAnsi="宋体" w:cs="宋体"/>
                <w:color w:val="000000"/>
                <w:szCs w:val="24"/>
              </w:rPr>
            </w:r>
            <w:r/>
          </w:p>
        </w:tc>
        <w:tc>
          <w:tcPr>
            <w:tcW w:w="5667" w:type="dxa"/>
            <w:vAlign w:val="center"/>
            <w:textDirection w:val="lrTb"/>
            <w:noWrap w:val="false"/>
          </w:tcPr>
          <w:p>
            <w:pPr>
              <w:pStyle w:val="873"/>
              <w:jc w:val="left"/>
              <w:rPr>
                <w:rFonts w:hint="eastAsia"/>
                <w:color w:val="000000"/>
              </w:rPr>
            </w:pPr>
            <w:r>
              <w:rPr>
                <w:rFonts w:hint="eastAsia"/>
                <w:color w:val="000000"/>
              </w:rPr>
              <w:t xml:space="preserve">未严格校门管理，未做好人员、车辆管控的。扣除2分/次。</w:t>
            </w:r>
            <w:r>
              <w:rPr>
                <w:rFonts w:hint="eastAsia"/>
                <w:color w:val="000000"/>
              </w:rPr>
            </w:r>
            <w:r/>
          </w:p>
        </w:tc>
        <w:tc>
          <w:tcPr>
            <w:tcW w:w="851" w:type="dxa"/>
            <w:vAlign w:val="center"/>
            <w:textDirection w:val="lrTb"/>
            <w:noWrap w:val="false"/>
          </w:tcPr>
          <w:p>
            <w:pPr>
              <w:pStyle w:val="873"/>
              <w:jc w:val="center"/>
              <w:rPr>
                <w:rFonts w:hint="eastAsia"/>
                <w:color w:val="000000"/>
              </w:rPr>
            </w:pPr>
            <w:r>
              <w:rPr>
                <w:rFonts w:hint="eastAsia"/>
                <w:color w:val="000000"/>
              </w:rPr>
              <w:t xml:space="preserve">10</w:t>
            </w:r>
            <w:r>
              <w:rPr>
                <w:rFonts w:hint="eastAsia"/>
                <w:color w:val="000000"/>
              </w:rPr>
            </w:r>
            <w:r/>
          </w:p>
        </w:tc>
        <w:tc>
          <w:tcPr>
            <w:tcW w:w="863"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c>
          <w:tcPr>
            <w:tcW w:w="1275"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r>
      <w:tr>
        <w:trPr>
          <w:trHeight w:val="721"/>
        </w:trPr>
        <w:tc>
          <w:tcPr>
            <w:tcW w:w="746" w:type="dxa"/>
            <w:vAlign w:val="center"/>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t xml:space="preserve">8</w:t>
            </w:r>
            <w:r>
              <w:rPr>
                <w:rFonts w:hint="eastAsia" w:ascii="宋体" w:hAnsi="宋体" w:cs="宋体"/>
                <w:color w:val="000000"/>
                <w:szCs w:val="24"/>
              </w:rPr>
            </w:r>
            <w:r/>
          </w:p>
        </w:tc>
        <w:tc>
          <w:tcPr>
            <w:tcW w:w="5667" w:type="dxa"/>
            <w:vAlign w:val="center"/>
            <w:textDirection w:val="lrTb"/>
            <w:noWrap w:val="false"/>
          </w:tcPr>
          <w:p>
            <w:pPr>
              <w:pStyle w:val="873"/>
              <w:jc w:val="left"/>
              <w:rPr>
                <w:rFonts w:hint="eastAsia"/>
                <w:color w:val="000000"/>
              </w:rPr>
            </w:pPr>
            <w:r>
              <w:rPr>
                <w:rFonts w:hint="eastAsia"/>
                <w:color w:val="000000"/>
              </w:rPr>
              <w:t xml:space="preserve">未做好校园日常巡逻巡查工作，发现问题未及时报告。扣除1分/次。</w:t>
            </w:r>
            <w:r>
              <w:rPr>
                <w:rFonts w:hint="eastAsia"/>
                <w:color w:val="000000"/>
              </w:rPr>
            </w:r>
            <w:r/>
          </w:p>
        </w:tc>
        <w:tc>
          <w:tcPr>
            <w:tcW w:w="851" w:type="dxa"/>
            <w:vAlign w:val="center"/>
            <w:textDirection w:val="lrTb"/>
            <w:noWrap w:val="false"/>
          </w:tcPr>
          <w:p>
            <w:pPr>
              <w:pStyle w:val="873"/>
              <w:jc w:val="center"/>
              <w:rPr>
                <w:rFonts w:hint="eastAsia"/>
                <w:color w:val="000000"/>
              </w:rPr>
            </w:pPr>
            <w:r>
              <w:rPr>
                <w:rFonts w:hint="eastAsia"/>
                <w:color w:val="000000"/>
              </w:rPr>
              <w:t xml:space="preserve">10</w:t>
            </w:r>
            <w:r>
              <w:rPr>
                <w:rFonts w:hint="eastAsia"/>
                <w:color w:val="000000"/>
              </w:rPr>
            </w:r>
            <w:r/>
          </w:p>
        </w:tc>
        <w:tc>
          <w:tcPr>
            <w:tcW w:w="863"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c>
          <w:tcPr>
            <w:tcW w:w="1275"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r>
      <w:tr>
        <w:trPr>
          <w:trHeight w:val="721"/>
        </w:trPr>
        <w:tc>
          <w:tcPr>
            <w:tcW w:w="746" w:type="dxa"/>
            <w:vAlign w:val="center"/>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t xml:space="preserve">9</w:t>
            </w:r>
            <w:r>
              <w:rPr>
                <w:rFonts w:hint="eastAsia" w:ascii="宋体" w:hAnsi="宋体" w:cs="宋体"/>
                <w:color w:val="000000"/>
                <w:szCs w:val="24"/>
              </w:rPr>
            </w:r>
            <w:r/>
          </w:p>
        </w:tc>
        <w:tc>
          <w:tcPr>
            <w:tcW w:w="5667" w:type="dxa"/>
            <w:vAlign w:val="center"/>
            <w:textDirection w:val="lrTb"/>
            <w:noWrap w:val="false"/>
          </w:tcPr>
          <w:p>
            <w:pPr>
              <w:pStyle w:val="873"/>
              <w:jc w:val="left"/>
              <w:rPr>
                <w:rFonts w:hint="eastAsia"/>
                <w:color w:val="000000"/>
              </w:rPr>
            </w:pPr>
            <w:r>
              <w:rPr>
                <w:rFonts w:hint="eastAsia"/>
                <w:color w:val="000000"/>
              </w:rPr>
              <w:t xml:space="preserve">执勤巡逻区域发生长时间浪费水电气资源现象、行为的。扣除1分/次。</w:t>
            </w:r>
            <w:r>
              <w:rPr>
                <w:rFonts w:hint="eastAsia"/>
                <w:color w:val="000000"/>
              </w:rPr>
            </w:r>
            <w:r/>
          </w:p>
        </w:tc>
        <w:tc>
          <w:tcPr>
            <w:tcW w:w="851" w:type="dxa"/>
            <w:vAlign w:val="center"/>
            <w:textDirection w:val="lrTb"/>
            <w:noWrap w:val="false"/>
          </w:tcPr>
          <w:p>
            <w:pPr>
              <w:pStyle w:val="873"/>
              <w:jc w:val="center"/>
              <w:rPr>
                <w:rFonts w:hint="eastAsia"/>
                <w:color w:val="000000"/>
              </w:rPr>
            </w:pPr>
            <w:r>
              <w:rPr>
                <w:rFonts w:hint="eastAsia"/>
                <w:color w:val="000000"/>
              </w:rPr>
              <w:t xml:space="preserve">6</w:t>
            </w:r>
            <w:r>
              <w:rPr>
                <w:rFonts w:hint="eastAsia"/>
                <w:color w:val="000000"/>
              </w:rPr>
            </w:r>
            <w:r/>
          </w:p>
        </w:tc>
        <w:tc>
          <w:tcPr>
            <w:tcW w:w="863"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c>
          <w:tcPr>
            <w:tcW w:w="1275"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r>
      <w:tr>
        <w:trPr>
          <w:trHeight w:val="721"/>
        </w:trPr>
        <w:tc>
          <w:tcPr>
            <w:tcW w:w="746" w:type="dxa"/>
            <w:vAlign w:val="center"/>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t xml:space="preserve">10</w:t>
            </w:r>
            <w:r>
              <w:rPr>
                <w:rFonts w:hint="eastAsia" w:ascii="宋体" w:hAnsi="宋体" w:cs="宋体"/>
                <w:color w:val="000000"/>
                <w:szCs w:val="24"/>
              </w:rPr>
            </w:r>
            <w:r/>
          </w:p>
        </w:tc>
        <w:tc>
          <w:tcPr>
            <w:tcW w:w="5667" w:type="dxa"/>
            <w:vAlign w:val="center"/>
            <w:textDirection w:val="lrTb"/>
            <w:noWrap w:val="false"/>
          </w:tcPr>
          <w:p>
            <w:pPr>
              <w:pStyle w:val="873"/>
              <w:jc w:val="left"/>
              <w:rPr>
                <w:rFonts w:hint="eastAsia"/>
                <w:color w:val="000000"/>
              </w:rPr>
            </w:pPr>
            <w:r>
              <w:rPr>
                <w:rFonts w:hint="eastAsia"/>
                <w:color w:val="000000"/>
              </w:rPr>
              <w:t xml:space="preserve">擅自破坏、处置公共资产、个人财物的，扣除5分/起。情节严重的本项不得分。</w:t>
            </w:r>
            <w:r>
              <w:rPr>
                <w:rFonts w:hint="eastAsia"/>
                <w:color w:val="000000"/>
              </w:rPr>
            </w:r>
            <w:r/>
          </w:p>
        </w:tc>
        <w:tc>
          <w:tcPr>
            <w:tcW w:w="851" w:type="dxa"/>
            <w:vAlign w:val="center"/>
            <w:textDirection w:val="lrTb"/>
            <w:noWrap w:val="false"/>
          </w:tcPr>
          <w:p>
            <w:pPr>
              <w:pStyle w:val="873"/>
              <w:jc w:val="center"/>
              <w:rPr>
                <w:rFonts w:hint="eastAsia"/>
                <w:color w:val="000000"/>
              </w:rPr>
            </w:pPr>
            <w:r>
              <w:rPr>
                <w:rFonts w:hint="eastAsia"/>
                <w:color w:val="000000"/>
              </w:rPr>
              <w:t xml:space="preserve">10</w:t>
            </w:r>
            <w:r>
              <w:rPr>
                <w:rFonts w:hint="eastAsia"/>
                <w:color w:val="000000"/>
              </w:rPr>
            </w:r>
            <w:r/>
          </w:p>
        </w:tc>
        <w:tc>
          <w:tcPr>
            <w:tcW w:w="863"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c>
          <w:tcPr>
            <w:tcW w:w="1275"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r>
      <w:tr>
        <w:trPr>
          <w:trHeight w:val="479"/>
        </w:trPr>
        <w:tc>
          <w:tcPr>
            <w:tcW w:w="746" w:type="dxa"/>
            <w:vAlign w:val="center"/>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t xml:space="preserve">11</w:t>
            </w:r>
            <w:r>
              <w:rPr>
                <w:rFonts w:hint="eastAsia" w:ascii="宋体" w:hAnsi="宋体" w:cs="宋体"/>
                <w:color w:val="000000"/>
                <w:szCs w:val="24"/>
              </w:rPr>
            </w:r>
            <w:r/>
          </w:p>
        </w:tc>
        <w:tc>
          <w:tcPr>
            <w:tcW w:w="5667" w:type="dxa"/>
            <w:vAlign w:val="center"/>
            <w:textDirection w:val="lrTb"/>
            <w:noWrap w:val="false"/>
          </w:tcPr>
          <w:p>
            <w:pPr>
              <w:pStyle w:val="873"/>
              <w:jc w:val="left"/>
              <w:rPr>
                <w:rFonts w:hint="eastAsia"/>
                <w:color w:val="000000"/>
              </w:rPr>
            </w:pPr>
            <w:r>
              <w:rPr>
                <w:rFonts w:hint="eastAsia"/>
                <w:color w:val="000000"/>
              </w:rPr>
              <w:t xml:space="preserve">保安出勤人数不符合要求的，扣除1分</w:t>
            </w:r>
            <w:r>
              <w:rPr>
                <w:color w:val="000000"/>
              </w:rPr>
              <w:t xml:space="preserve">/</w:t>
            </w:r>
            <w:r>
              <w:rPr>
                <w:rFonts w:hint="eastAsia"/>
                <w:color w:val="000000"/>
              </w:rPr>
              <w:t xml:space="preserve">次。</w:t>
            </w:r>
            <w:r>
              <w:rPr>
                <w:rFonts w:hint="eastAsia"/>
                <w:color w:val="000000"/>
              </w:rPr>
            </w:r>
            <w:r/>
          </w:p>
        </w:tc>
        <w:tc>
          <w:tcPr>
            <w:tcW w:w="851" w:type="dxa"/>
            <w:vAlign w:val="center"/>
            <w:textDirection w:val="lrTb"/>
            <w:noWrap w:val="false"/>
          </w:tcPr>
          <w:p>
            <w:pPr>
              <w:pStyle w:val="873"/>
              <w:jc w:val="center"/>
              <w:rPr>
                <w:rFonts w:hint="eastAsia"/>
                <w:color w:val="000000"/>
              </w:rPr>
            </w:pPr>
            <w:r>
              <w:rPr>
                <w:rFonts w:hint="eastAsia"/>
                <w:color w:val="000000"/>
              </w:rPr>
              <w:t xml:space="preserve">10</w:t>
            </w:r>
            <w:r>
              <w:rPr>
                <w:rFonts w:hint="eastAsia"/>
                <w:color w:val="000000"/>
              </w:rPr>
            </w:r>
            <w:r/>
          </w:p>
        </w:tc>
        <w:tc>
          <w:tcPr>
            <w:tcW w:w="863"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c>
          <w:tcPr>
            <w:tcW w:w="1275"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r>
      <w:tr>
        <w:trPr>
          <w:trHeight w:val="835"/>
        </w:trPr>
        <w:tc>
          <w:tcPr>
            <w:tcW w:w="746" w:type="dxa"/>
            <w:vAlign w:val="center"/>
            <w:textDirection w:val="lrTb"/>
            <w:noWrap w:val="false"/>
          </w:tcPr>
          <w:p>
            <w:pPr>
              <w:pStyle w:val="873"/>
              <w:jc w:val="center"/>
              <w:rPr>
                <w:rFonts w:ascii="宋体" w:hAnsi="宋体" w:cs="宋体"/>
                <w:color w:val="000000"/>
                <w:szCs w:val="24"/>
              </w:rPr>
            </w:pPr>
            <w:r>
              <w:rPr>
                <w:rFonts w:hint="eastAsia" w:ascii="宋体" w:hAnsi="宋体" w:cs="宋体"/>
                <w:color w:val="000000"/>
                <w:szCs w:val="24"/>
              </w:rPr>
              <w:t xml:space="preserve">12</w:t>
            </w:r>
            <w:r>
              <w:rPr>
                <w:rFonts w:ascii="宋体" w:hAnsi="宋体" w:cs="宋体"/>
                <w:color w:val="000000"/>
                <w:szCs w:val="24"/>
              </w:rPr>
            </w:r>
            <w:r/>
          </w:p>
        </w:tc>
        <w:tc>
          <w:tcPr>
            <w:tcW w:w="5667" w:type="dxa"/>
            <w:vAlign w:val="center"/>
            <w:textDirection w:val="lrTb"/>
            <w:noWrap w:val="false"/>
          </w:tcPr>
          <w:p>
            <w:pPr>
              <w:pStyle w:val="873"/>
              <w:jc w:val="left"/>
              <w:rPr>
                <w:rFonts w:hint="eastAsia"/>
                <w:color w:val="000000"/>
              </w:rPr>
            </w:pPr>
            <w:r>
              <w:rPr>
                <w:rFonts w:hint="eastAsia"/>
                <w:color w:val="000000"/>
              </w:rPr>
              <w:t xml:space="preserve">依据招标文件、采购合同等要求，保安年龄、性别、资质等方面未能符合履约验收要求，扣除1分/项。</w:t>
            </w:r>
            <w:r>
              <w:rPr>
                <w:rFonts w:hint="eastAsia"/>
                <w:color w:val="000000"/>
              </w:rPr>
            </w:r>
            <w:r/>
          </w:p>
        </w:tc>
        <w:tc>
          <w:tcPr>
            <w:tcW w:w="851" w:type="dxa"/>
            <w:vAlign w:val="center"/>
            <w:textDirection w:val="lrTb"/>
            <w:noWrap w:val="false"/>
          </w:tcPr>
          <w:p>
            <w:pPr>
              <w:pStyle w:val="873"/>
              <w:jc w:val="center"/>
              <w:rPr>
                <w:color w:val="000000"/>
              </w:rPr>
            </w:pPr>
            <w:r>
              <w:rPr>
                <w:rFonts w:hint="eastAsia"/>
                <w:color w:val="000000"/>
              </w:rPr>
              <w:t xml:space="preserve">10</w:t>
            </w:r>
            <w:r>
              <w:rPr>
                <w:color w:val="000000"/>
              </w:rPr>
            </w:r>
            <w:r/>
          </w:p>
        </w:tc>
        <w:tc>
          <w:tcPr>
            <w:tcW w:w="863"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c>
          <w:tcPr>
            <w:tcW w:w="1275"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r>
      <w:tr>
        <w:trPr>
          <w:trHeight w:val="573"/>
        </w:trPr>
        <w:tc>
          <w:tcPr>
            <w:gridSpan w:val="2"/>
            <w:tcW w:w="6413" w:type="dxa"/>
            <w:vAlign w:val="center"/>
            <w:textDirection w:val="lrTb"/>
            <w:noWrap w:val="false"/>
          </w:tcPr>
          <w:p>
            <w:pPr>
              <w:pStyle w:val="873"/>
              <w:jc w:val="center"/>
              <w:widowControl/>
              <w:rPr>
                <w:b/>
                <w:color w:val="000000"/>
              </w:rPr>
            </w:pPr>
            <w:r>
              <w:rPr>
                <w:rFonts w:hint="eastAsia"/>
                <w:b/>
                <w:color w:val="000000"/>
              </w:rPr>
              <w:t xml:space="preserve">合计</w:t>
            </w:r>
            <w:r>
              <w:rPr>
                <w:b/>
                <w:color w:val="000000"/>
              </w:rPr>
            </w:r>
            <w:r/>
          </w:p>
        </w:tc>
        <w:tc>
          <w:tcPr>
            <w:tcW w:w="851" w:type="dxa"/>
            <w:vAlign w:val="center"/>
            <w:textDirection w:val="lrTb"/>
            <w:noWrap w:val="false"/>
          </w:tcPr>
          <w:p>
            <w:pPr>
              <w:pStyle w:val="873"/>
              <w:jc w:val="center"/>
              <w:rPr>
                <w:rFonts w:hint="eastAsia"/>
                <w:color w:val="000000"/>
              </w:rPr>
            </w:pPr>
            <w:r>
              <w:rPr>
                <w:color w:val="000000"/>
              </w:rPr>
              <w:fldChar w:fldCharType="begin"/>
            </w:r>
            <w:r>
              <w:rPr>
                <w:color w:val="000000"/>
              </w:rPr>
              <w:instrText xml:space="preserve"> </w:instrText>
            </w:r>
            <w:r>
              <w:rPr>
                <w:rFonts w:hint="eastAsia"/>
                <w:color w:val="000000"/>
              </w:rPr>
              <w:instrText xml:space="preserve">=SUM(ABOVE)</w:instrText>
            </w:r>
            <w:r>
              <w:rPr>
                <w:color w:val="000000"/>
              </w:rPr>
              <w:instrText xml:space="preserve"> </w:instrText>
            </w:r>
            <w:r>
              <w:rPr>
                <w:color w:val="000000"/>
              </w:rPr>
              <w:fldChar w:fldCharType="separate"/>
            </w:r>
            <w:r>
              <w:rPr>
                <w:color w:val="000000"/>
              </w:rPr>
              <w:t xml:space="preserve">100</w:t>
            </w:r>
            <w:r>
              <w:rPr>
                <w:color w:val="000000"/>
              </w:rPr>
              <w:fldChar w:fldCharType="end"/>
            </w:r>
            <w:r>
              <w:rPr>
                <w:rFonts w:hint="eastAsia"/>
                <w:color w:val="000000"/>
              </w:rPr>
            </w:r>
            <w:r/>
          </w:p>
        </w:tc>
        <w:tc>
          <w:tcPr>
            <w:tcW w:w="863"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c>
          <w:tcPr>
            <w:tcW w:w="1275" w:type="dxa"/>
            <w:vAlign w:val="top"/>
            <w:textDirection w:val="lrTb"/>
            <w:noWrap w:val="false"/>
          </w:tcPr>
          <w:p>
            <w:pPr>
              <w:pStyle w:val="873"/>
              <w:jc w:val="center"/>
              <w:rPr>
                <w:rFonts w:hint="eastAsia" w:ascii="宋体" w:hAnsi="宋体" w:cs="宋体"/>
                <w:color w:val="000000"/>
                <w:szCs w:val="24"/>
              </w:rPr>
            </w:pPr>
            <w:r>
              <w:rPr>
                <w:rFonts w:hint="eastAsia" w:ascii="宋体" w:hAnsi="宋体" w:cs="宋体"/>
                <w:color w:val="000000"/>
                <w:szCs w:val="24"/>
              </w:rPr>
            </w:r>
            <w:r/>
          </w:p>
        </w:tc>
      </w:tr>
      <w:tr>
        <w:trPr>
          <w:trHeight w:val="2623"/>
        </w:trPr>
        <w:tc>
          <w:tcPr>
            <w:gridSpan w:val="5"/>
            <w:tcW w:w="9402" w:type="dxa"/>
            <w:vAlign w:val="center"/>
            <w:textDirection w:val="lrTb"/>
            <w:noWrap w:val="false"/>
          </w:tcPr>
          <w:p>
            <w:pPr>
              <w:pStyle w:val="873"/>
              <w:rPr>
                <w:rFonts w:hint="eastAsia" w:ascii="宋体" w:hAnsi="宋体" w:cs="宋体"/>
                <w:b/>
                <w:color w:val="000000"/>
                <w:szCs w:val="24"/>
              </w:rPr>
            </w:pPr>
            <w:r>
              <w:rPr>
                <w:rFonts w:hint="eastAsia" w:ascii="宋体" w:hAnsi="宋体" w:cs="宋体"/>
                <w:b/>
                <w:color w:val="000000"/>
                <w:szCs w:val="24"/>
              </w:rPr>
              <w:t xml:space="preserve">考核处置办法：</w:t>
            </w:r>
            <w:r>
              <w:rPr>
                <w:rFonts w:hint="eastAsia" w:ascii="宋体" w:hAnsi="宋体" w:cs="宋体"/>
                <w:b/>
                <w:color w:val="000000"/>
                <w:szCs w:val="24"/>
              </w:rPr>
            </w:r>
            <w:r/>
          </w:p>
          <w:p>
            <w:pPr>
              <w:pStyle w:val="873"/>
              <w:rPr>
                <w:rFonts w:ascii="宋体" w:hAnsi="宋体" w:cs="宋体"/>
                <w:color w:val="000000"/>
                <w:szCs w:val="24"/>
              </w:rPr>
            </w:pPr>
            <w:r>
              <w:rPr>
                <w:rFonts w:hint="eastAsia" w:ascii="宋体" w:hAnsi="宋体" w:cs="宋体"/>
                <w:color w:val="000000"/>
                <w:szCs w:val="24"/>
              </w:rPr>
              <w:t xml:space="preserve">1、考核基础分值1</w:t>
            </w:r>
            <w:r>
              <w:rPr>
                <w:rFonts w:ascii="宋体" w:hAnsi="宋体" w:cs="宋体"/>
                <w:color w:val="000000"/>
                <w:szCs w:val="24"/>
              </w:rPr>
              <w:t xml:space="preserve">00</w:t>
            </w:r>
            <w:r>
              <w:rPr>
                <w:rFonts w:hint="eastAsia" w:ascii="宋体" w:hAnsi="宋体" w:cs="宋体"/>
                <w:color w:val="000000"/>
                <w:szCs w:val="24"/>
              </w:rPr>
              <w:t xml:space="preserve">分。当月保安服务得分90分及以上的，正常发放当月安保服务费；</w:t>
            </w:r>
            <w:r>
              <w:rPr>
                <w:rFonts w:ascii="宋体" w:hAnsi="宋体" w:cs="宋体"/>
                <w:color w:val="000000"/>
                <w:szCs w:val="24"/>
              </w:rPr>
            </w:r>
            <w:r/>
          </w:p>
          <w:p>
            <w:pPr>
              <w:pStyle w:val="873"/>
              <w:rPr>
                <w:rFonts w:hint="eastAsia" w:ascii="宋体" w:hAnsi="宋体" w:cs="宋体"/>
                <w:color w:val="000000"/>
                <w:szCs w:val="24"/>
              </w:rPr>
            </w:pPr>
            <w:r>
              <w:rPr>
                <w:rFonts w:hint="eastAsia" w:ascii="宋体" w:hAnsi="宋体" w:cs="宋体"/>
                <w:color w:val="000000"/>
                <w:szCs w:val="24"/>
              </w:rPr>
              <w:t xml:space="preserve">2、当月得分90分以下、80分及以上的，对服务公司及涉事人员提出书面批评意见，要求立即改正，并提交书面整改报告。推迟1个月发放安保服务费。</w:t>
            </w:r>
            <w:r>
              <w:rPr>
                <w:rFonts w:hint="eastAsia" w:ascii="宋体" w:hAnsi="宋体" w:cs="宋体"/>
                <w:color w:val="000000"/>
                <w:szCs w:val="24"/>
              </w:rPr>
            </w:r>
            <w:r/>
          </w:p>
          <w:p>
            <w:pPr>
              <w:pStyle w:val="873"/>
              <w:rPr>
                <w:rFonts w:hint="eastAsia" w:ascii="宋体" w:hAnsi="宋体" w:cs="宋体"/>
                <w:color w:val="000000"/>
                <w:szCs w:val="24"/>
              </w:rPr>
            </w:pPr>
            <w:r>
              <w:rPr>
                <w:rFonts w:hint="eastAsia" w:ascii="宋体" w:hAnsi="宋体" w:cs="宋体"/>
                <w:color w:val="000000"/>
                <w:szCs w:val="24"/>
              </w:rPr>
              <w:t xml:space="preserve">3、当月得分80分（合格分数）以下、</w:t>
            </w:r>
            <w:r>
              <w:rPr>
                <w:rFonts w:ascii="宋体" w:hAnsi="宋体" w:cs="宋体"/>
                <w:color w:val="000000"/>
                <w:szCs w:val="24"/>
              </w:rPr>
              <w:t xml:space="preserve">7</w:t>
            </w:r>
            <w:r>
              <w:rPr>
                <w:rFonts w:hint="eastAsia" w:ascii="宋体" w:hAnsi="宋体" w:cs="宋体"/>
                <w:color w:val="000000"/>
                <w:szCs w:val="24"/>
              </w:rPr>
              <w:t xml:space="preserve">0分及以上的，责令服务公司立即改正错误，严肃处理涉事员工，并提交书面整改报告。每低于合格分数1分，扣除当月安保费用的1%。</w:t>
            </w:r>
            <w:r>
              <w:rPr>
                <w:rFonts w:hint="eastAsia" w:ascii="宋体" w:hAnsi="宋体" w:cs="宋体"/>
                <w:color w:val="000000"/>
                <w:szCs w:val="24"/>
              </w:rPr>
            </w:r>
            <w:r/>
          </w:p>
          <w:p>
            <w:pPr>
              <w:pStyle w:val="873"/>
              <w:rPr>
                <w:rFonts w:hint="eastAsia" w:ascii="宋体" w:hAnsi="宋体" w:cs="宋体"/>
                <w:color w:val="000000"/>
                <w:szCs w:val="24"/>
              </w:rPr>
            </w:pPr>
            <w:r>
              <w:rPr>
                <w:rFonts w:hint="eastAsia" w:ascii="宋体" w:hAnsi="宋体" w:cs="宋体"/>
                <w:color w:val="000000"/>
                <w:szCs w:val="24"/>
              </w:rPr>
              <w:t xml:space="preserve">4、考核得分低于70分的，暂停发放安保服务费，书面通知服务公司1个月内纠错整改，并有权追究服务公司违约责任直至终止合同。</w:t>
            </w:r>
            <w:r>
              <w:rPr>
                <w:rFonts w:hint="eastAsia" w:ascii="宋体" w:hAnsi="宋体" w:cs="宋体"/>
                <w:color w:val="000000"/>
                <w:szCs w:val="24"/>
              </w:rPr>
            </w:r>
            <w:r/>
          </w:p>
        </w:tc>
      </w:tr>
    </w:tbl>
    <w:p>
      <w:pPr>
        <w:pStyle w:val="873"/>
        <w:rPr>
          <w:rFonts w:ascii="宋体" w:hAnsi="宋体" w:cs="宋体"/>
          <w:b/>
          <w:color w:val="000000"/>
          <w:sz w:val="18"/>
          <w:szCs w:val="18"/>
        </w:rPr>
      </w:pPr>
      <w:r>
        <w:rPr>
          <w:rFonts w:ascii="宋体" w:hAnsi="宋体" w:cs="宋体"/>
          <w:b/>
          <w:color w:val="000000"/>
          <w:sz w:val="18"/>
          <w:szCs w:val="18"/>
        </w:rPr>
      </w:r>
      <w:r/>
    </w:p>
    <w:p>
      <w:pPr>
        <w:pStyle w:val="873"/>
        <w:rPr>
          <w:rFonts w:ascii="宋体" w:hAnsi="宋体" w:cs="宋体"/>
          <w:color w:val="000000"/>
          <w:szCs w:val="21"/>
        </w:rPr>
      </w:pPr>
      <w:r>
        <w:rPr>
          <w:rFonts w:hint="eastAsia" w:ascii="宋体" w:hAnsi="宋体" w:cs="宋体"/>
          <w:b/>
          <w:color w:val="000000"/>
          <w:szCs w:val="24"/>
        </w:rPr>
        <w:t xml:space="preserve">甲方：                     乙方：                日期： </w:t>
      </w:r>
      <w:r>
        <w:rPr>
          <w:rFonts w:ascii="宋体" w:hAnsi="宋体" w:cs="宋体"/>
          <w:b/>
          <w:color w:val="000000"/>
          <w:szCs w:val="24"/>
        </w:rPr>
        <w:t xml:space="preserve">   </w:t>
      </w:r>
      <w:r>
        <w:rPr>
          <w:rFonts w:hint="eastAsia" w:ascii="宋体" w:hAnsi="宋体" w:cs="宋体"/>
          <w:b/>
          <w:color w:val="000000"/>
          <w:szCs w:val="24"/>
        </w:rPr>
        <w:t xml:space="preserve">年 </w:t>
      </w:r>
      <w:r>
        <w:rPr>
          <w:rFonts w:ascii="宋体" w:hAnsi="宋体" w:cs="宋体"/>
          <w:b/>
          <w:color w:val="000000"/>
          <w:szCs w:val="24"/>
        </w:rPr>
        <w:t xml:space="preserve"> </w:t>
      </w:r>
      <w:r>
        <w:rPr>
          <w:rFonts w:hint="eastAsia" w:ascii="宋体" w:hAnsi="宋体" w:cs="宋体"/>
          <w:b/>
          <w:color w:val="000000"/>
          <w:szCs w:val="24"/>
        </w:rPr>
        <w:t xml:space="preserve">月 </w:t>
      </w:r>
      <w:r>
        <w:rPr>
          <w:rFonts w:ascii="宋体" w:hAnsi="宋体" w:cs="宋体"/>
          <w:b/>
          <w:color w:val="000000"/>
          <w:szCs w:val="24"/>
        </w:rPr>
        <w:t xml:space="preserve"> </w:t>
      </w:r>
      <w:r>
        <w:rPr>
          <w:rFonts w:hint="eastAsia" w:ascii="宋体" w:hAnsi="宋体" w:cs="宋体"/>
          <w:b/>
          <w:color w:val="000000"/>
          <w:szCs w:val="24"/>
        </w:rPr>
        <w:t xml:space="preserve">日</w:t>
      </w:r>
      <w:r>
        <w:rPr>
          <w:rFonts w:ascii="宋体" w:hAnsi="宋体" w:cs="宋体"/>
          <w:color w:val="000000"/>
          <w:szCs w:val="21"/>
        </w:rPr>
      </w:r>
      <w:r/>
    </w:p>
    <w:p>
      <w:pPr>
        <w:pStyle w:val="873"/>
        <w:jc w:val="center"/>
        <w:spacing w:line="360" w:lineRule="auto"/>
        <w:rPr>
          <w:rFonts w:hint="eastAsia"/>
          <w:b/>
          <w:bCs/>
          <w:sz w:val="36"/>
          <w:szCs w:val="36"/>
        </w:rPr>
      </w:pPr>
      <w:r>
        <w:rPr>
          <w:rFonts w:hint="eastAsia" w:ascii="宋体" w:hAnsi="宋体" w:cs="宋体"/>
          <w:b/>
          <w:color w:val="000000"/>
          <w:szCs w:val="21"/>
        </w:rPr>
        <w:br w:type="page" w:clear="all"/>
      </w:r>
      <w:r>
        <w:rPr>
          <w:rFonts w:hint="eastAsia" w:ascii="宋体" w:hAnsi="宋体"/>
          <w:b/>
          <w:bCs/>
          <w:sz w:val="36"/>
          <w:szCs w:val="36"/>
        </w:rPr>
        <w:t xml:space="preserve">建筑消防设施</w:t>
      </w:r>
      <w:r>
        <w:rPr>
          <w:rFonts w:hint="eastAsia" w:ascii="宋体" w:hAnsi="宋体"/>
          <w:b/>
          <w:bCs/>
          <w:sz w:val="36"/>
          <w:szCs w:val="36"/>
          <w:lang w:val="en-US" w:eastAsia="zh-CN"/>
        </w:rPr>
        <w:t xml:space="preserve">检测</w:t>
      </w:r>
      <w:r>
        <w:rPr>
          <w:rFonts w:hint="eastAsia" w:ascii="宋体" w:hAnsi="宋体"/>
          <w:b/>
          <w:bCs/>
          <w:sz w:val="36"/>
          <w:szCs w:val="36"/>
        </w:rPr>
        <w:t xml:space="preserve">和电气安全检测合同</w:t>
      </w:r>
      <w:r>
        <w:rPr>
          <w:rFonts w:hint="eastAsia"/>
          <w:b/>
          <w:bCs/>
          <w:sz w:val="36"/>
          <w:szCs w:val="36"/>
        </w:rPr>
        <w:t xml:space="preserve">（标段二）</w:t>
      </w:r>
      <w:r>
        <w:rPr>
          <w:rFonts w:hint="eastAsia"/>
          <w:b/>
          <w:bCs/>
          <w:sz w:val="36"/>
          <w:szCs w:val="36"/>
        </w:rPr>
      </w:r>
      <w:r/>
    </w:p>
    <w:p>
      <w:pPr>
        <w:pStyle w:val="883"/>
        <w:jc w:val="center"/>
        <w:rPr>
          <w:b/>
          <w:bCs/>
          <w:sz w:val="36"/>
          <w:szCs w:val="36"/>
        </w:rPr>
      </w:pPr>
      <w:r>
        <w:rPr>
          <w:b/>
          <w:bCs/>
          <w:sz w:val="36"/>
          <w:szCs w:val="36"/>
        </w:rPr>
      </w:r>
      <w:r/>
    </w:p>
    <w:p>
      <w:pPr>
        <w:pStyle w:val="873"/>
        <w:ind w:firstLine="3158"/>
        <w:jc w:val="right"/>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p>
      <w:pPr>
        <w:pStyle w:val="873"/>
        <w:jc w:val="right"/>
        <w:spacing w:line="360" w:lineRule="auto"/>
        <w:rPr>
          <w:rFonts w:hint="eastAsia" w:ascii="宋体" w:hAnsi="宋体" w:cs="宋体"/>
          <w:szCs w:val="21"/>
        </w:rPr>
      </w:pPr>
      <w:r>
        <w:rPr>
          <w:rFonts w:hint="eastAsia" w:ascii="宋体" w:hAnsi="宋体" w:cs="宋体"/>
          <w:szCs w:val="21"/>
        </w:rPr>
        <w:t xml:space="preserve">采购编号：</w:t>
      </w:r>
      <w:r>
        <w:rPr>
          <w:rFonts w:hint="eastAsia" w:ascii="宋体" w:hAnsi="宋体" w:cs="宋体"/>
          <w:szCs w:val="21"/>
        </w:rPr>
      </w:r>
      <w:r/>
    </w:p>
    <w:p>
      <w:pPr>
        <w:pStyle w:val="873"/>
        <w:spacing w:line="360" w:lineRule="auto"/>
        <w:rPr>
          <w:rFonts w:hint="eastAsia" w:ascii="宋体" w:hAnsi="宋体" w:cs="宋体"/>
          <w:szCs w:val="21"/>
        </w:rPr>
      </w:pPr>
      <w:r>
        <w:rPr>
          <w:rFonts w:hint="eastAsia" w:ascii="宋体" w:hAnsi="宋体" w:cs="宋体"/>
          <w:szCs w:val="21"/>
        </w:rPr>
        <w:t xml:space="preserve">甲方：</w:t>
      </w:r>
      <w:r>
        <w:rPr>
          <w:rFonts w:hint="eastAsia" w:ascii="宋体" w:hAnsi="宋体" w:cs="宋体"/>
          <w:szCs w:val="21"/>
        </w:rPr>
      </w:r>
      <w:r/>
    </w:p>
    <w:p>
      <w:pPr>
        <w:pStyle w:val="886"/>
        <w:ind w:left="0" w:firstLine="0"/>
        <w:rPr>
          <w:rFonts w:ascii="宋体" w:hAnsi="宋体" w:eastAsia="宋体" w:cs="宋体"/>
          <w:szCs w:val="21"/>
        </w:rPr>
      </w:pPr>
      <w:r>
        <w:rPr>
          <w:rFonts w:ascii="宋体" w:hAnsi="宋体" w:eastAsia="宋体" w:cs="宋体"/>
          <w:szCs w:val="21"/>
        </w:rPr>
        <w:t xml:space="preserve">地址：</w:t>
      </w:r>
      <w:r>
        <w:rPr>
          <w:rFonts w:ascii="宋体" w:hAnsi="宋体" w:eastAsia="宋体" w:cs="宋体"/>
          <w:szCs w:val="21"/>
        </w:rPr>
      </w:r>
      <w:r/>
    </w:p>
    <w:p>
      <w:pPr>
        <w:pStyle w:val="873"/>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r>
      <w:r/>
    </w:p>
    <w:p>
      <w:pPr>
        <w:pStyle w:val="873"/>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p>
      <w:pPr>
        <w:pStyle w:val="873"/>
        <w:spacing w:line="360" w:lineRule="auto"/>
        <w:rPr>
          <w:rFonts w:hint="eastAsia" w:ascii="宋体" w:hAnsi="宋体" w:cs="宋体"/>
          <w:szCs w:val="21"/>
        </w:rPr>
      </w:pPr>
      <w:r>
        <w:rPr>
          <w:rFonts w:hint="eastAsia" w:ascii="宋体" w:hAnsi="宋体" w:cs="宋体"/>
          <w:szCs w:val="21"/>
        </w:rPr>
      </w:r>
      <w:r/>
    </w:p>
    <w:p>
      <w:pPr>
        <w:pStyle w:val="873"/>
        <w:spacing w:line="360" w:lineRule="auto"/>
        <w:rPr>
          <w:rFonts w:hint="eastAsia" w:ascii="宋体" w:hAnsi="宋体" w:cs="宋体"/>
          <w:szCs w:val="21"/>
        </w:rPr>
      </w:pPr>
      <w:r>
        <w:rPr>
          <w:rFonts w:hint="eastAsia" w:ascii="宋体" w:hAnsi="宋体" w:cs="宋体"/>
          <w:szCs w:val="21"/>
        </w:rPr>
        <w:t xml:space="preserve">乙方：</w:t>
      </w:r>
      <w:r>
        <w:rPr>
          <w:rFonts w:hint="eastAsia" w:ascii="宋体" w:hAnsi="宋体" w:cs="宋体"/>
          <w:szCs w:val="21"/>
        </w:rPr>
      </w:r>
      <w:r/>
    </w:p>
    <w:p>
      <w:pPr>
        <w:pStyle w:val="873"/>
        <w:spacing w:line="360" w:lineRule="auto"/>
        <w:rPr>
          <w:rFonts w:ascii="宋体" w:hAnsi="宋体" w:cs="宋体"/>
          <w:szCs w:val="21"/>
        </w:rPr>
      </w:pPr>
      <w:r>
        <w:rPr>
          <w:rFonts w:hint="eastAsia" w:ascii="宋体" w:hAnsi="宋体" w:cs="宋体"/>
          <w:szCs w:val="21"/>
        </w:rPr>
        <w:t xml:space="preserve">地址：</w:t>
      </w:r>
      <w:r>
        <w:rPr>
          <w:rFonts w:ascii="宋体" w:hAnsi="宋体" w:cs="宋体"/>
          <w:szCs w:val="21"/>
        </w:rPr>
      </w:r>
      <w:r/>
    </w:p>
    <w:p>
      <w:pPr>
        <w:pStyle w:val="873"/>
        <w:spacing w:line="360" w:lineRule="auto"/>
        <w:rPr>
          <w:rFonts w:ascii="宋体" w:hAnsi="宋体" w:cs="宋体"/>
          <w:szCs w:val="21"/>
        </w:rPr>
      </w:pPr>
      <w:r>
        <w:rPr>
          <w:rFonts w:hint="eastAsia" w:ascii="宋体" w:hAnsi="宋体" w:cs="宋体"/>
          <w:szCs w:val="21"/>
        </w:rPr>
        <w:t xml:space="preserve">联系人：</w:t>
      </w:r>
      <w:r>
        <w:rPr>
          <w:rFonts w:ascii="宋体" w:hAnsi="宋体" w:cs="宋体"/>
          <w:szCs w:val="21"/>
        </w:rPr>
      </w:r>
      <w:r/>
    </w:p>
    <w:p>
      <w:pPr>
        <w:pStyle w:val="873"/>
        <w:spacing w:line="360" w:lineRule="auto"/>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873"/>
        <w:ind w:firstLine="420"/>
        <w:spacing w:line="360" w:lineRule="auto"/>
        <w:rPr>
          <w:rFonts w:hint="eastAsia" w:ascii="宋体" w:hAnsi="宋体"/>
          <w:b/>
          <w:bCs/>
          <w:szCs w:val="21"/>
          <w:u w:val="single"/>
        </w:rPr>
      </w:pPr>
      <w:r>
        <w:rPr>
          <w:rFonts w:hint="eastAsia" w:ascii="宋体" w:hAnsi="宋体" w:cs="宋体"/>
          <w:color w:val="000000"/>
          <w:szCs w:val="21"/>
        </w:rPr>
        <w:t xml:space="preserve">根据采购编号</w:t>
      </w:r>
      <w:r>
        <w:rPr>
          <w:rFonts w:hint="eastAsia" w:ascii="宋体" w:hAnsi="宋体" w:cs="宋体"/>
          <w:color w:val="000000"/>
          <w:szCs w:val="21"/>
          <w:u w:val="single"/>
        </w:rPr>
        <w:t xml:space="preserve">                  </w:t>
      </w:r>
      <w:r>
        <w:rPr>
          <w:rFonts w:hint="eastAsia" w:ascii="宋体" w:hAnsi="宋体" w:cs="宋体"/>
          <w:color w:val="000000"/>
          <w:szCs w:val="21"/>
        </w:rPr>
        <w:t xml:space="preserve">号政府采购采购文件及中标人的投标文件和中标通知书，甲方（即采购人）与乙方（即中标人）就此次中标的</w:t>
      </w:r>
      <w:r>
        <w:rPr>
          <w:rFonts w:hint="eastAsia" w:ascii="宋体" w:hAnsi="宋体"/>
          <w:b/>
          <w:bCs/>
          <w:szCs w:val="21"/>
          <w:u w:val="single"/>
        </w:rPr>
        <w:t xml:space="preserve">建筑消防设施和电气安全检测合同。</w:t>
      </w:r>
      <w:r>
        <w:rPr>
          <w:rFonts w:hint="eastAsia" w:ascii="宋体" w:hAnsi="宋体"/>
          <w:b/>
          <w:bCs/>
          <w:szCs w:val="21"/>
          <w:u w:val="single"/>
        </w:rPr>
      </w:r>
      <w:r/>
    </w:p>
    <w:p>
      <w:pPr>
        <w:pStyle w:val="873"/>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（以下简称“本项目”）</w:t>
      </w:r>
      <w:r>
        <w:rPr>
          <w:rFonts w:hint="eastAsia" w:ascii="宋体" w:hAnsi="宋体" w:cs="宋体"/>
          <w:color w:val="000000"/>
          <w:szCs w:val="21"/>
        </w:rPr>
        <w:t xml:space="preserve">的采购事宜，协商一致，签订本合同书，以资共同遵守</w:t>
      </w:r>
      <w:r>
        <w:rPr>
          <w:rFonts w:hint="eastAsia" w:ascii="宋体" w:hAnsi="宋体" w:cs="宋体"/>
          <w:color w:val="000000"/>
          <w:szCs w:val="21"/>
        </w:rPr>
      </w:r>
      <w:r/>
    </w:p>
    <w:p>
      <w:pPr>
        <w:pStyle w:val="873"/>
        <w:spacing w:line="360" w:lineRule="auto"/>
        <w:rPr>
          <w:rFonts w:ascii="宋体" w:hAnsi="宋体"/>
          <w:szCs w:val="21"/>
        </w:rPr>
      </w:pPr>
      <w:r>
        <w:rPr>
          <w:rFonts w:hint="eastAsia" w:ascii="宋体" w:hAnsi="宋体"/>
          <w:szCs w:val="21"/>
        </w:rPr>
        <w:t xml:space="preserve">一、合同内容：</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1.乙方负责校内建筑消防设施和电气安全检测；</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2.下列文件为本合同不可分割部分：</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① 成交通知书；</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② 乙方的响应文件；</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③ 乙方在采购过程中所作的其它承诺、声明、书面澄清等；</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④ 采购文件及其附件；</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⑤ 合同附件；</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以上与本合同具有同等法律效力</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二、价格与支付：</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1、合同价格按此次成交价格执行，合同总金额为人民币元整。</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2、报价包括完成本项工作所需的人工、检测、材料、机械、管理、维护、保险、利润、税金、通讯器材、办公设备、政策性文件规定及合同包含的所有风险、责任等各项应有费用。</w:t>
      </w:r>
      <w:r>
        <w:rPr>
          <w:rFonts w:ascii="宋体" w:hAnsi="宋体"/>
          <w:szCs w:val="21"/>
        </w:rPr>
      </w:r>
      <w:r/>
    </w:p>
    <w:p>
      <w:pPr>
        <w:pStyle w:val="873"/>
        <w:spacing w:line="360" w:lineRule="auto"/>
        <w:rPr>
          <w:rFonts w:ascii="宋体" w:hAnsi="宋体"/>
          <w:szCs w:val="21"/>
          <w:highlight w:val="none"/>
        </w:rPr>
      </w:pPr>
      <w:r>
        <w:rPr>
          <w:rFonts w:hint="eastAsia" w:ascii="宋体" w:hAnsi="宋体"/>
          <w:szCs w:val="21"/>
          <w:highlight w:val="none"/>
        </w:rPr>
        <w:t xml:space="preserve">3、付款步骤：在合同签订完毕生效，待检测服务完成，并经甲方验收合格一个月内，支付合同总价款的95%，剩余5%合同款在合同期满的一个月内付清。</w:t>
      </w:r>
      <w:r>
        <w:rPr>
          <w:rFonts w:ascii="宋体" w:hAnsi="宋体"/>
          <w:szCs w:val="21"/>
          <w:highlight w:val="none"/>
        </w:rPr>
      </w:r>
      <w:r/>
    </w:p>
    <w:p>
      <w:pPr>
        <w:pStyle w:val="873"/>
        <w:spacing w:line="360" w:lineRule="auto"/>
        <w:rPr>
          <w:rFonts w:ascii="宋体" w:hAnsi="宋体" w:cs="宋体"/>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4、付款方式：</w:t>
      </w:r>
      <w:r>
        <w:rPr>
          <w:rFonts w:hint="eastAsia" w:ascii="宋体" w:hAnsi="宋体" w:cs="宋体"/>
          <w:szCs w:val="21"/>
          <w:highlight w:val="none"/>
        </w:rPr>
        <w:t xml:space="preserve">：银行转账或数字人民币。</w:t>
      </w:r>
      <w:r>
        <w:rPr>
          <w:rFonts w:ascii="宋体" w:hAnsi="宋体" w:cs="宋体"/>
          <w:szCs w:val="21"/>
          <w:highlight w:val="yellow"/>
        </w:rPr>
      </w:r>
      <w:r/>
    </w:p>
    <w:p>
      <w:pPr>
        <w:pStyle w:val="873"/>
        <w:spacing w:line="360" w:lineRule="auto"/>
        <w:rPr>
          <w:rFonts w:ascii="宋体" w:hAnsi="宋体"/>
          <w:szCs w:val="21"/>
        </w:rPr>
      </w:pPr>
      <w:r>
        <w:rPr>
          <w:rFonts w:hint="eastAsia" w:ascii="宋体" w:hAnsi="宋体"/>
          <w:szCs w:val="21"/>
        </w:rPr>
        <w:t xml:space="preserve">三、服务时间：</w:t>
      </w:r>
      <w:r>
        <w:rPr>
          <w:rFonts w:hint="eastAsia" w:ascii="宋体" w:hAnsi="宋体"/>
          <w:szCs w:val="21"/>
          <w:u w:val="single"/>
        </w:rPr>
        <w:t xml:space="preserve">2026年    月   日至2027年  月   日（根据甲方需求确定具体时间）</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服务地点：苏州职业技术大学石湖校区和干将路校区（甲方指定地点）</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四、服务标准：</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按国家及本次采购文件要求。</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五、违约责任</w:t>
      </w:r>
      <w:r>
        <w:rPr>
          <w:rFonts w:ascii="宋体" w:hAnsi="宋体"/>
          <w:szCs w:val="21"/>
        </w:rPr>
      </w:r>
      <w:r/>
    </w:p>
    <w:p>
      <w:pPr>
        <w:pStyle w:val="873"/>
        <w:ind w:firstLine="315"/>
        <w:spacing w:line="360" w:lineRule="auto"/>
        <w:rPr>
          <w:rFonts w:ascii="宋体" w:hAnsi="宋体"/>
          <w:szCs w:val="21"/>
        </w:rPr>
      </w:pPr>
      <w:r>
        <w:rPr>
          <w:rFonts w:hint="eastAsia" w:ascii="宋体" w:hAnsi="宋体"/>
          <w:szCs w:val="21"/>
        </w:rPr>
        <w:t xml:space="preserve">合同一方不履行合同义务或者履行合同义务不符合约定的，应当承担继续履行、采取补救措施或者赔偿损失等违约责任。</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（一）甲方违约责任</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乙方按合同全面的履约，甲方不按期付款应向乙方偿付违约金，每逾期一天，按合同价格的万分之四偿付违约金。</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（二） 乙方违约责任</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1、乙方未按合同规定的质量要求提供服务，不能完成合同时，甲方有权终止合同，由此造成乙方的直接损失和间接损失，甲方有权要求乙方赔偿。</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2、乙方必须自己完成合同内容，不得转包、分包，否则，甲方有权按乙方不能完成合同处理； </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3、乙方应执行国家有关规定，负责乙方员工的生病、事故、伤残、死亡和劳务纠纷，乙方原因导致出现重大安全责任事故及其他事故的,甲方不承担任何相关责任,一切责任由乙方承担。</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（三）不可抗力：</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1、因不可抗力不能履行合同的，根据不可抗力的影响，部分或者全部免除责任。但合同一方迟延履行后发生严重后果的，不能免除责任。</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2、合同一方因不可抗力不能履行合同的，应当及时通知对方，以减轻可能给对方造成的损失，并应当在合理期限内提供证明。</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六、合同的解除</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1、甲方和乙方协商一致，可以解除合同。</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    2、有下列情形之一，合同一方可以解除合同：</w:t>
      </w:r>
      <w:r>
        <w:rPr>
          <w:rFonts w:ascii="宋体" w:hAnsi="宋体"/>
          <w:szCs w:val="21"/>
        </w:rPr>
      </w:r>
      <w:r/>
    </w:p>
    <w:p>
      <w:pPr>
        <w:pStyle w:val="873"/>
        <w:ind w:firstLine="210"/>
        <w:spacing w:line="360" w:lineRule="auto"/>
        <w:rPr>
          <w:rFonts w:ascii="宋体" w:hAnsi="宋体"/>
          <w:szCs w:val="21"/>
        </w:rPr>
      </w:pPr>
      <w:r>
        <w:rPr>
          <w:rFonts w:hint="eastAsia" w:ascii="宋体" w:hAnsi="宋体"/>
          <w:szCs w:val="21"/>
        </w:rPr>
        <w:t xml:space="preserve"> （1） 因不可抗力致使不能实现合同目的，未受不可抗力影响的一方有权解除合同；</w:t>
      </w:r>
      <w:r>
        <w:rPr>
          <w:rFonts w:ascii="宋体" w:hAnsi="宋体"/>
          <w:szCs w:val="21"/>
        </w:rPr>
      </w:r>
      <w:r/>
    </w:p>
    <w:p>
      <w:pPr>
        <w:pStyle w:val="873"/>
        <w:ind w:firstLine="210"/>
        <w:spacing w:line="360" w:lineRule="auto"/>
        <w:rPr>
          <w:rFonts w:ascii="宋体" w:hAnsi="宋体"/>
          <w:szCs w:val="21"/>
        </w:rPr>
      </w:pPr>
      <w:r>
        <w:rPr>
          <w:rFonts w:hint="eastAsia" w:ascii="宋体" w:hAnsi="宋体"/>
          <w:szCs w:val="21"/>
        </w:rPr>
        <w:t xml:space="preserve"> （2） 因合同一方违约导致合同不能履行，另一方有权解除合同；</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   （3）有权解除合同的一方，应当在违约事实或不可抗力发生之后三十天内书面通知对方以主张解除合同，合同在书面通知到达对方时解除；</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七、合同的生效：</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    本合同在双方签字盖章后生效。</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 八、争议解决：</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    甲乙双方因合同发生争议，签约双方应友好协商解决。协商不成，由甲方所在地人民法院管辖。</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九、其他附则：</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   （一）合同份数：本合同一式伍份，甲乙双方各执贰份，采购代理机构壹份。</w:t>
      </w:r>
      <w:r>
        <w:rPr>
          <w:rFonts w:ascii="宋体" w:hAnsi="宋体"/>
          <w:szCs w:val="21"/>
        </w:rPr>
      </w:r>
      <w:r/>
    </w:p>
    <w:p>
      <w:pPr>
        <w:pStyle w:val="873"/>
        <w:ind w:firstLine="315"/>
        <w:spacing w:line="360" w:lineRule="auto"/>
        <w:rPr>
          <w:rFonts w:ascii="宋体" w:hAnsi="宋体"/>
          <w:szCs w:val="21"/>
        </w:rPr>
      </w:pPr>
      <w:r>
        <w:rPr>
          <w:rFonts w:hint="eastAsia" w:ascii="宋体" w:hAnsi="宋体"/>
          <w:szCs w:val="21"/>
        </w:rPr>
        <w:t xml:space="preserve">（二）本合同未尽事宜应按《中华人民共和国民法典》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rPr>
          <w:rFonts w:ascii="宋体" w:hAnsi="宋体"/>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甲方（盖章）：                                 乙方（盖章）：</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法定（授权）代表人（签章）：                  法定（授权）代表人（签章）：</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873"/>
        <w:ind w:firstLine="420"/>
        <w:spacing w:line="360" w:lineRule="auto"/>
        <w:rPr>
          <w:rFonts w:hint="eastAsia" w:ascii="宋体" w:hAnsi="宋体" w:cs="宋体"/>
          <w:b/>
          <w:color w:val="000000"/>
          <w:szCs w:val="21"/>
        </w:rPr>
      </w:pPr>
      <w:r>
        <w:rPr>
          <w:rFonts w:hint="eastAsia" w:ascii="宋体" w:hAnsi="宋体" w:cs="宋体"/>
          <w:color w:val="000000"/>
          <w:szCs w:val="21"/>
        </w:rPr>
        <w:t xml:space="preserve">日期：        年   月   日                     日期：        年   月   日</w:t>
      </w:r>
      <w:r>
        <w:rPr>
          <w:rFonts w:hint="eastAsia" w:ascii="宋体" w:hAnsi="宋体" w:cs="宋体"/>
          <w:b/>
          <w:color w:val="000000"/>
          <w:szCs w:val="21"/>
        </w:rPr>
      </w:r>
      <w:r/>
    </w:p>
    <w:p>
      <w:pPr>
        <w:pStyle w:val="873"/>
        <w:jc w:val="center"/>
        <w:spacing w:line="360" w:lineRule="auto"/>
        <w:rPr>
          <w:rFonts w:hint="eastAsia" w:ascii="宋体" w:hAnsi="宋体"/>
          <w:b/>
          <w:bCs/>
          <w:sz w:val="36"/>
          <w:szCs w:val="36"/>
        </w:rPr>
      </w:pPr>
      <w:r>
        <w:rPr>
          <w:rFonts w:hint="eastAsia" w:ascii="宋体" w:hAnsi="宋体"/>
          <w:b/>
          <w:bCs/>
          <w:sz w:val="36"/>
          <w:szCs w:val="36"/>
        </w:rPr>
      </w:r>
      <w:r/>
    </w:p>
    <w:p>
      <w:pPr>
        <w:pStyle w:val="873"/>
        <w:jc w:val="center"/>
        <w:spacing w:line="360" w:lineRule="auto"/>
        <w:rPr>
          <w:rFonts w:hint="eastAsia" w:ascii="宋体" w:hAnsi="宋体"/>
          <w:b/>
          <w:bCs/>
          <w:sz w:val="36"/>
          <w:szCs w:val="36"/>
        </w:rPr>
      </w:pPr>
      <w:r>
        <w:rPr>
          <w:rFonts w:hint="eastAsia" w:ascii="宋体" w:hAnsi="宋体"/>
          <w:b/>
          <w:bCs/>
          <w:sz w:val="36"/>
          <w:szCs w:val="36"/>
        </w:rPr>
      </w:r>
      <w:r/>
    </w:p>
    <w:p>
      <w:pPr>
        <w:pStyle w:val="873"/>
        <w:jc w:val="center"/>
        <w:spacing w:line="360" w:lineRule="auto"/>
        <w:rPr>
          <w:rFonts w:hint="eastAsia" w:ascii="宋体" w:hAnsi="宋体"/>
          <w:b/>
          <w:bCs/>
          <w:sz w:val="36"/>
          <w:szCs w:val="36"/>
        </w:rPr>
      </w:pPr>
      <w:r>
        <w:rPr>
          <w:rFonts w:hint="eastAsia" w:ascii="宋体" w:hAnsi="宋体"/>
          <w:b/>
          <w:bCs/>
          <w:sz w:val="36"/>
          <w:szCs w:val="36"/>
        </w:rPr>
      </w:r>
      <w:r/>
    </w:p>
    <w:p>
      <w:pPr>
        <w:pStyle w:val="873"/>
        <w:jc w:val="center"/>
        <w:spacing w:line="360" w:lineRule="auto"/>
        <w:rPr>
          <w:rFonts w:hint="eastAsia" w:ascii="宋体" w:hAnsi="宋体"/>
          <w:b/>
          <w:bCs/>
          <w:sz w:val="36"/>
          <w:szCs w:val="36"/>
        </w:rPr>
      </w:pPr>
      <w:r>
        <w:rPr>
          <w:rFonts w:hint="eastAsia" w:ascii="宋体" w:hAnsi="宋体"/>
          <w:b/>
          <w:bCs/>
          <w:sz w:val="36"/>
          <w:szCs w:val="36"/>
        </w:rPr>
      </w:r>
      <w:r/>
    </w:p>
    <w:p>
      <w:pPr>
        <w:pStyle w:val="873"/>
        <w:jc w:val="center"/>
        <w:spacing w:line="360" w:lineRule="auto"/>
        <w:rPr>
          <w:rFonts w:hint="eastAsia" w:ascii="宋体" w:hAnsi="宋体"/>
          <w:b/>
          <w:bCs/>
          <w:sz w:val="36"/>
          <w:szCs w:val="36"/>
        </w:rPr>
      </w:pPr>
      <w:r>
        <w:rPr>
          <w:rFonts w:hint="eastAsia" w:ascii="宋体" w:hAnsi="宋体"/>
          <w:b/>
          <w:bCs/>
          <w:sz w:val="36"/>
          <w:szCs w:val="36"/>
        </w:rPr>
      </w:r>
      <w:r/>
    </w:p>
    <w:p>
      <w:pPr>
        <w:pStyle w:val="873"/>
        <w:jc w:val="center"/>
        <w:spacing w:line="360" w:lineRule="auto"/>
        <w:rPr>
          <w:rFonts w:hint="eastAsia" w:ascii="宋体" w:hAnsi="宋体"/>
          <w:b/>
          <w:bCs/>
          <w:sz w:val="36"/>
          <w:szCs w:val="36"/>
        </w:rPr>
      </w:pPr>
      <w:r>
        <w:rPr>
          <w:rFonts w:hint="eastAsia" w:ascii="宋体" w:hAnsi="宋体"/>
          <w:b/>
          <w:bCs/>
          <w:sz w:val="36"/>
          <w:szCs w:val="36"/>
        </w:rPr>
      </w:r>
      <w:r/>
    </w:p>
    <w:p>
      <w:pPr>
        <w:pStyle w:val="873"/>
        <w:jc w:val="center"/>
        <w:spacing w:line="360" w:lineRule="auto"/>
        <w:rPr>
          <w:rFonts w:hint="eastAsia" w:ascii="宋体" w:hAnsi="宋体"/>
          <w:b/>
          <w:bCs/>
          <w:sz w:val="36"/>
          <w:szCs w:val="36"/>
        </w:rPr>
      </w:pPr>
      <w:r>
        <w:rPr>
          <w:rFonts w:hint="eastAsia" w:ascii="宋体" w:hAnsi="宋体"/>
          <w:b/>
          <w:bCs/>
          <w:sz w:val="36"/>
          <w:szCs w:val="36"/>
        </w:rPr>
      </w:r>
      <w:r/>
    </w:p>
    <w:p>
      <w:pPr>
        <w:pStyle w:val="873"/>
        <w:jc w:val="center"/>
        <w:spacing w:line="360" w:lineRule="auto"/>
        <w:rPr>
          <w:rFonts w:hint="eastAsia" w:ascii="宋体" w:hAnsi="宋体"/>
          <w:b/>
          <w:bCs/>
          <w:sz w:val="36"/>
          <w:szCs w:val="36"/>
        </w:rPr>
      </w:pPr>
      <w:r>
        <w:rPr>
          <w:rFonts w:hint="eastAsia" w:ascii="宋体" w:hAnsi="宋体"/>
          <w:b/>
          <w:bCs/>
          <w:sz w:val="36"/>
          <w:szCs w:val="36"/>
        </w:rPr>
      </w:r>
      <w:r/>
    </w:p>
    <w:p>
      <w:pPr>
        <w:pStyle w:val="873"/>
        <w:jc w:val="center"/>
        <w:spacing w:line="360" w:lineRule="auto"/>
        <w:rPr>
          <w:rFonts w:hint="eastAsia" w:ascii="宋体" w:hAnsi="宋体"/>
          <w:b/>
          <w:bCs/>
          <w:sz w:val="36"/>
          <w:szCs w:val="36"/>
        </w:rPr>
      </w:pPr>
      <w:r>
        <w:rPr>
          <w:rFonts w:hint="eastAsia" w:ascii="宋体" w:hAnsi="宋体"/>
          <w:b/>
          <w:bCs/>
          <w:sz w:val="36"/>
          <w:szCs w:val="36"/>
        </w:rPr>
      </w:r>
      <w:r/>
    </w:p>
    <w:p>
      <w:pPr>
        <w:pStyle w:val="873"/>
        <w:jc w:val="center"/>
        <w:spacing w:line="360" w:lineRule="auto"/>
        <w:rPr>
          <w:rFonts w:hint="eastAsia" w:ascii="宋体" w:hAnsi="宋体"/>
          <w:b/>
          <w:bCs/>
          <w:sz w:val="36"/>
          <w:szCs w:val="36"/>
        </w:rPr>
      </w:pPr>
      <w:r>
        <w:rPr>
          <w:rFonts w:hint="eastAsia" w:ascii="宋体" w:hAnsi="宋体"/>
          <w:b/>
          <w:bCs/>
          <w:sz w:val="36"/>
          <w:szCs w:val="36"/>
        </w:rPr>
      </w:r>
      <w:r/>
    </w:p>
    <w:p>
      <w:pPr>
        <w:pStyle w:val="873"/>
        <w:jc w:val="center"/>
        <w:spacing w:line="360" w:lineRule="auto"/>
        <w:rPr>
          <w:rFonts w:hint="eastAsia" w:ascii="宋体" w:hAnsi="宋体"/>
          <w:b/>
          <w:bCs/>
          <w:sz w:val="36"/>
          <w:szCs w:val="36"/>
        </w:rPr>
      </w:pPr>
      <w:r>
        <w:rPr>
          <w:rFonts w:hint="eastAsia" w:ascii="宋体" w:hAnsi="宋体"/>
          <w:b/>
          <w:bCs/>
          <w:sz w:val="36"/>
          <w:szCs w:val="36"/>
        </w:rPr>
      </w:r>
      <w:r/>
    </w:p>
    <w:p>
      <w:pPr>
        <w:pStyle w:val="873"/>
        <w:jc w:val="center"/>
        <w:spacing w:line="360" w:lineRule="auto"/>
        <w:rPr>
          <w:rFonts w:hint="eastAsia" w:ascii="宋体" w:hAnsi="宋体"/>
          <w:b/>
          <w:bCs/>
          <w:sz w:val="36"/>
          <w:szCs w:val="36"/>
        </w:rPr>
      </w:pPr>
      <w:r>
        <w:rPr>
          <w:rFonts w:hint="eastAsia" w:ascii="宋体" w:hAnsi="宋体"/>
          <w:b/>
          <w:bCs/>
          <w:sz w:val="36"/>
          <w:szCs w:val="36"/>
        </w:rPr>
      </w:r>
      <w:r/>
    </w:p>
    <w:p>
      <w:pPr>
        <w:pStyle w:val="873"/>
        <w:jc w:val="center"/>
        <w:spacing w:line="360" w:lineRule="auto"/>
        <w:rPr>
          <w:rFonts w:hint="eastAsia"/>
          <w:b/>
          <w:bCs/>
          <w:sz w:val="36"/>
          <w:szCs w:val="36"/>
        </w:rPr>
      </w:pPr>
      <w:r>
        <w:rPr>
          <w:rFonts w:hint="eastAsia" w:ascii="宋体" w:hAnsi="宋体"/>
          <w:b/>
          <w:bCs/>
          <w:sz w:val="36"/>
          <w:szCs w:val="36"/>
        </w:rPr>
        <w:t xml:space="preserve">消防维保服务合同</w:t>
      </w:r>
      <w:r>
        <w:rPr>
          <w:rFonts w:hint="eastAsia"/>
          <w:b/>
          <w:bCs/>
          <w:sz w:val="36"/>
          <w:szCs w:val="36"/>
        </w:rPr>
        <w:t xml:space="preserve">（标段三）</w:t>
      </w:r>
      <w:r>
        <w:rPr>
          <w:rFonts w:hint="eastAsia"/>
          <w:b/>
          <w:bCs/>
          <w:sz w:val="36"/>
          <w:szCs w:val="36"/>
        </w:rPr>
      </w:r>
      <w:r/>
    </w:p>
    <w:p>
      <w:pPr>
        <w:pStyle w:val="873"/>
        <w:ind w:firstLine="3158"/>
        <w:jc w:val="right"/>
        <w:spacing w:line="360" w:lineRule="auto"/>
        <w:rPr>
          <w:rFonts w:hint="eastAsia" w:ascii="宋体" w:hAnsi="宋体" w:cs="宋体"/>
          <w:szCs w:val="21"/>
        </w:rPr>
      </w:pPr>
      <w:r>
        <w:rPr>
          <w:rFonts w:hint="eastAsia" w:ascii="宋体" w:hAnsi="宋体" w:cs="宋体"/>
          <w:szCs w:val="21"/>
        </w:rPr>
        <w:t xml:space="preserve">名称：</w:t>
      </w:r>
      <w:r>
        <w:rPr>
          <w:rFonts w:hint="eastAsia" w:ascii="宋体" w:hAnsi="宋体" w:cs="宋体"/>
          <w:szCs w:val="21"/>
        </w:rPr>
      </w:r>
      <w:r/>
    </w:p>
    <w:p>
      <w:pPr>
        <w:pStyle w:val="873"/>
        <w:jc w:val="right"/>
        <w:spacing w:line="360" w:lineRule="auto"/>
        <w:rPr>
          <w:rFonts w:hint="eastAsia" w:ascii="宋体" w:hAnsi="宋体" w:cs="宋体"/>
          <w:szCs w:val="21"/>
        </w:rPr>
      </w:pPr>
      <w:r>
        <w:rPr>
          <w:rFonts w:hint="eastAsia" w:ascii="宋体" w:hAnsi="宋体" w:cs="宋体"/>
          <w:szCs w:val="21"/>
        </w:rPr>
        <w:t xml:space="preserve">采购编号：</w:t>
      </w:r>
      <w:r>
        <w:rPr>
          <w:rFonts w:hint="eastAsia" w:ascii="宋体" w:hAnsi="宋体" w:cs="宋体"/>
          <w:szCs w:val="21"/>
        </w:rPr>
      </w:r>
      <w:r/>
    </w:p>
    <w:p>
      <w:pPr>
        <w:pStyle w:val="873"/>
        <w:spacing w:line="360" w:lineRule="auto"/>
        <w:rPr>
          <w:rFonts w:hint="eastAsia" w:ascii="宋体" w:hAnsi="宋体" w:cs="宋体"/>
          <w:szCs w:val="21"/>
        </w:rPr>
      </w:pPr>
      <w:r>
        <w:rPr>
          <w:rFonts w:hint="eastAsia" w:ascii="宋体" w:hAnsi="宋体" w:cs="宋体"/>
          <w:szCs w:val="21"/>
        </w:rPr>
        <w:t xml:space="preserve">甲方：</w:t>
      </w:r>
      <w:r>
        <w:rPr>
          <w:rFonts w:hint="eastAsia" w:ascii="宋体" w:hAnsi="宋体" w:cs="宋体"/>
          <w:szCs w:val="21"/>
        </w:rPr>
      </w:r>
      <w:r/>
    </w:p>
    <w:p>
      <w:pPr>
        <w:pStyle w:val="886"/>
        <w:ind w:left="0" w:firstLine="0"/>
        <w:rPr>
          <w:rFonts w:ascii="宋体" w:hAnsi="宋体" w:eastAsia="宋体" w:cs="宋体"/>
          <w:szCs w:val="21"/>
        </w:rPr>
      </w:pPr>
      <w:r>
        <w:rPr>
          <w:rFonts w:ascii="宋体" w:hAnsi="宋体" w:eastAsia="宋体" w:cs="宋体"/>
          <w:szCs w:val="21"/>
        </w:rPr>
        <w:t xml:space="preserve">地址：</w:t>
      </w:r>
      <w:r>
        <w:rPr>
          <w:rFonts w:ascii="宋体" w:hAnsi="宋体" w:eastAsia="宋体" w:cs="宋体"/>
          <w:szCs w:val="21"/>
        </w:rPr>
      </w:r>
      <w:r/>
    </w:p>
    <w:p>
      <w:pPr>
        <w:pStyle w:val="873"/>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r>
      <w:r/>
    </w:p>
    <w:p>
      <w:pPr>
        <w:pStyle w:val="873"/>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p>
      <w:pPr>
        <w:pStyle w:val="873"/>
        <w:spacing w:line="360" w:lineRule="auto"/>
        <w:rPr>
          <w:rFonts w:hint="eastAsia" w:ascii="宋体" w:hAnsi="宋体" w:cs="宋体"/>
          <w:szCs w:val="21"/>
        </w:rPr>
      </w:pPr>
      <w:r>
        <w:rPr>
          <w:rFonts w:hint="eastAsia" w:ascii="宋体" w:hAnsi="宋体" w:cs="宋体"/>
          <w:szCs w:val="21"/>
        </w:rPr>
      </w:r>
      <w:r/>
    </w:p>
    <w:p>
      <w:pPr>
        <w:pStyle w:val="873"/>
        <w:spacing w:line="360" w:lineRule="auto"/>
        <w:rPr>
          <w:rFonts w:hint="eastAsia" w:ascii="宋体" w:hAnsi="宋体" w:cs="宋体"/>
          <w:szCs w:val="21"/>
        </w:rPr>
      </w:pPr>
      <w:r>
        <w:rPr>
          <w:rFonts w:hint="eastAsia" w:ascii="宋体" w:hAnsi="宋体" w:cs="宋体"/>
          <w:szCs w:val="21"/>
        </w:rPr>
        <w:t xml:space="preserve">乙方：</w:t>
      </w:r>
      <w:r>
        <w:rPr>
          <w:rFonts w:hint="eastAsia" w:ascii="宋体" w:hAnsi="宋体" w:cs="宋体"/>
          <w:szCs w:val="21"/>
        </w:rPr>
      </w:r>
      <w:r/>
    </w:p>
    <w:p>
      <w:pPr>
        <w:pStyle w:val="873"/>
        <w:spacing w:line="360" w:lineRule="auto"/>
        <w:rPr>
          <w:rFonts w:ascii="宋体" w:hAnsi="宋体" w:cs="宋体"/>
          <w:szCs w:val="21"/>
        </w:rPr>
      </w:pPr>
      <w:r>
        <w:rPr>
          <w:rFonts w:hint="eastAsia" w:ascii="宋体" w:hAnsi="宋体" w:cs="宋体"/>
          <w:szCs w:val="21"/>
        </w:rPr>
        <w:t xml:space="preserve">地址：</w:t>
      </w:r>
      <w:r>
        <w:rPr>
          <w:rFonts w:ascii="宋体" w:hAnsi="宋体" w:cs="宋体"/>
          <w:szCs w:val="21"/>
        </w:rPr>
      </w:r>
      <w:r/>
    </w:p>
    <w:p>
      <w:pPr>
        <w:pStyle w:val="873"/>
        <w:spacing w:line="360" w:lineRule="auto"/>
        <w:rPr>
          <w:rFonts w:ascii="宋体" w:hAnsi="宋体" w:cs="宋体"/>
          <w:szCs w:val="21"/>
        </w:rPr>
      </w:pPr>
      <w:r>
        <w:rPr>
          <w:rFonts w:hint="eastAsia" w:ascii="宋体" w:hAnsi="宋体" w:cs="宋体"/>
          <w:szCs w:val="21"/>
        </w:rPr>
        <w:t xml:space="preserve">联系人：</w:t>
      </w:r>
      <w:r>
        <w:rPr>
          <w:rFonts w:ascii="宋体" w:hAnsi="宋体" w:cs="宋体"/>
          <w:szCs w:val="21"/>
        </w:rPr>
      </w:r>
      <w:r/>
    </w:p>
    <w:p>
      <w:pPr>
        <w:pStyle w:val="873"/>
        <w:spacing w:line="360" w:lineRule="auto"/>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873"/>
        <w:ind w:firstLine="420"/>
        <w:spacing w:line="360" w:lineRule="auto"/>
        <w:rPr>
          <w:rFonts w:hint="eastAsia" w:ascii="宋体" w:hAnsi="宋体" w:cs="宋体"/>
          <w:b/>
          <w:bCs/>
          <w:color w:val="000000"/>
          <w:szCs w:val="21"/>
          <w:u w:val="single"/>
        </w:rPr>
      </w:pPr>
      <w:r>
        <w:rPr>
          <w:rFonts w:hint="eastAsia" w:ascii="宋体" w:hAnsi="宋体" w:cs="宋体"/>
          <w:color w:val="000000"/>
          <w:szCs w:val="21"/>
        </w:rPr>
        <w:t xml:space="preserve">根据采购编号</w:t>
      </w:r>
      <w:r>
        <w:rPr>
          <w:rFonts w:hint="eastAsia" w:ascii="宋体" w:hAnsi="宋体" w:cs="宋体"/>
          <w:color w:val="000000"/>
          <w:szCs w:val="21"/>
          <w:u w:val="single"/>
        </w:rPr>
        <w:t xml:space="preserve">                  </w:t>
      </w:r>
      <w:r>
        <w:rPr>
          <w:rFonts w:hint="eastAsia" w:ascii="宋体" w:hAnsi="宋体" w:cs="宋体"/>
          <w:color w:val="000000"/>
          <w:szCs w:val="21"/>
        </w:rPr>
        <w:t xml:space="preserve">号政府采购采购文件及中标人的投标文件和中标通知书，甲方（即采购人）与乙方（即中标人）就此次中标的</w:t>
      </w:r>
      <w:r>
        <w:rPr>
          <w:rFonts w:hint="eastAsia" w:ascii="宋体" w:hAnsi="宋体" w:cs="宋体"/>
          <w:b/>
          <w:bCs/>
          <w:color w:val="000000"/>
          <w:szCs w:val="21"/>
          <w:u w:val="single"/>
        </w:rPr>
        <w:t xml:space="preserve">消防维保服务合同。</w:t>
      </w:r>
      <w:r>
        <w:rPr>
          <w:rFonts w:hint="eastAsia" w:ascii="宋体" w:hAnsi="宋体" w:cs="宋体"/>
          <w:b/>
          <w:bCs/>
          <w:color w:val="000000"/>
          <w:szCs w:val="21"/>
          <w:u w:val="single"/>
        </w:rPr>
      </w:r>
      <w:r/>
    </w:p>
    <w:p>
      <w:pPr>
        <w:pStyle w:val="873"/>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（以下简称“本项目”）</w:t>
      </w:r>
      <w:r>
        <w:rPr>
          <w:rFonts w:hint="eastAsia" w:ascii="宋体" w:hAnsi="宋体" w:cs="宋体"/>
          <w:color w:val="000000"/>
          <w:szCs w:val="21"/>
        </w:rPr>
        <w:t xml:space="preserve">的采购事宜，协商一致，签订本合同书，以资共同遵守</w:t>
      </w:r>
      <w:r>
        <w:rPr>
          <w:rFonts w:hint="eastAsia" w:ascii="宋体" w:hAnsi="宋体" w:cs="宋体"/>
          <w:color w:val="000000"/>
          <w:szCs w:val="21"/>
        </w:rPr>
      </w:r>
      <w:r/>
    </w:p>
    <w:p>
      <w:pPr>
        <w:pStyle w:val="873"/>
        <w:spacing w:line="360" w:lineRule="auto"/>
        <w:rPr>
          <w:rFonts w:ascii="宋体" w:hAnsi="宋体"/>
          <w:bCs/>
          <w:szCs w:val="21"/>
        </w:rPr>
      </w:pPr>
      <w:r>
        <w:rPr>
          <w:rFonts w:hint="eastAsia" w:ascii="宋体" w:hAnsi="宋体"/>
          <w:bCs/>
          <w:szCs w:val="21"/>
        </w:rPr>
        <w:t xml:space="preserve">一、合同内容：乙方负责完成甲方的</w:t>
      </w:r>
      <w:r>
        <w:rPr>
          <w:rFonts w:hint="eastAsia" w:ascii="宋体" w:hAnsi="宋体"/>
          <w:szCs w:val="21"/>
          <w:u w:val="single"/>
        </w:rPr>
        <w:t xml:space="preserve"> 消防维保服务 </w:t>
      </w:r>
      <w:r>
        <w:rPr>
          <w:rFonts w:hint="eastAsia" w:ascii="宋体" w:hAnsi="宋体"/>
          <w:bCs/>
          <w:szCs w:val="21"/>
        </w:rPr>
        <w:t xml:space="preserve">。</w:t>
      </w:r>
      <w:r>
        <w:rPr>
          <w:rFonts w:ascii="宋体" w:hAnsi="宋体"/>
          <w:bCs/>
          <w:szCs w:val="21"/>
        </w:rPr>
      </w:r>
      <w:r/>
    </w:p>
    <w:p>
      <w:pPr>
        <w:pStyle w:val="873"/>
        <w:spacing w:line="360" w:lineRule="auto"/>
        <w:rPr>
          <w:rFonts w:ascii="宋体" w:hAnsi="宋体"/>
          <w:bCs/>
          <w:szCs w:val="21"/>
        </w:rPr>
      </w:pPr>
      <w:r>
        <w:rPr>
          <w:rFonts w:hint="eastAsia" w:ascii="宋体" w:hAnsi="宋体"/>
          <w:bCs/>
          <w:szCs w:val="21"/>
        </w:rPr>
        <w:t xml:space="preserve">二、下列文件为本合同不可分割部分：</w:t>
      </w:r>
      <w:r>
        <w:rPr>
          <w:rFonts w:ascii="宋体" w:hAnsi="宋体"/>
          <w:bCs/>
          <w:szCs w:val="21"/>
        </w:rPr>
      </w:r>
      <w:r/>
    </w:p>
    <w:p>
      <w:pPr>
        <w:pStyle w:val="873"/>
        <w:spacing w:line="360" w:lineRule="auto"/>
        <w:rPr>
          <w:rFonts w:ascii="宋体" w:hAnsi="宋体"/>
          <w:bCs/>
          <w:szCs w:val="21"/>
        </w:rPr>
      </w:pPr>
      <w:r>
        <w:rPr>
          <w:rFonts w:hint="eastAsia" w:ascii="宋体" w:hAnsi="宋体"/>
          <w:bCs/>
          <w:szCs w:val="21"/>
          <w:lang w:val="zh-CN"/>
        </w:rPr>
        <w:t xml:space="preserve">①成交通知书；</w:t>
      </w:r>
      <w:r>
        <w:rPr>
          <w:rFonts w:ascii="宋体" w:hAnsi="宋体"/>
          <w:bCs/>
          <w:szCs w:val="21"/>
        </w:rPr>
      </w:r>
      <w:r/>
    </w:p>
    <w:p>
      <w:pPr>
        <w:pStyle w:val="873"/>
        <w:spacing w:line="360" w:lineRule="auto"/>
        <w:rPr>
          <w:rFonts w:ascii="宋体" w:hAnsi="宋体"/>
          <w:bCs/>
          <w:szCs w:val="21"/>
        </w:rPr>
      </w:pPr>
      <w:r>
        <w:rPr>
          <w:rFonts w:hint="eastAsia" w:ascii="宋体" w:hAnsi="宋体"/>
          <w:bCs/>
          <w:szCs w:val="21"/>
          <w:lang w:val="zh-CN"/>
        </w:rPr>
        <w:t xml:space="preserve">②乙方的</w:t>
      </w:r>
      <w:r>
        <w:rPr>
          <w:rFonts w:hint="eastAsia" w:ascii="宋体" w:hAnsi="宋体"/>
          <w:bCs/>
          <w:szCs w:val="21"/>
        </w:rPr>
        <w:t xml:space="preserve">响应</w:t>
      </w:r>
      <w:r>
        <w:rPr>
          <w:rFonts w:hint="eastAsia" w:ascii="宋体" w:hAnsi="宋体"/>
          <w:bCs/>
          <w:szCs w:val="21"/>
          <w:lang w:val="zh-CN"/>
        </w:rPr>
        <w:t xml:space="preserve">文件；</w:t>
      </w:r>
      <w:r>
        <w:rPr>
          <w:rFonts w:ascii="宋体" w:hAnsi="宋体"/>
          <w:bCs/>
          <w:szCs w:val="21"/>
        </w:rPr>
      </w:r>
      <w:r/>
    </w:p>
    <w:p>
      <w:pPr>
        <w:pStyle w:val="873"/>
        <w:spacing w:line="360" w:lineRule="auto"/>
        <w:rPr>
          <w:rFonts w:ascii="宋体" w:hAnsi="宋体"/>
          <w:bCs/>
          <w:szCs w:val="21"/>
        </w:rPr>
      </w:pPr>
      <w:r>
        <w:rPr>
          <w:rFonts w:hint="eastAsia" w:ascii="宋体" w:hAnsi="宋体"/>
          <w:bCs/>
          <w:szCs w:val="21"/>
          <w:lang w:val="zh-CN"/>
        </w:rPr>
        <w:t xml:space="preserve">③乙方在采购过程中所作的其它承诺、声明、书面澄清等；</w:t>
      </w:r>
      <w:r>
        <w:rPr>
          <w:rFonts w:ascii="宋体" w:hAnsi="宋体"/>
          <w:bCs/>
          <w:szCs w:val="21"/>
        </w:rPr>
      </w:r>
      <w:r/>
    </w:p>
    <w:p>
      <w:pPr>
        <w:pStyle w:val="873"/>
        <w:spacing w:line="360" w:lineRule="auto"/>
        <w:rPr>
          <w:rFonts w:ascii="宋体" w:hAnsi="宋体"/>
          <w:bCs/>
          <w:szCs w:val="21"/>
        </w:rPr>
      </w:pPr>
      <w:r>
        <w:rPr>
          <w:rFonts w:hint="eastAsia" w:ascii="宋体" w:hAnsi="宋体"/>
          <w:bCs/>
          <w:szCs w:val="21"/>
          <w:lang w:val="zh-CN"/>
        </w:rPr>
        <w:t xml:space="preserve">④</w:t>
      </w:r>
      <w:r>
        <w:rPr>
          <w:rFonts w:hint="eastAsia" w:ascii="宋体" w:hAnsi="宋体"/>
          <w:bCs/>
          <w:szCs w:val="21"/>
        </w:rPr>
        <w:t xml:space="preserve"> 采购</w:t>
      </w:r>
      <w:r>
        <w:rPr>
          <w:rFonts w:hint="eastAsia" w:ascii="宋体" w:hAnsi="宋体"/>
          <w:bCs/>
          <w:szCs w:val="21"/>
          <w:lang w:val="zh-CN"/>
        </w:rPr>
        <w:t xml:space="preserve">文件及其附件；</w:t>
      </w:r>
      <w:r>
        <w:rPr>
          <w:rFonts w:ascii="宋体" w:hAnsi="宋体"/>
          <w:bCs/>
          <w:szCs w:val="21"/>
        </w:rPr>
      </w:r>
      <w:r/>
    </w:p>
    <w:p>
      <w:pPr>
        <w:pStyle w:val="873"/>
        <w:spacing w:line="360" w:lineRule="auto"/>
        <w:rPr>
          <w:rFonts w:ascii="宋体" w:hAnsi="宋体"/>
          <w:bCs/>
          <w:szCs w:val="21"/>
          <w:lang w:val="zh-CN"/>
        </w:rPr>
      </w:pPr>
      <w:r>
        <w:rPr>
          <w:rFonts w:hint="eastAsia" w:ascii="宋体" w:hAnsi="宋体"/>
          <w:bCs/>
          <w:szCs w:val="21"/>
        </w:rPr>
        <w:t xml:space="preserve">⑤ </w:t>
      </w:r>
      <w:r>
        <w:rPr>
          <w:rFonts w:hint="eastAsia" w:ascii="宋体" w:hAnsi="宋体"/>
          <w:bCs/>
          <w:szCs w:val="21"/>
          <w:lang w:val="zh-CN"/>
        </w:rPr>
        <w:t xml:space="preserve">合同附件。</w:t>
      </w:r>
      <w:r>
        <w:rPr>
          <w:rFonts w:ascii="宋体" w:hAnsi="宋体"/>
          <w:bCs/>
          <w:szCs w:val="21"/>
          <w:lang w:val="zh-CN"/>
        </w:rPr>
      </w:r>
      <w:r/>
    </w:p>
    <w:p>
      <w:pPr>
        <w:pStyle w:val="873"/>
        <w:spacing w:line="360" w:lineRule="auto"/>
        <w:rPr>
          <w:rFonts w:ascii="宋体" w:hAnsi="宋体"/>
          <w:bCs/>
          <w:szCs w:val="21"/>
          <w:lang w:val="zh-CN"/>
        </w:rPr>
      </w:pPr>
      <w:r>
        <w:rPr>
          <w:rFonts w:hint="eastAsia" w:ascii="宋体" w:hAnsi="宋体"/>
          <w:bCs/>
          <w:szCs w:val="21"/>
          <w:lang w:val="zh-CN"/>
        </w:rPr>
        <w:t xml:space="preserve">以上与本合同具有同等法律效力</w:t>
      </w:r>
      <w:r>
        <w:rPr>
          <w:rFonts w:ascii="宋体" w:hAnsi="宋体"/>
          <w:bCs/>
          <w:szCs w:val="21"/>
          <w:lang w:val="zh-CN"/>
        </w:rPr>
      </w:r>
      <w:r/>
    </w:p>
    <w:p>
      <w:pPr>
        <w:pStyle w:val="873"/>
        <w:spacing w:line="360" w:lineRule="auto"/>
        <w:rPr>
          <w:rFonts w:ascii="宋体" w:hAnsi="宋体"/>
          <w:bCs/>
          <w:szCs w:val="21"/>
        </w:rPr>
      </w:pPr>
      <w:r>
        <w:rPr>
          <w:rFonts w:hint="eastAsia" w:ascii="宋体" w:hAnsi="宋体"/>
          <w:bCs/>
          <w:szCs w:val="21"/>
        </w:rPr>
        <w:t xml:space="preserve">三、价格与支付：</w:t>
      </w:r>
      <w:r>
        <w:rPr>
          <w:rFonts w:ascii="宋体" w:hAnsi="宋体"/>
          <w:bCs/>
          <w:szCs w:val="21"/>
        </w:rPr>
      </w:r>
      <w:r/>
    </w:p>
    <w:p>
      <w:pPr>
        <w:pStyle w:val="873"/>
        <w:ind w:firstLine="240"/>
        <w:spacing w:line="360" w:lineRule="auto"/>
        <w:rPr>
          <w:rFonts w:ascii="宋体" w:hAnsi="宋体"/>
          <w:bCs/>
          <w:szCs w:val="21"/>
        </w:rPr>
      </w:pPr>
      <w:r>
        <w:rPr>
          <w:rFonts w:hint="eastAsia" w:ascii="宋体" w:hAnsi="宋体"/>
          <w:bCs/>
          <w:szCs w:val="21"/>
        </w:rPr>
        <w:t xml:space="preserve">  1、</w:t>
      </w:r>
      <w:r>
        <w:rPr>
          <w:rFonts w:hint="eastAsia" w:ascii="宋体" w:hAnsi="宋体"/>
          <w:szCs w:val="21"/>
        </w:rPr>
        <w:t xml:space="preserve">合同总金额为人民币元整</w:t>
      </w:r>
      <w:r>
        <w:rPr>
          <w:rFonts w:hint="eastAsia" w:ascii="宋体" w:hAnsi="宋体"/>
          <w:bCs/>
          <w:szCs w:val="21"/>
        </w:rPr>
        <w:t xml:space="preserve">，采用固定总价法，即总价包含完成本项工作所需的全部费用，包括但不限于维保服务人工费、维保辅材费（含疏散指示灯、安全出口灯、双头应急灯、消火栓箱玻璃及栓头、</w:t>
      </w:r>
      <w:r>
        <w:rPr>
          <w:rFonts w:hint="eastAsia" w:ascii="宋体" w:hAnsi="宋体"/>
          <w:bCs/>
          <w:szCs w:val="21"/>
          <w:lang w:val="en-US" w:eastAsia="zh-CN"/>
        </w:rPr>
        <w:t xml:space="preserve">有线</w:t>
      </w:r>
      <w:r>
        <w:rPr>
          <w:rFonts w:hint="eastAsia" w:ascii="宋体" w:hAnsi="宋体"/>
          <w:bCs/>
          <w:szCs w:val="21"/>
        </w:rPr>
        <w:t xml:space="preserve">烟感、温感、模块）、维保工具费、企业管理费、维保报告费、临时设施费、交通住宿费（石湖校区维保服务常住人员由甲方提供免费住宿1间）、税金等。包含对于宿舍无线报警系统设备进行维保的人工费，但不包含该系统设备更换的设备费用。智慧消防平台的软件、硬件和网络的故障，现场能立即解决维修的不收费，涉及更换设备、软件平台编程等维修的费用，根据实际情况按季度另行报价。</w:t>
      </w:r>
      <w:r>
        <w:rPr>
          <w:rFonts w:ascii="宋体" w:hAnsi="宋体"/>
          <w:bCs/>
          <w:szCs w:val="21"/>
        </w:rPr>
      </w:r>
      <w:r/>
    </w:p>
    <w:p>
      <w:pPr>
        <w:pStyle w:val="873"/>
        <w:ind w:firstLine="420"/>
        <w:spacing w:line="360" w:lineRule="auto"/>
        <w:rPr>
          <w:rFonts w:ascii="宋体" w:hAnsi="宋体"/>
          <w:bCs/>
          <w:szCs w:val="21"/>
          <w:highlight w:val="none"/>
        </w:rPr>
      </w:pPr>
      <w:r>
        <w:rPr>
          <w:rFonts w:hint="eastAsia" w:ascii="宋体" w:hAnsi="宋体"/>
          <w:bCs/>
          <w:szCs w:val="21"/>
          <w:highlight w:val="none"/>
        </w:rPr>
        <w:t xml:space="preserve">2、付款步骤：每季度（三个月为一个周期）服务工作完成后，甲方对维保无异议，收到发票后一个月内，甲方向乙方支付合同总额的25%，付款前乙方需提供等额合格的消防维保服务发票给甲方。</w:t>
      </w:r>
      <w:r>
        <w:rPr>
          <w:rFonts w:ascii="宋体" w:hAnsi="宋体"/>
          <w:bCs/>
          <w:szCs w:val="21"/>
          <w:highlight w:val="none"/>
        </w:rPr>
      </w:r>
      <w:r/>
    </w:p>
    <w:p>
      <w:pPr>
        <w:pStyle w:val="873"/>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3、付款方式：</w:t>
      </w:r>
      <w:r>
        <w:rPr>
          <w:rFonts w:hint="eastAsia" w:ascii="宋体" w:hAnsi="宋体" w:cs="宋体"/>
          <w:szCs w:val="21"/>
          <w:highlight w:val="none"/>
        </w:rPr>
        <w:t xml:space="preserve">银行转账或数字人民币。</w:t>
      </w:r>
      <w:r>
        <w:rPr>
          <w:rFonts w:ascii="宋体" w:hAnsi="宋体" w:cs="宋体"/>
          <w:szCs w:val="21"/>
          <w:highlight w:val="none"/>
        </w:rPr>
      </w:r>
      <w:r/>
    </w:p>
    <w:p>
      <w:pPr>
        <w:pStyle w:val="873"/>
      </w:pPr>
      <w:r/>
      <w:r/>
    </w:p>
    <w:p>
      <w:pPr>
        <w:pStyle w:val="873"/>
        <w:spacing w:line="360" w:lineRule="auto"/>
        <w:rPr>
          <w:rFonts w:ascii="宋体" w:hAnsi="宋体"/>
          <w:bCs/>
          <w:szCs w:val="21"/>
        </w:rPr>
      </w:pPr>
      <w:r>
        <w:rPr>
          <w:rFonts w:hint="eastAsia" w:ascii="宋体" w:hAnsi="宋体"/>
          <w:bCs/>
          <w:szCs w:val="21"/>
        </w:rPr>
        <w:t xml:space="preserve">四、质量与验收：</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1、乙方应按照招标文件的有关要求提供合格的服务；</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2、乙方的维保机构确保合法，从业人员确保为持证人员。</w:t>
      </w:r>
      <w:r>
        <w:rPr>
          <w:rFonts w:ascii="宋体" w:hAnsi="宋体"/>
          <w:bCs/>
          <w:szCs w:val="21"/>
        </w:rPr>
      </w:r>
      <w:r/>
    </w:p>
    <w:p>
      <w:pPr>
        <w:pStyle w:val="873"/>
        <w:ind w:right="29"/>
        <w:spacing w:line="360" w:lineRule="auto"/>
        <w:rPr>
          <w:rFonts w:ascii="宋体" w:hAnsi="宋体"/>
          <w:bCs/>
          <w:szCs w:val="21"/>
        </w:rPr>
      </w:pPr>
      <w:r>
        <w:rPr>
          <w:rFonts w:hint="eastAsia" w:ascii="宋体" w:hAnsi="宋体"/>
          <w:bCs/>
          <w:szCs w:val="21"/>
        </w:rPr>
        <w:t xml:space="preserve">五、服务时间：</w:t>
      </w:r>
      <w:r>
        <w:rPr>
          <w:rFonts w:hint="eastAsia" w:ascii="宋体" w:hAnsi="宋体"/>
          <w:bCs/>
          <w:szCs w:val="21"/>
          <w:u w:val="single"/>
        </w:rPr>
        <w:t xml:space="preserve">2026年  月  日至2027年  月  日     （</w:t>
      </w:r>
      <w:r>
        <w:rPr>
          <w:rFonts w:hint="eastAsia" w:ascii="宋体" w:hAnsi="宋体"/>
          <w:szCs w:val="21"/>
          <w:u w:val="single"/>
        </w:rPr>
        <w:t xml:space="preserve">根据甲方需求确定具体时间</w:t>
      </w:r>
      <w:r>
        <w:rPr>
          <w:rFonts w:hint="eastAsia" w:ascii="宋体" w:hAnsi="宋体"/>
          <w:bCs/>
          <w:szCs w:val="21"/>
          <w:u w:val="single"/>
        </w:rPr>
        <w:t xml:space="preserve">）</w:t>
      </w:r>
      <w:r>
        <w:rPr>
          <w:rFonts w:ascii="宋体" w:hAnsi="宋体"/>
          <w:bCs/>
          <w:szCs w:val="21"/>
        </w:rPr>
      </w:r>
      <w:r/>
    </w:p>
    <w:p>
      <w:pPr>
        <w:pStyle w:val="873"/>
        <w:ind w:right="29" w:firstLine="420"/>
        <w:spacing w:line="360" w:lineRule="auto"/>
        <w:rPr>
          <w:rFonts w:hint="eastAsia" w:ascii="宋体" w:hAnsi="宋体"/>
          <w:bCs/>
          <w:szCs w:val="21"/>
        </w:rPr>
      </w:pPr>
      <w:r>
        <w:rPr>
          <w:rFonts w:hint="eastAsia" w:ascii="宋体" w:hAnsi="宋体"/>
          <w:bCs/>
          <w:szCs w:val="21"/>
        </w:rPr>
        <w:t xml:space="preserve">服务地点：苏州职业技术大学石湖校区和干将路校区</w:t>
      </w:r>
      <w:r>
        <w:rPr>
          <w:rFonts w:hint="eastAsia" w:ascii="宋体" w:hAnsi="宋体"/>
          <w:bCs/>
          <w:szCs w:val="21"/>
        </w:rPr>
      </w:r>
      <w:r/>
    </w:p>
    <w:p>
      <w:pPr>
        <w:pStyle w:val="873"/>
        <w:spacing w:line="360" w:lineRule="auto"/>
        <w:rPr>
          <w:rFonts w:ascii="宋体" w:hAnsi="宋体"/>
          <w:bCs/>
          <w:szCs w:val="21"/>
        </w:rPr>
      </w:pPr>
      <w:r>
        <w:rPr>
          <w:rFonts w:hint="eastAsia" w:ascii="宋体" w:hAnsi="宋体"/>
          <w:bCs/>
          <w:szCs w:val="21"/>
        </w:rPr>
        <w:t xml:space="preserve">六、甲、乙双方的责任：</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（一）甲方责任：</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1、为乙方提供维保用房；为乙方提供所需相关设备的技术资料及值勤、维修工作必备条件，并指定专人作为甲方联系人予以协调工作。加强与乙方沟通，交流情况，互通信息。</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2、甲方应教育所属人员尊重乙方工作人员的劳动成果，积极配合乙方工作人员履行好合同所规定的职责和义务。</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（二）乙方责任：</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1、乙方在从事维保工作中应当做到遵守甲方规章制度，文明工作、安全生产，采取必要的安全防范、保护和教育措施，为其员工购买保险。</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2、乙方与其员工应具有合法的用工关系，应按照甲方反馈及时调整不适应工作需求的服务人员及其员工。如甲方认为该员工不能胜任本职工作的，必须调整。</w:t>
      </w:r>
      <w:r>
        <w:rPr>
          <w:rFonts w:ascii="宋体" w:hAnsi="宋体"/>
          <w:bCs/>
          <w:szCs w:val="21"/>
        </w:rPr>
      </w:r>
      <w:r/>
    </w:p>
    <w:p>
      <w:pPr>
        <w:pStyle w:val="873"/>
        <w:ind w:firstLine="420"/>
        <w:spacing w:line="360" w:lineRule="auto"/>
        <w:rPr>
          <w:rFonts w:ascii="宋体" w:hAnsi="宋体"/>
          <w:bCs/>
          <w:szCs w:val="21"/>
        </w:rPr>
      </w:pPr>
      <w:r>
        <w:rPr>
          <w:rFonts w:hint="eastAsia" w:ascii="宋体" w:hAnsi="宋体"/>
          <w:bCs/>
          <w:szCs w:val="21"/>
        </w:rPr>
        <w:t xml:space="preserve">3、乙方应经常对员工进行岗位职责和安全教育，加强岗位责任考核。因管理不当、违规操作发生设备损坏、被盗等安全事故对甲方造成损失的，乙方需承担相应的赔偿责任。具体办法于合同签订后经甲乙双方协商后确定。</w:t>
      </w:r>
      <w:r>
        <w:rPr>
          <w:rFonts w:ascii="宋体" w:hAnsi="宋体"/>
          <w:bCs/>
          <w:szCs w:val="21"/>
        </w:rPr>
      </w:r>
      <w:r/>
    </w:p>
    <w:p>
      <w:pPr>
        <w:pStyle w:val="873"/>
        <w:spacing w:line="360" w:lineRule="auto"/>
        <w:rPr>
          <w:rFonts w:ascii="宋体" w:hAnsi="宋体"/>
          <w:bCs/>
          <w:szCs w:val="21"/>
        </w:rPr>
      </w:pPr>
      <w:r>
        <w:rPr>
          <w:rFonts w:hint="eastAsia" w:ascii="宋体" w:hAnsi="宋体"/>
          <w:bCs/>
          <w:szCs w:val="21"/>
        </w:rPr>
        <w:t xml:space="preserve">七、违约责任：</w:t>
      </w:r>
      <w:r>
        <w:rPr>
          <w:rFonts w:ascii="宋体" w:hAnsi="宋体"/>
          <w:bCs/>
          <w:szCs w:val="21"/>
        </w:rPr>
      </w:r>
      <w:r/>
    </w:p>
    <w:p>
      <w:pPr>
        <w:pStyle w:val="873"/>
        <w:ind w:firstLine="240"/>
        <w:spacing w:line="360" w:lineRule="auto"/>
        <w:rPr>
          <w:rFonts w:ascii="宋体" w:hAnsi="宋体"/>
          <w:bCs/>
          <w:szCs w:val="21"/>
        </w:rPr>
      </w:pPr>
      <w:r>
        <w:rPr>
          <w:rFonts w:hint="eastAsia" w:ascii="宋体" w:hAnsi="宋体"/>
          <w:bCs/>
          <w:szCs w:val="21"/>
        </w:rPr>
        <w:t xml:space="preserve">  合同一方不履行合同义务或者履行合同义务不符合约定的，应当承担继续履行、采取补救措施或者赔偿损失等违约责任。</w:t>
      </w:r>
      <w:r>
        <w:rPr>
          <w:rFonts w:ascii="宋体" w:hAnsi="宋体"/>
          <w:bCs/>
          <w:szCs w:val="21"/>
        </w:rPr>
      </w:r>
      <w:r/>
    </w:p>
    <w:p>
      <w:pPr>
        <w:pStyle w:val="873"/>
        <w:ind w:firstLine="420"/>
        <w:spacing w:line="360" w:lineRule="auto"/>
        <w:rPr>
          <w:rFonts w:ascii="宋体" w:hAnsi="宋体"/>
          <w:szCs w:val="21"/>
        </w:rPr>
      </w:pPr>
      <w:r>
        <w:rPr>
          <w:rFonts w:hint="eastAsia" w:ascii="宋体" w:hAnsi="宋体"/>
          <w:szCs w:val="21"/>
        </w:rPr>
        <w:t xml:space="preserve">（一）甲方违约责任</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乙方按合同全面的履约，甲方未就维保工作提出异议，不按期付款，应向乙方偿付违约金，每逾期一天，按合同价格的万分之四偿付违约金。</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（二） 乙方违约责任</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（1）乙方未按合同规定的质量要求提供服务，不能完成合同时，甲方有权终止合同，由此造成甲方的直接损失和间接损失，甲方有权要求乙方赔偿。</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（2）乙方（1个月（含）以上）不能按照合同规定配备足够人员的，甲方有权终止合同，乙方需按中标金额的4%支付违约金给甲方。</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（3）乙方必须自己完成合同内容，不得转包、分包，否则，甲方有权按乙方不能完成合同处理； </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（4）乙方应执行国家有关规定，负责乙方员工的生病、事故、伤残、死亡和劳务纠纷，乙方原因导致出现重大安全责任事故及其他事故的,甲方不承担任何相关责任,一切责任由乙方承担。</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（三）不可抗力：</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1、因不可抗力不能履行合同的，根据不可抗力的影响，部分或者全部免除责任。但合同一方迟延履行后发生严重后果的，不能免除责任。</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2、合同一方因不可抗力不能履行合同的，应当及时通知对方，以减轻可能给对方造成的损失，并应当在合理期限内提供证明。</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八、合同的解除</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1、甲方和乙方协商一致，可以解除合同。</w:t>
      </w:r>
      <w:r>
        <w:rPr>
          <w:rFonts w:ascii="宋体" w:hAnsi="宋体"/>
          <w:szCs w:val="21"/>
        </w:rPr>
      </w:r>
      <w:r/>
    </w:p>
    <w:p>
      <w:pPr>
        <w:pStyle w:val="873"/>
        <w:ind w:firstLine="465"/>
        <w:spacing w:line="360" w:lineRule="auto"/>
        <w:rPr>
          <w:rFonts w:ascii="宋体" w:hAnsi="宋体"/>
          <w:szCs w:val="21"/>
        </w:rPr>
      </w:pPr>
      <w:r>
        <w:rPr>
          <w:rFonts w:hint="eastAsia" w:ascii="宋体" w:hAnsi="宋体"/>
          <w:szCs w:val="21"/>
        </w:rPr>
        <w:t xml:space="preserve">2、有下列情形之一，合同一方可以解除合同：</w:t>
      </w:r>
      <w:r>
        <w:rPr>
          <w:rFonts w:ascii="宋体" w:hAnsi="宋体"/>
          <w:szCs w:val="21"/>
        </w:rPr>
      </w:r>
      <w:r/>
    </w:p>
    <w:p>
      <w:pPr>
        <w:pStyle w:val="873"/>
        <w:ind w:firstLine="465"/>
        <w:spacing w:line="360" w:lineRule="auto"/>
        <w:rPr>
          <w:rFonts w:ascii="宋体" w:hAnsi="宋体"/>
          <w:szCs w:val="21"/>
        </w:rPr>
      </w:pPr>
      <w:r>
        <w:rPr>
          <w:rFonts w:hint="eastAsia" w:ascii="宋体" w:hAnsi="宋体"/>
          <w:szCs w:val="21"/>
        </w:rPr>
        <w:t xml:space="preserve">（1） 因不可抗力致使不能实现合同目的，未受不可抗力影响的一方有权解除合同；</w:t>
      </w:r>
      <w:r>
        <w:rPr>
          <w:rFonts w:ascii="宋体" w:hAnsi="宋体"/>
          <w:szCs w:val="21"/>
        </w:rPr>
      </w:r>
      <w:r/>
    </w:p>
    <w:p>
      <w:pPr>
        <w:pStyle w:val="873"/>
        <w:ind w:firstLine="465"/>
        <w:spacing w:line="360" w:lineRule="auto"/>
        <w:rPr>
          <w:rFonts w:ascii="宋体" w:hAnsi="宋体"/>
          <w:szCs w:val="21"/>
        </w:rPr>
      </w:pPr>
      <w:r>
        <w:rPr>
          <w:rFonts w:hint="eastAsia" w:ascii="宋体" w:hAnsi="宋体"/>
          <w:szCs w:val="21"/>
        </w:rPr>
        <w:t xml:space="preserve">（2） 因合同一方违约导致合同不能履行，另一方有权解除合同；</w:t>
      </w:r>
      <w:r>
        <w:rPr>
          <w:rFonts w:ascii="宋体" w:hAnsi="宋体"/>
          <w:szCs w:val="21"/>
        </w:rPr>
      </w:r>
      <w:r/>
    </w:p>
    <w:p>
      <w:pPr>
        <w:pStyle w:val="873"/>
        <w:ind w:firstLine="465"/>
        <w:spacing w:line="360" w:lineRule="auto"/>
        <w:rPr>
          <w:rFonts w:ascii="宋体" w:hAnsi="宋体"/>
          <w:szCs w:val="21"/>
        </w:rPr>
      </w:pPr>
      <w:r>
        <w:rPr>
          <w:rFonts w:hint="eastAsia" w:ascii="宋体" w:hAnsi="宋体"/>
          <w:szCs w:val="21"/>
        </w:rPr>
        <w:t xml:space="preserve">（3）有权解除合同的一方，应当在违约事实或不可抗力发生之后三十天内书面通知对方以主张解除合同，合同在书面通知到达对方时解除；</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九、合同的生效：</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    本合同在双方签字盖章后生效。</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十、争议解决：</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    甲乙双方因合同发生争议，签约双方应友好协商解决。协商不成，由甲方所在地人民法院管辖。</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十一、其他附则：</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   （一）合同份数：本合同一式伍份，甲乙双方各执贰份，采购代理机构壹份。</w:t>
      </w:r>
      <w:r>
        <w:rPr>
          <w:rFonts w:ascii="宋体" w:hAnsi="宋体"/>
          <w:szCs w:val="21"/>
        </w:rPr>
      </w:r>
      <w:r/>
    </w:p>
    <w:p>
      <w:pPr>
        <w:pStyle w:val="873"/>
        <w:ind w:firstLine="315"/>
        <w:spacing w:line="360" w:lineRule="auto"/>
        <w:rPr>
          <w:rFonts w:ascii="宋体" w:hAnsi="宋体"/>
          <w:szCs w:val="21"/>
        </w:rPr>
      </w:pPr>
      <w:r>
        <w:rPr>
          <w:rFonts w:hint="eastAsia" w:ascii="宋体" w:hAnsi="宋体"/>
          <w:szCs w:val="21"/>
        </w:rPr>
        <w:t xml:space="preserve">（二）本合同未尽事宜应按《中华人民共和国民法典》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rPr>
          <w:rFonts w:ascii="宋体" w:hAnsi="宋体"/>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甲方（盖章）：                                 乙方（盖章）：</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法定（授权）代表人（签章）：                  法定（授权）代表人（签章）：</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873"/>
        <w:ind w:firstLine="420"/>
        <w:spacing w:line="360" w:lineRule="auto"/>
        <w:rPr>
          <w:rFonts w:hint="eastAsia" w:ascii="宋体" w:hAnsi="宋体" w:cs="宋体"/>
          <w:b/>
          <w:color w:val="000000"/>
          <w:szCs w:val="21"/>
        </w:rPr>
      </w:pPr>
      <w:r>
        <w:rPr>
          <w:rFonts w:hint="eastAsia" w:ascii="宋体" w:hAnsi="宋体" w:cs="宋体"/>
          <w:color w:val="000000"/>
          <w:szCs w:val="21"/>
        </w:rPr>
        <w:t xml:space="preserve">日期：        年   月   日                     日期：        年   月   日</w:t>
      </w:r>
      <w:r>
        <w:rPr>
          <w:rFonts w:hint="eastAsia" w:ascii="宋体" w:hAnsi="宋体" w:cs="宋体"/>
          <w:b/>
          <w:color w:val="000000"/>
          <w:szCs w:val="21"/>
        </w:rPr>
      </w:r>
      <w:r/>
    </w:p>
    <w:p>
      <w:pPr>
        <w:pStyle w:val="873"/>
        <w:jc w:val="center"/>
        <w:spacing w:after="198"/>
        <w:rPr>
          <w:rFonts w:hint="eastAsia" w:ascii="宋体" w:hAnsi="宋体" w:eastAsia="宋体" w:cs="宋体"/>
          <w:b/>
          <w:color w:val="000000"/>
          <w:sz w:val="21"/>
          <w:szCs w:val="21"/>
        </w:rPr>
      </w:pPr>
      <w:r>
        <w:rPr>
          <w:b/>
          <w:bCs/>
          <w:sz w:val="30"/>
          <w:szCs w:val="30"/>
        </w:rPr>
        <w:br w:type="page" w:clear="all"/>
      </w:r>
      <w:r>
        <w:rPr>
          <w:rFonts w:hint="eastAsia" w:ascii="宋体" w:hAnsi="宋体" w:eastAsia="宋体" w:cs="宋体"/>
          <w:b/>
          <w:color w:val="000000"/>
          <w:sz w:val="21"/>
          <w:szCs w:val="21"/>
        </w:rPr>
        <w:t xml:space="preserve">消防维保服务</w:t>
      </w:r>
      <w:r>
        <w:rPr>
          <w:rFonts w:hint="eastAsia" w:ascii="宋体" w:hAnsi="宋体" w:eastAsia="宋体" w:cs="宋体"/>
          <w:b/>
          <w:color w:val="000000"/>
          <w:sz w:val="21"/>
          <w:szCs w:val="21"/>
          <w:lang w:val="en-US" w:eastAsia="zh-CN"/>
        </w:rPr>
        <w:t xml:space="preserve">考核</w:t>
      </w:r>
      <w:r>
        <w:rPr>
          <w:rFonts w:hint="eastAsia" w:ascii="宋体" w:hAnsi="宋体" w:eastAsia="宋体" w:cs="宋体"/>
          <w:b/>
          <w:color w:val="000000"/>
          <w:sz w:val="21"/>
          <w:szCs w:val="21"/>
        </w:rPr>
        <w:t xml:space="preserve">表</w:t>
      </w:r>
      <w:r>
        <w:rPr>
          <w:rFonts w:hint="eastAsia" w:ascii="宋体" w:hAnsi="宋体" w:eastAsia="宋体" w:cs="宋体"/>
          <w:b/>
          <w:color w:val="000000"/>
          <w:sz w:val="21"/>
          <w:szCs w:val="21"/>
        </w:rPr>
      </w:r>
      <w:r/>
    </w:p>
    <w:tbl>
      <w:tblPr>
        <w:tblStyle w:val="908"/>
        <w:tblW w:w="8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560"/>
        <w:gridCol w:w="4229"/>
        <w:gridCol w:w="1747"/>
      </w:tblGrid>
      <w:tr>
        <w:trPr/>
        <w:tc>
          <w:tcPr>
            <w:gridSpan w:val="2"/>
            <w:tcW w:w="2694" w:type="dxa"/>
            <w:vAlign w:val="center"/>
            <w:textDirection w:val="lrTb"/>
            <w:noWrap w:val="false"/>
          </w:tcPr>
          <w:p>
            <w:pPr>
              <w:pStyle w:val="873"/>
              <w:jc w:val="center"/>
              <w:spacing w:line="520" w:lineRule="exact"/>
              <w:rPr>
                <w:rFonts w:hint="eastAsia" w:ascii="宋体" w:hAnsi="宋体" w:eastAsia="宋体" w:cs="宋体"/>
                <w:b/>
                <w:sz w:val="21"/>
                <w:szCs w:val="21"/>
              </w:rPr>
            </w:pPr>
            <w:r>
              <w:rPr>
                <w:rFonts w:hint="eastAsia" w:ascii="宋体" w:hAnsi="宋体" w:eastAsia="宋体" w:cs="宋体"/>
                <w:bCs/>
                <w:color w:val="333333"/>
                <w:sz w:val="21"/>
                <w:szCs w:val="21"/>
              </w:rPr>
              <w:t xml:space="preserve">服务合同名称</w:t>
            </w:r>
            <w:r>
              <w:rPr>
                <w:rFonts w:hint="eastAsia" w:ascii="宋体" w:hAnsi="宋体" w:eastAsia="宋体" w:cs="宋体"/>
                <w:b/>
                <w:sz w:val="21"/>
                <w:szCs w:val="21"/>
              </w:rPr>
            </w:r>
            <w:r/>
          </w:p>
        </w:tc>
        <w:tc>
          <w:tcPr>
            <w:gridSpan w:val="2"/>
            <w:tcW w:w="5976" w:type="dxa"/>
            <w:vAlign w:val="center"/>
            <w:textDirection w:val="lrTb"/>
            <w:noWrap w:val="false"/>
          </w:tcPr>
          <w:p>
            <w:pPr>
              <w:pStyle w:val="873"/>
              <w:jc w:val="center"/>
              <w:spacing w:line="520" w:lineRule="exact"/>
              <w:rPr>
                <w:rFonts w:hint="eastAsia" w:ascii="宋体" w:hAnsi="宋体" w:eastAsia="宋体" w:cs="宋体"/>
                <w:b/>
                <w:sz w:val="21"/>
                <w:szCs w:val="21"/>
              </w:rPr>
            </w:pPr>
            <w:r>
              <w:rPr>
                <w:rFonts w:hint="eastAsia" w:ascii="宋体" w:hAnsi="宋体" w:eastAsia="宋体" w:cs="宋体"/>
                <w:bCs/>
                <w:color w:val="000000"/>
                <w:sz w:val="21"/>
                <w:szCs w:val="21"/>
              </w:rPr>
              <w:t xml:space="preserve">消防维保服务</w:t>
            </w:r>
            <w:r>
              <w:rPr>
                <w:rFonts w:hint="eastAsia" w:ascii="宋体" w:hAnsi="宋体" w:eastAsia="宋体" w:cs="宋体"/>
                <w:b/>
                <w:sz w:val="21"/>
                <w:szCs w:val="21"/>
              </w:rPr>
            </w:r>
            <w:r/>
          </w:p>
        </w:tc>
      </w:tr>
      <w:tr>
        <w:trPr/>
        <w:tc>
          <w:tcPr>
            <w:gridSpan w:val="2"/>
            <w:tcW w:w="2694" w:type="dxa"/>
            <w:vAlign w:val="center"/>
            <w:textDirection w:val="lrTb"/>
            <w:noWrap w:val="false"/>
          </w:tcPr>
          <w:p>
            <w:pPr>
              <w:pStyle w:val="873"/>
              <w:jc w:val="center"/>
              <w:spacing w:line="520" w:lineRule="exact"/>
              <w:rPr>
                <w:rFonts w:hint="eastAsia" w:ascii="宋体" w:hAnsi="宋体" w:eastAsia="宋体" w:cs="宋体"/>
                <w:b/>
                <w:sz w:val="21"/>
                <w:szCs w:val="21"/>
              </w:rPr>
            </w:pPr>
            <w:r>
              <w:rPr>
                <w:rFonts w:hint="eastAsia" w:ascii="宋体" w:hAnsi="宋体" w:eastAsia="宋体" w:cs="宋体"/>
                <w:bCs/>
                <w:color w:val="333333"/>
                <w:sz w:val="21"/>
                <w:szCs w:val="21"/>
              </w:rPr>
              <w:t xml:space="preserve">甲方/服务使用单位</w:t>
            </w:r>
            <w:r>
              <w:rPr>
                <w:rFonts w:hint="eastAsia" w:ascii="宋体" w:hAnsi="宋体" w:eastAsia="宋体" w:cs="宋体"/>
                <w:b/>
                <w:sz w:val="21"/>
                <w:szCs w:val="21"/>
              </w:rPr>
            </w:r>
            <w:r/>
          </w:p>
        </w:tc>
        <w:tc>
          <w:tcPr>
            <w:gridSpan w:val="2"/>
            <w:tcW w:w="5976" w:type="dxa"/>
            <w:vAlign w:val="center"/>
            <w:textDirection w:val="lrTb"/>
            <w:noWrap w:val="false"/>
          </w:tcPr>
          <w:p>
            <w:pPr>
              <w:pStyle w:val="873"/>
              <w:jc w:val="center"/>
              <w:spacing w:line="520" w:lineRule="exact"/>
              <w:rPr>
                <w:rFonts w:hint="eastAsia" w:ascii="宋体" w:hAnsi="宋体" w:eastAsia="宋体" w:cs="宋体"/>
                <w:b/>
                <w:sz w:val="21"/>
                <w:szCs w:val="21"/>
              </w:rPr>
            </w:pPr>
            <w:r>
              <w:rPr>
                <w:rFonts w:hint="eastAsia" w:ascii="宋体" w:hAnsi="宋体" w:eastAsia="宋体" w:cs="宋体"/>
                <w:bCs/>
                <w:color w:val="000000"/>
                <w:sz w:val="21"/>
                <w:szCs w:val="21"/>
              </w:rPr>
              <w:t xml:space="preserve">苏州职业</w:t>
            </w:r>
            <w:r>
              <w:rPr>
                <w:rFonts w:hint="eastAsia" w:ascii="宋体" w:hAnsi="宋体" w:eastAsia="宋体" w:cs="宋体"/>
                <w:bCs/>
                <w:color w:val="000000"/>
                <w:sz w:val="21"/>
                <w:szCs w:val="21"/>
                <w:lang w:val="en-US" w:eastAsia="zh-CN"/>
              </w:rPr>
              <w:t xml:space="preserve">技术</w:t>
            </w:r>
            <w:r>
              <w:rPr>
                <w:rFonts w:hint="eastAsia" w:ascii="宋体" w:hAnsi="宋体" w:eastAsia="宋体" w:cs="宋体"/>
                <w:bCs/>
                <w:color w:val="000000"/>
                <w:sz w:val="21"/>
                <w:szCs w:val="21"/>
              </w:rPr>
              <w:t xml:space="preserve">大学</w:t>
            </w:r>
            <w:r>
              <w:rPr>
                <w:rFonts w:hint="eastAsia" w:ascii="宋体" w:hAnsi="宋体" w:eastAsia="宋体" w:cs="宋体"/>
                <w:b/>
                <w:sz w:val="21"/>
                <w:szCs w:val="21"/>
              </w:rPr>
            </w:r>
            <w:r/>
          </w:p>
        </w:tc>
      </w:tr>
      <w:tr>
        <w:trPr/>
        <w:tc>
          <w:tcPr>
            <w:gridSpan w:val="2"/>
            <w:tcW w:w="2694" w:type="dxa"/>
            <w:vAlign w:val="center"/>
            <w:textDirection w:val="lrTb"/>
            <w:noWrap w:val="false"/>
          </w:tcPr>
          <w:p>
            <w:pPr>
              <w:pStyle w:val="873"/>
              <w:jc w:val="center"/>
              <w:spacing w:line="520" w:lineRule="exact"/>
              <w:rPr>
                <w:rFonts w:hint="eastAsia" w:ascii="宋体" w:hAnsi="宋体" w:eastAsia="宋体" w:cs="宋体"/>
                <w:bCs/>
                <w:color w:val="333333"/>
                <w:sz w:val="21"/>
                <w:szCs w:val="21"/>
              </w:rPr>
            </w:pPr>
            <w:r>
              <w:rPr>
                <w:rFonts w:hint="eastAsia" w:ascii="宋体" w:hAnsi="宋体" w:eastAsia="宋体" w:cs="宋体"/>
                <w:bCs/>
                <w:color w:val="333333"/>
                <w:sz w:val="21"/>
                <w:szCs w:val="21"/>
              </w:rPr>
              <w:t xml:space="preserve">乙方/服务提供单位</w:t>
            </w:r>
            <w:r>
              <w:rPr>
                <w:rFonts w:hint="eastAsia" w:ascii="宋体" w:hAnsi="宋体" w:eastAsia="宋体" w:cs="宋体"/>
                <w:bCs/>
                <w:color w:val="333333"/>
                <w:sz w:val="21"/>
                <w:szCs w:val="21"/>
              </w:rPr>
            </w:r>
            <w:r/>
          </w:p>
        </w:tc>
        <w:tc>
          <w:tcPr>
            <w:gridSpan w:val="2"/>
            <w:tcW w:w="5976" w:type="dxa"/>
            <w:vAlign w:val="center"/>
            <w:textDirection w:val="lrTb"/>
            <w:noWrap w:val="false"/>
          </w:tcPr>
          <w:p>
            <w:pPr>
              <w:pStyle w:val="873"/>
              <w:jc w:val="cente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c>
          <w:tcPr>
            <w:gridSpan w:val="2"/>
            <w:tcW w:w="2694" w:type="dxa"/>
            <w:vAlign w:val="center"/>
            <w:textDirection w:val="lrTb"/>
            <w:noWrap w:val="false"/>
          </w:tcPr>
          <w:p>
            <w:pPr>
              <w:pStyle w:val="873"/>
              <w:jc w:val="center"/>
              <w:spacing w:line="520" w:lineRule="exact"/>
              <w:rPr>
                <w:rFonts w:hint="eastAsia" w:ascii="宋体" w:hAnsi="宋体" w:eastAsia="宋体" w:cs="宋体"/>
                <w:bCs/>
                <w:color w:val="333333"/>
                <w:sz w:val="21"/>
                <w:szCs w:val="21"/>
              </w:rPr>
            </w:pPr>
            <w:r>
              <w:rPr>
                <w:rFonts w:hint="eastAsia" w:ascii="宋体" w:hAnsi="宋体" w:eastAsia="宋体" w:cs="宋体"/>
                <w:bCs/>
                <w:color w:val="333333"/>
                <w:sz w:val="21"/>
                <w:szCs w:val="21"/>
              </w:rPr>
              <w:t xml:space="preserve">合同服务时间</w:t>
            </w:r>
            <w:r>
              <w:rPr>
                <w:rFonts w:hint="eastAsia" w:ascii="宋体" w:hAnsi="宋体" w:eastAsia="宋体" w:cs="宋体"/>
                <w:bCs/>
                <w:color w:val="333333"/>
                <w:sz w:val="21"/>
                <w:szCs w:val="21"/>
              </w:rPr>
            </w:r>
            <w:r/>
          </w:p>
        </w:tc>
        <w:tc>
          <w:tcPr>
            <w:gridSpan w:val="2"/>
            <w:tcW w:w="5976" w:type="dxa"/>
            <w:vAlign w:val="center"/>
            <w:textDirection w:val="lrTb"/>
            <w:noWrap w:val="false"/>
          </w:tcPr>
          <w:p>
            <w:pPr>
              <w:pStyle w:val="873"/>
              <w:jc w:val="cente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c>
          <w:tcPr>
            <w:gridSpan w:val="2"/>
            <w:tcW w:w="2694" w:type="dxa"/>
            <w:vAlign w:val="center"/>
            <w:textDirection w:val="lrTb"/>
            <w:noWrap w:val="false"/>
          </w:tcPr>
          <w:p>
            <w:pPr>
              <w:pStyle w:val="873"/>
              <w:jc w:val="center"/>
              <w:spacing w:line="520" w:lineRule="exact"/>
              <w:rPr>
                <w:rFonts w:hint="eastAsia" w:ascii="宋体" w:hAnsi="宋体" w:eastAsia="宋体" w:cs="宋体"/>
                <w:bCs/>
                <w:color w:val="333333"/>
                <w:sz w:val="21"/>
                <w:szCs w:val="21"/>
              </w:rPr>
            </w:pPr>
            <w:r>
              <w:rPr>
                <w:rFonts w:hint="eastAsia" w:ascii="宋体" w:hAnsi="宋体" w:eastAsia="宋体" w:cs="宋体"/>
                <w:bCs/>
                <w:color w:val="333333"/>
                <w:sz w:val="21"/>
                <w:szCs w:val="21"/>
              </w:rPr>
              <w:t xml:space="preserve">本次评价服务时段</w:t>
            </w:r>
            <w:r>
              <w:rPr>
                <w:rFonts w:hint="eastAsia" w:ascii="宋体" w:hAnsi="宋体" w:eastAsia="宋体" w:cs="宋体"/>
                <w:bCs/>
                <w:color w:val="333333"/>
                <w:sz w:val="21"/>
                <w:szCs w:val="21"/>
              </w:rPr>
            </w:r>
            <w:r/>
          </w:p>
        </w:tc>
        <w:tc>
          <w:tcPr>
            <w:gridSpan w:val="2"/>
            <w:tcW w:w="5976" w:type="dxa"/>
            <w:vAlign w:val="center"/>
            <w:textDirection w:val="lrTb"/>
            <w:noWrap w:val="false"/>
          </w:tcPr>
          <w:p>
            <w:pPr>
              <w:pStyle w:val="873"/>
              <w:jc w:val="center"/>
              <w:spacing w:line="520" w:lineRule="exact"/>
              <w:rPr>
                <w:rFonts w:hint="eastAsia" w:ascii="宋体" w:hAnsi="宋体" w:eastAsia="宋体" w:cs="宋体"/>
                <w:bCs/>
                <w:sz w:val="21"/>
                <w:szCs w:val="21"/>
              </w:rPr>
            </w:pPr>
            <w:r>
              <w:rPr>
                <w:rFonts w:hint="eastAsia" w:ascii="宋体" w:hAnsi="宋体" w:eastAsia="宋体" w:cs="宋体"/>
                <w:bCs/>
                <w:sz w:val="21"/>
                <w:szCs w:val="21"/>
              </w:rPr>
            </w:r>
            <w:r/>
          </w:p>
        </w:tc>
      </w:tr>
      <w:tr>
        <w:trPr/>
        <w:tc>
          <w:tcPr>
            <w:tcW w:w="1134" w:type="dxa"/>
            <w:vAlign w:val="center"/>
            <w:textDirection w:val="lrTb"/>
            <w:noWrap w:val="false"/>
          </w:tcPr>
          <w:p>
            <w:pPr>
              <w:pStyle w:val="873"/>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gridSpan w:val="2"/>
            <w:tcW w:w="5789" w:type="dxa"/>
            <w:vAlign w:val="center"/>
            <w:textDirection w:val="lrTb"/>
            <w:noWrap w:val="false"/>
          </w:tcPr>
          <w:p>
            <w:pPr>
              <w:pStyle w:val="873"/>
              <w:jc w:val="center"/>
              <w:rPr>
                <w:rFonts w:hint="eastAsia" w:ascii="宋体" w:hAnsi="宋体" w:eastAsia="宋体" w:cs="宋体"/>
                <w:b/>
                <w:sz w:val="21"/>
                <w:szCs w:val="21"/>
              </w:rPr>
            </w:pPr>
            <w:r>
              <w:rPr>
                <w:rFonts w:hint="eastAsia" w:ascii="宋体" w:hAnsi="宋体" w:eastAsia="宋体" w:cs="宋体"/>
                <w:b/>
                <w:sz w:val="21"/>
                <w:szCs w:val="21"/>
              </w:rPr>
              <w:t xml:space="preserve">服务</w:t>
            </w:r>
            <w:r>
              <w:rPr>
                <w:rFonts w:hint="eastAsia" w:ascii="宋体" w:hAnsi="宋体" w:eastAsia="宋体" w:cs="宋体"/>
                <w:b/>
                <w:sz w:val="21"/>
                <w:szCs w:val="21"/>
                <w:lang w:val="en-US" w:eastAsia="zh-CN"/>
              </w:rPr>
              <w:t xml:space="preserve">考核</w:t>
            </w:r>
            <w:r>
              <w:rPr>
                <w:rFonts w:hint="eastAsia" w:ascii="宋体" w:hAnsi="宋体" w:eastAsia="宋体" w:cs="宋体"/>
                <w:b/>
                <w:color w:val="333333"/>
                <w:sz w:val="21"/>
                <w:szCs w:val="21"/>
              </w:rPr>
              <w:t xml:space="preserve">内容</w:t>
            </w: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各项</w:t>
            </w:r>
            <w:r>
              <w:rPr>
                <w:rFonts w:hint="eastAsia" w:ascii="宋体" w:hAnsi="宋体" w:eastAsia="宋体" w:cs="宋体"/>
                <w:b/>
                <w:sz w:val="21"/>
                <w:szCs w:val="21"/>
              </w:rPr>
              <w:t xml:space="preserve">满分10分）</w:t>
            </w:r>
            <w:r>
              <w:rPr>
                <w:rFonts w:hint="eastAsia" w:ascii="宋体" w:hAnsi="宋体" w:eastAsia="宋体" w:cs="宋体"/>
                <w:b/>
                <w:sz w:val="21"/>
                <w:szCs w:val="21"/>
              </w:rPr>
            </w:r>
            <w:r/>
          </w:p>
        </w:tc>
        <w:tc>
          <w:tcPr>
            <w:tcW w:w="1747" w:type="dxa"/>
            <w:vAlign w:val="center"/>
            <w:textDirection w:val="lrTb"/>
            <w:noWrap w:val="false"/>
          </w:tcPr>
          <w:p>
            <w:pPr>
              <w:pStyle w:val="873"/>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得分</w:t>
            </w:r>
            <w:r>
              <w:rPr>
                <w:rFonts w:hint="eastAsia" w:ascii="宋体" w:hAnsi="宋体" w:eastAsia="宋体" w:cs="宋体"/>
                <w:b/>
                <w:sz w:val="21"/>
                <w:szCs w:val="21"/>
              </w:rPr>
            </w:r>
            <w:r/>
          </w:p>
        </w:tc>
      </w:tr>
      <w:tr>
        <w:trPr/>
        <w:tc>
          <w:tcPr>
            <w:tcW w:w="1134" w:type="dxa"/>
            <w:vAlign w:val="center"/>
            <w:textDirection w:val="lrTb"/>
            <w:noWrap w:val="false"/>
          </w:tcPr>
          <w:p>
            <w:pPr>
              <w:pStyle w:val="873"/>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gridSpan w:val="2"/>
            <w:tcW w:w="5789" w:type="dxa"/>
            <w:vAlign w:val="center"/>
            <w:textDirection w:val="lrTb"/>
            <w:noWrap w:val="false"/>
          </w:tcPr>
          <w:p>
            <w:pPr>
              <w:pStyle w:val="873"/>
              <w:jc w:val="left"/>
              <w:rPr>
                <w:rFonts w:hint="eastAsia" w:ascii="宋体" w:hAnsi="宋体" w:eastAsia="宋体" w:cs="宋体"/>
                <w:sz w:val="21"/>
                <w:szCs w:val="21"/>
              </w:rPr>
            </w:pPr>
            <w:r>
              <w:rPr>
                <w:rFonts w:hint="eastAsia" w:ascii="宋体" w:hAnsi="宋体" w:eastAsia="宋体" w:cs="宋体"/>
                <w:bCs/>
                <w:sz w:val="21"/>
                <w:szCs w:val="21"/>
              </w:rPr>
              <w:t xml:space="preserve">可视化智慧消防平台系统维护</w:t>
            </w:r>
            <w:r>
              <w:rPr>
                <w:rFonts w:hint="eastAsia" w:ascii="宋体" w:hAnsi="宋体" w:eastAsia="宋体" w:cs="宋体"/>
                <w:sz w:val="21"/>
                <w:szCs w:val="21"/>
              </w:rPr>
            </w:r>
            <w:r/>
          </w:p>
        </w:tc>
        <w:tc>
          <w:tcPr>
            <w:tcW w:w="1747" w:type="dxa"/>
            <w:vAlign w:val="center"/>
            <w:textDirection w:val="lrTb"/>
            <w:noWrap w:val="false"/>
          </w:tcPr>
          <w:p>
            <w:pPr>
              <w:pStyle w:val="873"/>
              <w:jc w:val="center"/>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tc>
          <w:tcPr>
            <w:tcW w:w="1134" w:type="dxa"/>
            <w:vAlign w:val="center"/>
            <w:textDirection w:val="lrTb"/>
            <w:noWrap w:val="false"/>
          </w:tcPr>
          <w:p>
            <w:pPr>
              <w:pStyle w:val="873"/>
              <w:jc w:val="center"/>
              <w:widowControl/>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r>
            <w:r/>
          </w:p>
        </w:tc>
        <w:tc>
          <w:tcPr>
            <w:gridSpan w:val="2"/>
            <w:tcW w:w="5789" w:type="dxa"/>
            <w:vAlign w:val="center"/>
            <w:textDirection w:val="lrTb"/>
            <w:noWrap w:val="false"/>
          </w:tcPr>
          <w:p>
            <w:pPr>
              <w:pStyle w:val="873"/>
              <w:jc w:val="left"/>
              <w:rPr>
                <w:rFonts w:hint="eastAsia" w:ascii="宋体" w:hAnsi="宋体" w:eastAsia="宋体" w:cs="宋体"/>
                <w:bCs/>
                <w:sz w:val="21"/>
                <w:szCs w:val="21"/>
              </w:rPr>
            </w:pPr>
            <w:r>
              <w:rPr>
                <w:rFonts w:hint="eastAsia" w:ascii="宋体" w:hAnsi="宋体" w:eastAsia="宋体" w:cs="宋体"/>
                <w:bCs/>
                <w:sz w:val="21"/>
                <w:szCs w:val="21"/>
              </w:rPr>
              <w:t xml:space="preserve">消防泵房、消火栓系统维护</w:t>
            </w:r>
            <w:r>
              <w:rPr>
                <w:rFonts w:hint="eastAsia" w:ascii="宋体" w:hAnsi="宋体" w:eastAsia="宋体" w:cs="宋体"/>
                <w:bCs/>
                <w:sz w:val="21"/>
                <w:szCs w:val="21"/>
              </w:rPr>
            </w:r>
            <w:r/>
          </w:p>
        </w:tc>
        <w:tc>
          <w:tcPr>
            <w:tcW w:w="1747" w:type="dxa"/>
            <w:vAlign w:val="top"/>
            <w:textDirection w:val="lrTb"/>
            <w:noWrap w:val="false"/>
          </w:tcPr>
          <w:p>
            <w:pPr>
              <w:pStyle w:val="873"/>
              <w:jc w:val="center"/>
              <w:rPr>
                <w:rFonts w:hint="eastAsia" w:ascii="宋体" w:hAnsi="宋体" w:eastAsia="宋体" w:cs="宋体"/>
                <w:sz w:val="21"/>
                <w:szCs w:val="21"/>
              </w:rPr>
            </w:pPr>
            <w:r>
              <w:rPr>
                <w:rFonts w:hint="eastAsia" w:ascii="宋体" w:hAnsi="宋体" w:eastAsia="宋体" w:cs="宋体"/>
                <w:sz w:val="21"/>
                <w:szCs w:val="21"/>
              </w:rPr>
            </w:r>
            <w:r/>
          </w:p>
        </w:tc>
      </w:tr>
      <w:tr>
        <w:trPr/>
        <w:tc>
          <w:tcPr>
            <w:tcW w:w="1134" w:type="dxa"/>
            <w:vAlign w:val="center"/>
            <w:textDirection w:val="lrTb"/>
            <w:noWrap w:val="false"/>
          </w:tcPr>
          <w:p>
            <w:pPr>
              <w:pStyle w:val="873"/>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gridSpan w:val="2"/>
            <w:tcW w:w="5789" w:type="dxa"/>
            <w:vAlign w:val="center"/>
            <w:textDirection w:val="lrTb"/>
            <w:noWrap w:val="false"/>
          </w:tcPr>
          <w:p>
            <w:pPr>
              <w:pStyle w:val="873"/>
              <w:jc w:val="left"/>
              <w:rPr>
                <w:rFonts w:hint="eastAsia" w:ascii="宋体" w:hAnsi="宋体" w:eastAsia="宋体" w:cs="宋体"/>
                <w:sz w:val="21"/>
                <w:szCs w:val="21"/>
              </w:rPr>
            </w:pPr>
            <w:r>
              <w:rPr>
                <w:rFonts w:hint="eastAsia" w:ascii="宋体" w:hAnsi="宋体" w:eastAsia="宋体" w:cs="宋体"/>
                <w:bCs/>
                <w:sz w:val="21"/>
                <w:szCs w:val="21"/>
              </w:rPr>
              <w:t xml:space="preserve">火灾自动报警系统维护</w:t>
            </w:r>
            <w:r>
              <w:rPr>
                <w:rFonts w:hint="eastAsia" w:ascii="宋体" w:hAnsi="宋体" w:eastAsia="宋体" w:cs="宋体"/>
                <w:sz w:val="21"/>
                <w:szCs w:val="21"/>
              </w:rPr>
            </w:r>
            <w:r/>
          </w:p>
        </w:tc>
        <w:tc>
          <w:tcPr>
            <w:tcW w:w="1747" w:type="dxa"/>
            <w:vAlign w:val="top"/>
            <w:textDirection w:val="lrTb"/>
            <w:noWrap w:val="false"/>
          </w:tcPr>
          <w:p>
            <w:pPr>
              <w:pStyle w:val="873"/>
              <w:jc w:val="center"/>
              <w:rPr>
                <w:rFonts w:hint="eastAsia" w:ascii="宋体" w:hAnsi="宋体" w:eastAsia="宋体" w:cs="宋体"/>
                <w:sz w:val="21"/>
                <w:szCs w:val="21"/>
              </w:rPr>
            </w:pPr>
            <w:r>
              <w:rPr>
                <w:rFonts w:hint="eastAsia" w:ascii="宋体" w:hAnsi="宋体" w:eastAsia="宋体" w:cs="宋体"/>
                <w:sz w:val="21"/>
                <w:szCs w:val="21"/>
              </w:rPr>
            </w:r>
            <w:r/>
          </w:p>
        </w:tc>
      </w:tr>
      <w:tr>
        <w:trPr/>
        <w:tc>
          <w:tcPr>
            <w:tcW w:w="1134" w:type="dxa"/>
            <w:vAlign w:val="center"/>
            <w:textDirection w:val="lrTb"/>
            <w:noWrap w:val="false"/>
          </w:tcPr>
          <w:p>
            <w:pPr>
              <w:pStyle w:val="873"/>
              <w:jc w:val="center"/>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gridSpan w:val="2"/>
            <w:tcW w:w="5789" w:type="dxa"/>
            <w:vAlign w:val="center"/>
            <w:textDirection w:val="lrTb"/>
            <w:noWrap w:val="false"/>
          </w:tcPr>
          <w:p>
            <w:pPr>
              <w:pStyle w:val="873"/>
              <w:jc w:val="left"/>
              <w:rPr>
                <w:rFonts w:hint="eastAsia" w:ascii="宋体" w:hAnsi="宋体" w:eastAsia="宋体" w:cs="宋体"/>
                <w:sz w:val="21"/>
                <w:szCs w:val="21"/>
              </w:rPr>
            </w:pPr>
            <w:r>
              <w:rPr>
                <w:rFonts w:hint="eastAsia" w:ascii="宋体" w:hAnsi="宋体" w:eastAsia="宋体" w:cs="宋体"/>
                <w:bCs/>
                <w:sz w:val="21"/>
                <w:szCs w:val="21"/>
              </w:rPr>
              <w:t xml:space="preserve">消防控制联动系统维护</w:t>
            </w:r>
            <w:r>
              <w:rPr>
                <w:rFonts w:hint="eastAsia" w:ascii="宋体" w:hAnsi="宋体" w:eastAsia="宋体" w:cs="宋体"/>
                <w:sz w:val="21"/>
                <w:szCs w:val="21"/>
              </w:rPr>
            </w:r>
            <w:r/>
          </w:p>
        </w:tc>
        <w:tc>
          <w:tcPr>
            <w:tcW w:w="1747" w:type="dxa"/>
            <w:vAlign w:val="top"/>
            <w:textDirection w:val="lrTb"/>
            <w:noWrap w:val="false"/>
          </w:tcPr>
          <w:p>
            <w:pPr>
              <w:pStyle w:val="873"/>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tc>
          <w:tcPr>
            <w:tcW w:w="1134" w:type="dxa"/>
            <w:vAlign w:val="center"/>
            <w:textDirection w:val="lrTb"/>
            <w:noWrap w:val="false"/>
          </w:tcPr>
          <w:p>
            <w:pPr>
              <w:pStyle w:val="873"/>
              <w:jc w:val="center"/>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gridSpan w:val="2"/>
            <w:tcW w:w="5789" w:type="dxa"/>
            <w:vAlign w:val="center"/>
            <w:textDirection w:val="lrTb"/>
            <w:noWrap w:val="false"/>
          </w:tcPr>
          <w:p>
            <w:pPr>
              <w:pStyle w:val="873"/>
              <w:jc w:val="left"/>
              <w:rPr>
                <w:rFonts w:hint="eastAsia" w:ascii="宋体" w:hAnsi="宋体" w:eastAsia="宋体" w:cs="宋体"/>
                <w:sz w:val="21"/>
                <w:szCs w:val="21"/>
              </w:rPr>
            </w:pPr>
            <w:r>
              <w:rPr>
                <w:rFonts w:hint="eastAsia" w:ascii="宋体" w:hAnsi="宋体" w:eastAsia="宋体" w:cs="宋体"/>
                <w:bCs/>
                <w:sz w:val="21"/>
                <w:szCs w:val="21"/>
              </w:rPr>
              <w:t xml:space="preserve">喷淋灭火系统维护</w:t>
            </w:r>
            <w:r>
              <w:rPr>
                <w:rFonts w:hint="eastAsia" w:ascii="宋体" w:hAnsi="宋体" w:eastAsia="宋体" w:cs="宋体"/>
                <w:sz w:val="21"/>
                <w:szCs w:val="21"/>
              </w:rPr>
            </w:r>
            <w:r/>
          </w:p>
        </w:tc>
        <w:tc>
          <w:tcPr>
            <w:tcW w:w="1747" w:type="dxa"/>
            <w:vAlign w:val="top"/>
            <w:textDirection w:val="lrTb"/>
            <w:noWrap w:val="false"/>
          </w:tcPr>
          <w:p>
            <w:pPr>
              <w:pStyle w:val="873"/>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tc>
          <w:tcPr>
            <w:tcW w:w="1134" w:type="dxa"/>
            <w:vAlign w:val="center"/>
            <w:textDirection w:val="lrTb"/>
            <w:noWrap w:val="false"/>
          </w:tcPr>
          <w:p>
            <w:pPr>
              <w:pStyle w:val="873"/>
              <w:jc w:val="center"/>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gridSpan w:val="2"/>
            <w:tcW w:w="5789" w:type="dxa"/>
            <w:vAlign w:val="center"/>
            <w:textDirection w:val="lrTb"/>
            <w:noWrap w:val="false"/>
          </w:tcPr>
          <w:p>
            <w:pPr>
              <w:pStyle w:val="873"/>
              <w:jc w:val="left"/>
              <w:rPr>
                <w:rFonts w:hint="eastAsia" w:ascii="宋体" w:hAnsi="宋体" w:eastAsia="宋体" w:cs="宋体"/>
                <w:sz w:val="21"/>
                <w:szCs w:val="21"/>
              </w:rPr>
            </w:pPr>
            <w:r>
              <w:rPr>
                <w:rFonts w:hint="eastAsia" w:ascii="宋体" w:hAnsi="宋体" w:eastAsia="宋体" w:cs="宋体"/>
                <w:bCs/>
                <w:sz w:val="21"/>
                <w:szCs w:val="21"/>
              </w:rPr>
              <w:t xml:space="preserve">防排烟、正压送风系统维护</w:t>
            </w:r>
            <w:r>
              <w:rPr>
                <w:rFonts w:hint="eastAsia" w:ascii="宋体" w:hAnsi="宋体" w:eastAsia="宋体" w:cs="宋体"/>
                <w:sz w:val="21"/>
                <w:szCs w:val="21"/>
              </w:rPr>
            </w:r>
            <w:r/>
          </w:p>
        </w:tc>
        <w:tc>
          <w:tcPr>
            <w:tcW w:w="1747" w:type="dxa"/>
            <w:vAlign w:val="top"/>
            <w:textDirection w:val="lrTb"/>
            <w:noWrap w:val="false"/>
          </w:tcPr>
          <w:p>
            <w:pPr>
              <w:pStyle w:val="873"/>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c>
          <w:tcPr>
            <w:tcW w:w="1134" w:type="dxa"/>
            <w:vAlign w:val="center"/>
            <w:textDirection w:val="lrTb"/>
            <w:noWrap w:val="false"/>
          </w:tcPr>
          <w:p>
            <w:pPr>
              <w:pStyle w:val="873"/>
              <w:jc w:val="center"/>
              <w:widowControl/>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gridSpan w:val="2"/>
            <w:tcW w:w="5789" w:type="dxa"/>
            <w:vAlign w:val="center"/>
            <w:textDirection w:val="lrTb"/>
            <w:noWrap w:val="false"/>
          </w:tcPr>
          <w:p>
            <w:pPr>
              <w:pStyle w:val="873"/>
              <w:jc w:val="left"/>
              <w:rPr>
                <w:rFonts w:hint="eastAsia" w:ascii="宋体" w:hAnsi="宋体" w:eastAsia="宋体" w:cs="宋体"/>
                <w:sz w:val="21"/>
                <w:szCs w:val="21"/>
              </w:rPr>
            </w:pPr>
            <w:r>
              <w:rPr>
                <w:rFonts w:hint="eastAsia" w:ascii="宋体" w:hAnsi="宋体" w:eastAsia="宋体" w:cs="宋体"/>
                <w:bCs/>
                <w:sz w:val="21"/>
                <w:szCs w:val="21"/>
              </w:rPr>
              <w:t xml:space="preserve">防火卷帘系统维护</w:t>
            </w:r>
            <w:r>
              <w:rPr>
                <w:rFonts w:hint="eastAsia" w:ascii="宋体" w:hAnsi="宋体" w:eastAsia="宋体" w:cs="宋体"/>
                <w:sz w:val="21"/>
                <w:szCs w:val="21"/>
              </w:rPr>
            </w:r>
            <w:r/>
          </w:p>
        </w:tc>
        <w:tc>
          <w:tcPr>
            <w:tcW w:w="1747" w:type="dxa"/>
            <w:vAlign w:val="top"/>
            <w:textDirection w:val="lrTb"/>
            <w:noWrap w:val="false"/>
          </w:tcPr>
          <w:p>
            <w:pPr>
              <w:pStyle w:val="873"/>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c>
          <w:tcPr>
            <w:tcW w:w="1134" w:type="dxa"/>
            <w:vAlign w:val="center"/>
            <w:textDirection w:val="lrTb"/>
            <w:noWrap w:val="false"/>
          </w:tcPr>
          <w:p>
            <w:pPr>
              <w:pStyle w:val="873"/>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gridSpan w:val="2"/>
            <w:tcW w:w="5789" w:type="dxa"/>
            <w:vAlign w:val="center"/>
            <w:textDirection w:val="lrTb"/>
            <w:noWrap w:val="false"/>
          </w:tcPr>
          <w:p>
            <w:pPr>
              <w:pStyle w:val="873"/>
              <w:jc w:val="left"/>
              <w:rPr>
                <w:rFonts w:hint="eastAsia" w:ascii="宋体" w:hAnsi="宋体" w:eastAsia="宋体" w:cs="宋体"/>
                <w:sz w:val="21"/>
                <w:szCs w:val="21"/>
              </w:rPr>
            </w:pPr>
            <w:r>
              <w:rPr>
                <w:rFonts w:hint="eastAsia" w:ascii="宋体" w:hAnsi="宋体" w:eastAsia="宋体" w:cs="宋体"/>
                <w:bCs/>
                <w:sz w:val="21"/>
                <w:szCs w:val="21"/>
              </w:rPr>
              <w:t xml:space="preserve">疏散安全指示、应急照明维护</w:t>
            </w:r>
            <w:r>
              <w:rPr>
                <w:rFonts w:hint="eastAsia" w:ascii="宋体" w:hAnsi="宋体" w:eastAsia="宋体" w:cs="宋体"/>
                <w:sz w:val="21"/>
                <w:szCs w:val="21"/>
              </w:rPr>
            </w:r>
            <w:r/>
          </w:p>
        </w:tc>
        <w:tc>
          <w:tcPr>
            <w:tcW w:w="1747" w:type="dxa"/>
            <w:vAlign w:val="top"/>
            <w:textDirection w:val="lrTb"/>
            <w:noWrap w:val="false"/>
          </w:tcPr>
          <w:p>
            <w:pPr>
              <w:pStyle w:val="873"/>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c>
          <w:tcPr>
            <w:tcW w:w="1134" w:type="dxa"/>
            <w:vAlign w:val="center"/>
            <w:textDirection w:val="lrTb"/>
            <w:noWrap w:val="false"/>
          </w:tcPr>
          <w:p>
            <w:pPr>
              <w:pStyle w:val="873"/>
              <w:jc w:val="center"/>
              <w:widowControl/>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gridSpan w:val="2"/>
            <w:tcW w:w="5789" w:type="dxa"/>
            <w:vAlign w:val="center"/>
            <w:textDirection w:val="lrTb"/>
            <w:noWrap w:val="false"/>
          </w:tcPr>
          <w:p>
            <w:pPr>
              <w:pStyle w:val="873"/>
              <w:jc w:val="left"/>
              <w:rPr>
                <w:rFonts w:hint="eastAsia" w:ascii="宋体" w:hAnsi="宋体" w:eastAsia="宋体" w:cs="宋体"/>
                <w:sz w:val="21"/>
                <w:szCs w:val="21"/>
              </w:rPr>
            </w:pPr>
            <w:r>
              <w:rPr>
                <w:rFonts w:hint="eastAsia" w:ascii="宋体" w:hAnsi="宋体" w:eastAsia="宋体" w:cs="宋体"/>
                <w:bCs/>
                <w:sz w:val="21"/>
                <w:szCs w:val="21"/>
              </w:rPr>
              <w:t xml:space="preserve">消防电话、消防广播维护</w:t>
            </w:r>
            <w:r>
              <w:rPr>
                <w:rFonts w:hint="eastAsia" w:ascii="宋体" w:hAnsi="宋体" w:eastAsia="宋体" w:cs="宋体"/>
                <w:sz w:val="21"/>
                <w:szCs w:val="21"/>
              </w:rPr>
            </w:r>
            <w:r/>
          </w:p>
        </w:tc>
        <w:tc>
          <w:tcPr>
            <w:tcW w:w="1747" w:type="dxa"/>
            <w:vAlign w:val="top"/>
            <w:textDirection w:val="lrTb"/>
            <w:noWrap w:val="false"/>
          </w:tcPr>
          <w:p>
            <w:pPr>
              <w:pStyle w:val="873"/>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c>
          <w:tcPr>
            <w:tcW w:w="1134" w:type="dxa"/>
            <w:vAlign w:val="center"/>
            <w:textDirection w:val="lrTb"/>
            <w:noWrap w:val="false"/>
          </w:tcPr>
          <w:p>
            <w:pPr>
              <w:pStyle w:val="873"/>
              <w:jc w:val="center"/>
              <w:widowControl/>
              <w:rPr>
                <w:rFonts w:hint="eastAsia" w:ascii="宋体" w:hAnsi="宋体" w:eastAsia="宋体" w:cs="宋体"/>
                <w:bCs/>
                <w:sz w:val="21"/>
                <w:szCs w:val="21"/>
              </w:rPr>
            </w:pPr>
            <w:r>
              <w:rPr>
                <w:rFonts w:hint="eastAsia" w:ascii="宋体" w:hAnsi="宋体" w:eastAsia="宋体" w:cs="宋体"/>
                <w:bCs/>
                <w:sz w:val="21"/>
                <w:szCs w:val="21"/>
              </w:rPr>
              <w:t xml:space="preserve">10</w:t>
            </w:r>
            <w:r>
              <w:rPr>
                <w:rFonts w:hint="eastAsia" w:ascii="宋体" w:hAnsi="宋体" w:eastAsia="宋体" w:cs="宋体"/>
                <w:bCs/>
                <w:sz w:val="21"/>
                <w:szCs w:val="21"/>
              </w:rPr>
            </w:r>
            <w:r/>
          </w:p>
        </w:tc>
        <w:tc>
          <w:tcPr>
            <w:gridSpan w:val="2"/>
            <w:tcW w:w="5789" w:type="dxa"/>
            <w:vAlign w:val="center"/>
            <w:textDirection w:val="lrTb"/>
            <w:noWrap w:val="false"/>
          </w:tcPr>
          <w:p>
            <w:pPr>
              <w:pStyle w:val="873"/>
              <w:jc w:val="left"/>
              <w:rPr>
                <w:rFonts w:hint="eastAsia" w:ascii="宋体" w:hAnsi="宋体" w:eastAsia="宋体" w:cs="宋体"/>
                <w:bCs/>
                <w:sz w:val="21"/>
                <w:szCs w:val="21"/>
              </w:rPr>
            </w:pPr>
            <w:r>
              <w:rPr>
                <w:rFonts w:hint="eastAsia" w:ascii="宋体" w:hAnsi="宋体" w:eastAsia="宋体" w:cs="宋体"/>
                <w:bCs/>
                <w:sz w:val="21"/>
                <w:szCs w:val="21"/>
              </w:rPr>
              <w:t xml:space="preserve">故障反馈、维修反应速度</w:t>
            </w:r>
            <w:r>
              <w:rPr>
                <w:rFonts w:hint="eastAsia" w:ascii="宋体" w:hAnsi="宋体" w:eastAsia="宋体" w:cs="宋体"/>
                <w:bCs/>
                <w:sz w:val="21"/>
                <w:szCs w:val="21"/>
              </w:rPr>
            </w:r>
            <w:r/>
          </w:p>
        </w:tc>
        <w:tc>
          <w:tcPr>
            <w:tcW w:w="1747" w:type="dxa"/>
            <w:vAlign w:val="top"/>
            <w:textDirection w:val="lrTb"/>
            <w:noWrap w:val="false"/>
          </w:tcPr>
          <w:p>
            <w:pPr>
              <w:pStyle w:val="873"/>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tc>
          <w:tcPr>
            <w:gridSpan w:val="3"/>
            <w:tcW w:w="6923" w:type="dxa"/>
            <w:vAlign w:val="center"/>
            <w:textDirection w:val="lrTb"/>
            <w:noWrap w:val="false"/>
          </w:tcPr>
          <w:p>
            <w:pPr>
              <w:pStyle w:val="873"/>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合计（满分100分）</w:t>
            </w:r>
            <w:r>
              <w:rPr>
                <w:rFonts w:hint="eastAsia" w:ascii="宋体" w:hAnsi="宋体" w:eastAsia="宋体" w:cs="宋体"/>
                <w:b/>
                <w:bCs/>
                <w:sz w:val="21"/>
                <w:szCs w:val="21"/>
              </w:rPr>
            </w:r>
            <w:r/>
          </w:p>
        </w:tc>
        <w:tc>
          <w:tcPr>
            <w:tcW w:w="1747" w:type="dxa"/>
            <w:vAlign w:val="center"/>
            <w:textDirection w:val="lrTb"/>
            <w:noWrap w:val="false"/>
          </w:tcPr>
          <w:p>
            <w:pPr>
              <w:pStyle w:val="873"/>
              <w:jc w:val="center"/>
              <w:widowControl/>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r>
            <w:r/>
          </w:p>
        </w:tc>
      </w:tr>
      <w:tr>
        <w:trPr/>
        <w:tc>
          <w:tcPr>
            <w:gridSpan w:val="4"/>
            <w:tcW w:w="8670" w:type="dxa"/>
            <w:vAlign w:val="center"/>
            <w:textDirection w:val="lrTb"/>
            <w:noWrap w:val="false"/>
          </w:tcPr>
          <w:p>
            <w:pPr>
              <w:pStyle w:val="873"/>
              <w:jc w:val="center"/>
              <w:keepLines w:val="0"/>
              <w:keepNext w:val="0"/>
              <w:pageBreakBefore w:val="0"/>
              <w:spacing w:line="280" w:lineRule="exact"/>
              <w:widowControl w:val="off"/>
              <w:rPr>
                <w:rFonts w:hint="eastAsia" w:ascii="宋体" w:hAnsi="宋体" w:eastAsia="宋体" w:cs="宋体"/>
                <w:b/>
                <w:color w:val="333333"/>
                <w:sz w:val="21"/>
                <w:szCs w:val="21"/>
              </w:rPr>
            </w:pPr>
            <w:r>
              <w:rPr>
                <w:rFonts w:hint="eastAsia" w:ascii="宋体" w:hAnsi="宋体" w:eastAsia="宋体" w:cs="宋体"/>
                <w:b/>
                <w:color w:val="333333"/>
                <w:sz w:val="21"/>
                <w:szCs w:val="21"/>
              </w:rPr>
              <w:t xml:space="preserve">评分标准</w:t>
            </w:r>
            <w:r>
              <w:rPr>
                <w:rFonts w:hint="eastAsia" w:ascii="宋体" w:hAnsi="宋体" w:eastAsia="宋体" w:cs="宋体"/>
                <w:b/>
                <w:color w:val="333333"/>
                <w:sz w:val="21"/>
                <w:szCs w:val="21"/>
              </w:rPr>
            </w:r>
            <w:r/>
          </w:p>
          <w:p>
            <w:pPr>
              <w:pStyle w:val="873"/>
              <w:keepLines w:val="0"/>
              <w:keepNext w:val="0"/>
              <w:pageBreakBefore w:val="0"/>
              <w:spacing w:line="2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1、考核分值100分。服务得分90分及以上的，正常发放服务费；</w:t>
            </w:r>
            <w:r>
              <w:rPr>
                <w:rFonts w:hint="eastAsia" w:ascii="宋体" w:hAnsi="宋体" w:eastAsia="宋体" w:cs="宋体"/>
                <w:color w:val="000000"/>
                <w:sz w:val="21"/>
                <w:szCs w:val="21"/>
              </w:rPr>
            </w:r>
            <w:r/>
          </w:p>
          <w:p>
            <w:pPr>
              <w:pStyle w:val="873"/>
              <w:keepLines w:val="0"/>
              <w:keepNext w:val="0"/>
              <w:pageBreakBefore w:val="0"/>
              <w:spacing w:line="2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2、得分90分以下、80分及以上的，对公司及涉事人员提出书面批评意见，要求立即改</w:t>
            </w:r>
            <w:r>
              <w:rPr>
                <w:rFonts w:hint="eastAsia" w:ascii="宋体" w:hAnsi="宋体" w:eastAsia="宋体" w:cs="宋体"/>
                <w:color w:val="000000"/>
                <w:sz w:val="21"/>
                <w:szCs w:val="21"/>
                <w:lang w:val="en-US" w:eastAsia="zh-CN"/>
              </w:rPr>
              <w:t xml:space="preserve">进</w:t>
            </w:r>
            <w:r>
              <w:rPr>
                <w:rFonts w:hint="eastAsia" w:ascii="宋体" w:hAnsi="宋体" w:eastAsia="宋体" w:cs="宋体"/>
                <w:color w:val="000000"/>
                <w:sz w:val="21"/>
                <w:szCs w:val="21"/>
              </w:rPr>
              <w:t xml:space="preserve">，并提交书面整改报告。推迟1个月发放服务费。</w:t>
            </w:r>
            <w:r>
              <w:rPr>
                <w:rFonts w:hint="eastAsia" w:ascii="宋体" w:hAnsi="宋体" w:eastAsia="宋体" w:cs="宋体"/>
                <w:color w:val="000000"/>
                <w:sz w:val="21"/>
                <w:szCs w:val="21"/>
              </w:rPr>
            </w:r>
            <w:r/>
          </w:p>
          <w:p>
            <w:pPr>
              <w:pStyle w:val="873"/>
              <w:keepLines w:val="0"/>
              <w:keepNext w:val="0"/>
              <w:pageBreakBefore w:val="0"/>
              <w:spacing w:line="2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3、得分80分（合格分数）以下、70分及以上的，责令公司立即改</w:t>
            </w:r>
            <w:r>
              <w:rPr>
                <w:rFonts w:hint="eastAsia" w:ascii="宋体" w:hAnsi="宋体" w:eastAsia="宋体" w:cs="宋体"/>
                <w:color w:val="000000"/>
                <w:sz w:val="21"/>
                <w:szCs w:val="21"/>
                <w:lang w:val="en-US" w:eastAsia="zh-CN"/>
              </w:rPr>
              <w:t xml:space="preserve">进</w:t>
            </w:r>
            <w:r>
              <w:rPr>
                <w:rFonts w:hint="eastAsia" w:ascii="宋体" w:hAnsi="宋体" w:eastAsia="宋体" w:cs="宋体"/>
                <w:color w:val="000000"/>
                <w:sz w:val="21"/>
                <w:szCs w:val="21"/>
              </w:rPr>
              <w:t xml:space="preserve">，严肃处理涉事员工，并提交书面整改报告。每低于合格分数1分，扣除当</w:t>
            </w:r>
            <w:r>
              <w:rPr>
                <w:rFonts w:hint="eastAsia" w:ascii="宋体" w:hAnsi="宋体" w:eastAsia="宋体" w:cs="宋体"/>
                <w:color w:val="000000"/>
                <w:sz w:val="21"/>
                <w:szCs w:val="21"/>
                <w:lang w:val="en-US" w:eastAsia="zh-CN"/>
              </w:rPr>
              <w:t xml:space="preserve">次报销</w:t>
            </w:r>
            <w:r>
              <w:rPr>
                <w:rFonts w:hint="eastAsia" w:ascii="宋体" w:hAnsi="宋体" w:eastAsia="宋体" w:cs="宋体"/>
                <w:color w:val="000000"/>
                <w:sz w:val="21"/>
                <w:szCs w:val="21"/>
              </w:rPr>
              <w:t xml:space="preserve">费用的1%。</w:t>
            </w:r>
            <w:r>
              <w:rPr>
                <w:rFonts w:hint="eastAsia" w:ascii="宋体" w:hAnsi="宋体" w:eastAsia="宋体" w:cs="宋体"/>
                <w:color w:val="000000"/>
                <w:sz w:val="21"/>
                <w:szCs w:val="21"/>
              </w:rPr>
            </w:r>
            <w:r/>
          </w:p>
          <w:p>
            <w:pPr>
              <w:pStyle w:val="873"/>
              <w:keepLines w:val="0"/>
              <w:keepNext w:val="0"/>
              <w:pageBreakBefore w:val="0"/>
              <w:spacing w:line="280" w:lineRule="exact"/>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4、考核得分低于70分的，暂停发放服务费，书面通知服务公司1个月内纠错整改，并有权追究服务公司违约责任直至终止合同。</w:t>
            </w:r>
            <w:r>
              <w:rPr>
                <w:rFonts w:hint="eastAsia" w:ascii="宋体" w:hAnsi="宋体" w:eastAsia="宋体" w:cs="宋体"/>
                <w:sz w:val="21"/>
                <w:szCs w:val="21"/>
              </w:rPr>
            </w:r>
            <w:r/>
          </w:p>
        </w:tc>
      </w:tr>
      <w:tr>
        <w:trPr/>
        <w:tc>
          <w:tcPr>
            <w:gridSpan w:val="4"/>
            <w:tcW w:w="8670" w:type="dxa"/>
            <w:vAlign w:val="center"/>
            <w:textDirection w:val="lrTb"/>
            <w:noWrap w:val="false"/>
          </w:tcPr>
          <w:p>
            <w:pPr>
              <w:pStyle w:val="873"/>
              <w:spacing w:before="198" w:line="100" w:lineRule="atLeast"/>
              <w:rPr>
                <w:rFonts w:hint="eastAsia" w:ascii="宋体" w:hAnsi="宋体" w:eastAsia="宋体" w:cs="宋体"/>
                <w:b/>
                <w:sz w:val="21"/>
                <w:szCs w:val="21"/>
              </w:rPr>
            </w:pPr>
            <w:r>
              <w:rPr>
                <w:rFonts w:hint="eastAsia" w:ascii="宋体" w:hAnsi="宋体" w:eastAsia="宋体" w:cs="宋体"/>
                <w:b/>
                <w:sz w:val="21"/>
                <w:szCs w:val="21"/>
              </w:rPr>
              <w:t xml:space="preserve">综合评价：</w:t>
            </w:r>
            <w:r>
              <w:rPr>
                <w:rFonts w:hint="eastAsia" w:ascii="宋体" w:hAnsi="宋体" w:eastAsia="宋体" w:cs="宋体"/>
                <w:b/>
                <w:sz w:val="21"/>
                <w:szCs w:val="21"/>
              </w:rPr>
            </w:r>
            <w:r/>
          </w:p>
          <w:p>
            <w:pPr>
              <w:pStyle w:val="873"/>
              <w:spacing w:before="198" w:line="100" w:lineRule="atLeast"/>
              <w:rPr>
                <w:rFonts w:hint="eastAsia" w:ascii="宋体" w:hAnsi="宋体" w:eastAsia="宋体" w:cs="宋体"/>
                <w:b/>
                <w:sz w:val="21"/>
                <w:szCs w:val="21"/>
              </w:rPr>
            </w:pPr>
            <w:r>
              <w:rPr>
                <w:rFonts w:hint="eastAsia" w:ascii="宋体" w:hAnsi="宋体" w:eastAsia="宋体" w:cs="宋体"/>
                <w:b/>
                <w:sz w:val="21"/>
                <w:szCs w:val="21"/>
              </w:rPr>
            </w:r>
            <w:r/>
          </w:p>
          <w:p>
            <w:pPr>
              <w:pStyle w:val="873"/>
              <w:spacing w:before="198"/>
              <w:rPr>
                <w:rFonts w:hint="eastAsia" w:ascii="宋体" w:hAnsi="宋体" w:eastAsia="宋体" w:cs="宋体"/>
                <w:bCs/>
                <w:color w:val="000000"/>
                <w:sz w:val="21"/>
                <w:szCs w:val="21"/>
              </w:rPr>
            </w:pPr>
            <w:r>
              <w:rPr>
                <w:rFonts w:hint="eastAsia" w:ascii="宋体" w:hAnsi="宋体" w:eastAsia="宋体" w:cs="宋体"/>
                <w:b/>
                <w:sz w:val="21"/>
                <w:szCs w:val="21"/>
              </w:rPr>
              <w:t xml:space="preserve">评价结果：</w:t>
            </w:r>
            <w:r>
              <w:rPr>
                <w:rFonts w:hint="eastAsia" w:ascii="宋体" w:hAnsi="宋体" w:eastAsia="宋体" w:cs="宋体"/>
                <w:bCs/>
                <w:color w:val="000000"/>
                <w:sz w:val="21"/>
                <w:szCs w:val="21"/>
              </w:rPr>
            </w:r>
            <w:r/>
          </w:p>
        </w:tc>
      </w:tr>
      <w:tr>
        <w:trPr/>
        <w:tc>
          <w:tcPr>
            <w:gridSpan w:val="4"/>
            <w:tcW w:w="8670" w:type="dxa"/>
            <w:vAlign w:val="center"/>
            <w:textDirection w:val="lrTb"/>
            <w:noWrap w:val="false"/>
          </w:tcPr>
          <w:p>
            <w:pPr>
              <w:pStyle w:val="873"/>
              <w:ind w:firstLine="420"/>
              <w:spacing w:before="198" w:after="198" w:line="10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甲方委托管理部门（签字盖章）：</w:t>
            </w:r>
            <w:r>
              <w:rPr>
                <w:rFonts w:hint="eastAsia" w:ascii="宋体" w:hAnsi="宋体" w:eastAsia="宋体" w:cs="宋体"/>
                <w:color w:val="000000"/>
                <w:sz w:val="21"/>
                <w:szCs w:val="21"/>
              </w:rPr>
            </w:r>
            <w:r/>
          </w:p>
          <w:p>
            <w:pPr>
              <w:pStyle w:val="873"/>
              <w:ind w:firstLine="420"/>
              <w:spacing w:before="198" w:after="198" w:line="10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73"/>
              <w:ind w:firstLine="420"/>
              <w:jc w:val="right"/>
              <w:spacing w:before="198" w:after="198" w:line="10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    月    日  </w:t>
            </w:r>
            <w:r>
              <w:rPr>
                <w:rFonts w:hint="eastAsia" w:ascii="宋体" w:hAnsi="宋体" w:eastAsia="宋体" w:cs="宋体"/>
                <w:color w:val="000000"/>
                <w:sz w:val="21"/>
                <w:szCs w:val="21"/>
              </w:rPr>
            </w:r>
            <w:r/>
          </w:p>
        </w:tc>
      </w:tr>
    </w:tbl>
    <w:p>
      <w:pPr>
        <w:pStyle w:val="873"/>
        <w:spacing w:line="240" w:lineRule="exact"/>
        <w:tabs>
          <w:tab w:val="left" w:pos="1635" w:leader="none"/>
        </w:tabs>
        <w:rPr>
          <w:rFonts w:hint="eastAsia" w:ascii="宋体" w:hAnsi="宋体" w:eastAsia="宋体" w:cs="宋体"/>
          <w:szCs w:val="21"/>
        </w:rPr>
      </w:pPr>
      <w:r>
        <w:rPr>
          <w:rFonts w:hint="eastAsia" w:ascii="宋体" w:hAnsi="宋体" w:eastAsia="宋体" w:cs="宋体"/>
          <w:szCs w:val="21"/>
        </w:rPr>
      </w:r>
      <w:r/>
    </w:p>
    <w:p>
      <w:pPr>
        <w:pStyle w:val="873"/>
        <w:jc w:val="center"/>
        <w:spacing w:line="360" w:lineRule="auto"/>
        <w:rPr>
          <w:b/>
          <w:bCs/>
          <w:sz w:val="30"/>
          <w:szCs w:val="30"/>
        </w:rPr>
      </w:pPr>
      <w:r>
        <w:rPr>
          <w:b/>
          <w:bCs/>
          <w:sz w:val="30"/>
          <w:szCs w:val="30"/>
        </w:rPr>
      </w:r>
      <w:r/>
    </w:p>
    <w:p>
      <w:pPr>
        <w:pStyle w:val="873"/>
        <w:jc w:val="center"/>
        <w:spacing w:line="360" w:lineRule="auto"/>
        <w:rPr>
          <w:rFonts w:hint="eastAsia"/>
          <w:b/>
          <w:bCs/>
          <w:sz w:val="36"/>
          <w:szCs w:val="36"/>
        </w:rPr>
      </w:pPr>
      <w:r>
        <w:rPr>
          <w:rFonts w:hint="eastAsia"/>
          <w:b/>
          <w:bCs/>
          <w:sz w:val="36"/>
          <w:szCs w:val="36"/>
        </w:rPr>
      </w:r>
      <w:r/>
    </w:p>
    <w:p>
      <w:pPr>
        <w:pStyle w:val="873"/>
        <w:jc w:val="center"/>
        <w:spacing w:line="360" w:lineRule="auto"/>
        <w:rPr>
          <w:rFonts w:hint="eastAsia"/>
          <w:b/>
          <w:bCs/>
          <w:sz w:val="36"/>
          <w:szCs w:val="36"/>
        </w:rPr>
      </w:pPr>
      <w:r>
        <w:rPr>
          <w:rFonts w:hint="eastAsia"/>
          <w:b/>
          <w:bCs/>
          <w:sz w:val="36"/>
          <w:szCs w:val="36"/>
        </w:rPr>
      </w:r>
      <w:r/>
    </w:p>
    <w:p>
      <w:pPr>
        <w:pStyle w:val="873"/>
        <w:jc w:val="center"/>
        <w:spacing w:line="360" w:lineRule="auto"/>
        <w:rPr>
          <w:rFonts w:hint="eastAsia"/>
          <w:b/>
          <w:bCs/>
          <w:sz w:val="36"/>
          <w:szCs w:val="36"/>
        </w:rPr>
      </w:pPr>
      <w:r>
        <w:rPr>
          <w:rFonts w:hint="eastAsia"/>
          <w:b/>
          <w:bCs/>
          <w:sz w:val="36"/>
          <w:szCs w:val="36"/>
        </w:rPr>
        <w:t xml:space="preserve">石湖校区安全、监控设施维护</w:t>
      </w:r>
      <w:r>
        <w:rPr>
          <w:rFonts w:hint="eastAsia"/>
          <w:b/>
          <w:bCs/>
          <w:sz w:val="36"/>
          <w:szCs w:val="36"/>
          <w:lang w:val="en-US" w:eastAsia="zh-CN"/>
        </w:rPr>
        <w:t xml:space="preserve">合同</w:t>
      </w:r>
      <w:r>
        <w:rPr>
          <w:rFonts w:hint="eastAsia"/>
          <w:b/>
          <w:bCs/>
          <w:sz w:val="36"/>
          <w:szCs w:val="36"/>
        </w:rPr>
        <w:t xml:space="preserve">（标段四）</w:t>
      </w:r>
      <w:r>
        <w:rPr>
          <w:rFonts w:hint="eastAsia"/>
          <w:b/>
          <w:bCs/>
          <w:sz w:val="36"/>
          <w:szCs w:val="36"/>
        </w:rPr>
      </w:r>
      <w:r/>
    </w:p>
    <w:p>
      <w:pPr>
        <w:pStyle w:val="873"/>
        <w:ind w:firstLine="3158"/>
        <w:jc w:val="right"/>
        <w:spacing w:line="360" w:lineRule="auto"/>
        <w:rPr>
          <w:rFonts w:hint="eastAsia" w:ascii="宋体" w:hAnsi="宋体" w:cs="宋体"/>
          <w:szCs w:val="21"/>
        </w:rPr>
      </w:pPr>
      <w:r>
        <w:rPr>
          <w:rFonts w:hint="eastAsia" w:ascii="宋体" w:hAnsi="宋体" w:cs="宋体"/>
          <w:szCs w:val="21"/>
        </w:rPr>
        <w:t xml:space="preserve">名称：</w:t>
      </w:r>
      <w:r>
        <w:rPr>
          <w:rFonts w:hint="eastAsia" w:ascii="宋体" w:hAnsi="宋体" w:cs="宋体"/>
          <w:szCs w:val="21"/>
        </w:rPr>
      </w:r>
      <w:r/>
    </w:p>
    <w:p>
      <w:pPr>
        <w:pStyle w:val="873"/>
        <w:jc w:val="right"/>
        <w:spacing w:line="360" w:lineRule="auto"/>
        <w:rPr>
          <w:rFonts w:hint="eastAsia" w:ascii="宋体" w:hAnsi="宋体" w:cs="宋体"/>
          <w:szCs w:val="21"/>
        </w:rPr>
      </w:pPr>
      <w:r>
        <w:rPr>
          <w:rFonts w:hint="eastAsia" w:ascii="宋体" w:hAnsi="宋体" w:cs="宋体"/>
          <w:szCs w:val="21"/>
        </w:rPr>
        <w:t xml:space="preserve">采购编号：</w:t>
      </w:r>
      <w:r>
        <w:rPr>
          <w:rFonts w:hint="eastAsia" w:ascii="宋体" w:hAnsi="宋体" w:cs="宋体"/>
          <w:szCs w:val="21"/>
        </w:rPr>
      </w:r>
      <w:r/>
    </w:p>
    <w:p>
      <w:pPr>
        <w:pStyle w:val="873"/>
        <w:spacing w:line="360" w:lineRule="auto"/>
        <w:rPr>
          <w:rFonts w:hint="eastAsia" w:ascii="宋体" w:hAnsi="宋体" w:cs="宋体"/>
          <w:szCs w:val="21"/>
        </w:rPr>
      </w:pPr>
      <w:r>
        <w:rPr>
          <w:rFonts w:hint="eastAsia" w:ascii="宋体" w:hAnsi="宋体" w:cs="宋体"/>
          <w:szCs w:val="21"/>
        </w:rPr>
        <w:t xml:space="preserve">甲方：</w:t>
      </w:r>
      <w:r>
        <w:rPr>
          <w:rFonts w:hint="eastAsia" w:ascii="宋体" w:hAnsi="宋体" w:cs="宋体"/>
          <w:szCs w:val="21"/>
        </w:rPr>
      </w:r>
      <w:r/>
    </w:p>
    <w:p>
      <w:pPr>
        <w:pStyle w:val="886"/>
        <w:ind w:left="0" w:firstLine="0"/>
        <w:rPr>
          <w:rFonts w:ascii="宋体" w:hAnsi="宋体" w:eastAsia="宋体" w:cs="宋体"/>
          <w:szCs w:val="21"/>
        </w:rPr>
      </w:pPr>
      <w:r>
        <w:rPr>
          <w:rFonts w:ascii="宋体" w:hAnsi="宋体" w:eastAsia="宋体" w:cs="宋体"/>
          <w:szCs w:val="21"/>
        </w:rPr>
        <w:t xml:space="preserve">地址：</w:t>
      </w:r>
      <w:r>
        <w:rPr>
          <w:rFonts w:ascii="宋体" w:hAnsi="宋体" w:eastAsia="宋体" w:cs="宋体"/>
          <w:szCs w:val="21"/>
        </w:rPr>
      </w:r>
      <w:r/>
    </w:p>
    <w:p>
      <w:pPr>
        <w:pStyle w:val="873"/>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r>
      <w:r/>
    </w:p>
    <w:p>
      <w:pPr>
        <w:pStyle w:val="873"/>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p>
      <w:pPr>
        <w:pStyle w:val="873"/>
        <w:spacing w:line="360" w:lineRule="auto"/>
        <w:rPr>
          <w:rFonts w:hint="eastAsia" w:ascii="宋体" w:hAnsi="宋体" w:cs="宋体"/>
          <w:szCs w:val="21"/>
        </w:rPr>
      </w:pPr>
      <w:r>
        <w:rPr>
          <w:rFonts w:hint="eastAsia" w:ascii="宋体" w:hAnsi="宋体" w:cs="宋体"/>
          <w:szCs w:val="21"/>
        </w:rPr>
      </w:r>
      <w:r/>
    </w:p>
    <w:p>
      <w:pPr>
        <w:pStyle w:val="873"/>
        <w:spacing w:line="360" w:lineRule="auto"/>
        <w:rPr>
          <w:rFonts w:hint="eastAsia" w:ascii="宋体" w:hAnsi="宋体" w:cs="宋体"/>
          <w:szCs w:val="21"/>
        </w:rPr>
      </w:pPr>
      <w:r>
        <w:rPr>
          <w:rFonts w:hint="eastAsia" w:ascii="宋体" w:hAnsi="宋体" w:cs="宋体"/>
          <w:szCs w:val="21"/>
        </w:rPr>
        <w:t xml:space="preserve">乙方：</w:t>
      </w:r>
      <w:r>
        <w:rPr>
          <w:rFonts w:hint="eastAsia" w:ascii="宋体" w:hAnsi="宋体" w:cs="宋体"/>
          <w:szCs w:val="21"/>
        </w:rPr>
      </w:r>
      <w:r/>
    </w:p>
    <w:p>
      <w:pPr>
        <w:pStyle w:val="873"/>
        <w:spacing w:line="360" w:lineRule="auto"/>
        <w:rPr>
          <w:rFonts w:ascii="宋体" w:hAnsi="宋体" w:cs="宋体"/>
          <w:szCs w:val="21"/>
        </w:rPr>
      </w:pPr>
      <w:r>
        <w:rPr>
          <w:rFonts w:hint="eastAsia" w:ascii="宋体" w:hAnsi="宋体" w:cs="宋体"/>
          <w:szCs w:val="21"/>
        </w:rPr>
        <w:t xml:space="preserve">地址：</w:t>
      </w:r>
      <w:r>
        <w:rPr>
          <w:rFonts w:ascii="宋体" w:hAnsi="宋体" w:cs="宋体"/>
          <w:szCs w:val="21"/>
        </w:rPr>
      </w:r>
      <w:r/>
    </w:p>
    <w:p>
      <w:pPr>
        <w:pStyle w:val="873"/>
        <w:spacing w:line="360" w:lineRule="auto"/>
        <w:rPr>
          <w:rFonts w:ascii="宋体" w:hAnsi="宋体" w:cs="宋体"/>
          <w:szCs w:val="21"/>
        </w:rPr>
      </w:pPr>
      <w:r>
        <w:rPr>
          <w:rFonts w:hint="eastAsia" w:ascii="宋体" w:hAnsi="宋体" w:cs="宋体"/>
          <w:szCs w:val="21"/>
        </w:rPr>
        <w:t xml:space="preserve">联系人：</w:t>
      </w:r>
      <w:r>
        <w:rPr>
          <w:rFonts w:ascii="宋体" w:hAnsi="宋体" w:cs="宋体"/>
          <w:szCs w:val="21"/>
        </w:rPr>
      </w:r>
      <w:r/>
    </w:p>
    <w:p>
      <w:pPr>
        <w:pStyle w:val="873"/>
        <w:spacing w:line="360" w:lineRule="auto"/>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873"/>
        <w:ind w:firstLine="420"/>
        <w:spacing w:line="360" w:lineRule="auto"/>
        <w:rPr>
          <w:rFonts w:hint="eastAsia" w:ascii="宋体" w:hAnsi="宋体" w:cs="宋体"/>
          <w:b/>
          <w:bCs/>
          <w:color w:val="000000"/>
          <w:szCs w:val="21"/>
          <w:u w:val="single"/>
        </w:rPr>
      </w:pPr>
      <w:r>
        <w:rPr>
          <w:rFonts w:hint="eastAsia" w:ascii="宋体" w:hAnsi="宋体" w:cs="宋体"/>
          <w:color w:val="000000"/>
          <w:szCs w:val="21"/>
        </w:rPr>
        <w:t xml:space="preserve">根据采购编号</w:t>
      </w:r>
      <w:r>
        <w:rPr>
          <w:rFonts w:hint="eastAsia" w:ascii="宋体" w:hAnsi="宋体" w:cs="宋体"/>
          <w:color w:val="000000"/>
          <w:szCs w:val="21"/>
          <w:u w:val="single"/>
        </w:rPr>
        <w:t xml:space="preserve">                  </w:t>
      </w:r>
      <w:r>
        <w:rPr>
          <w:rFonts w:hint="eastAsia" w:ascii="宋体" w:hAnsi="宋体" w:cs="宋体"/>
          <w:color w:val="000000"/>
          <w:szCs w:val="21"/>
        </w:rPr>
        <w:t xml:space="preserve">号政府采购采购文件及中标人的投标文件和中标通知书，甲方（即采购人）与乙方（即中标人）就此次中标的</w:t>
      </w:r>
      <w:r>
        <w:rPr>
          <w:rFonts w:hint="eastAsia" w:ascii="宋体" w:hAnsi="宋体" w:cs="宋体"/>
          <w:b/>
          <w:bCs/>
          <w:color w:val="000000"/>
          <w:szCs w:val="21"/>
          <w:u w:val="single"/>
        </w:rPr>
        <w:t xml:space="preserve">石湖校区安全、监控设施维护。</w:t>
      </w:r>
      <w:r>
        <w:rPr>
          <w:rFonts w:hint="eastAsia" w:ascii="宋体" w:hAnsi="宋体" w:cs="宋体"/>
          <w:b/>
          <w:bCs/>
          <w:color w:val="000000"/>
          <w:szCs w:val="21"/>
          <w:u w:val="single"/>
        </w:rPr>
      </w:r>
      <w:r/>
    </w:p>
    <w:p>
      <w:pPr>
        <w:pStyle w:val="873"/>
        <w:spacing w:line="360" w:lineRule="auto"/>
        <w:rPr>
          <w:rFonts w:ascii="宋体" w:hAnsi="宋体"/>
          <w:bCs/>
          <w:szCs w:val="21"/>
        </w:rPr>
      </w:pPr>
      <w:r>
        <w:rPr>
          <w:rFonts w:hint="eastAsia" w:ascii="宋体" w:hAnsi="宋体"/>
          <w:bCs/>
          <w:szCs w:val="21"/>
        </w:rPr>
        <w:t xml:space="preserve">一、合同内容：乙方负责完成甲方的</w:t>
      </w:r>
      <w:r>
        <w:rPr>
          <w:rFonts w:hint="eastAsia" w:ascii="宋体" w:hAnsi="宋体"/>
          <w:szCs w:val="21"/>
          <w:u w:val="single"/>
        </w:rPr>
        <w:t xml:space="preserve"> </w:t>
      </w:r>
      <w:r>
        <w:rPr>
          <w:rFonts w:hint="eastAsia" w:ascii="宋体" w:hAnsi="宋体" w:cs="宋体"/>
          <w:b/>
          <w:bCs/>
          <w:color w:val="000000"/>
          <w:szCs w:val="21"/>
          <w:u w:val="single"/>
        </w:rPr>
        <w:t xml:space="preserve">石湖校区安全、监控设施维护。</w:t>
      </w:r>
      <w:r>
        <w:rPr>
          <w:rFonts w:hint="eastAsia" w:ascii="宋体" w:hAnsi="宋体"/>
          <w:bCs/>
          <w:szCs w:val="21"/>
        </w:rPr>
        <w:t xml:space="preserve">。</w:t>
      </w:r>
      <w:r>
        <w:rPr>
          <w:rFonts w:ascii="宋体" w:hAnsi="宋体"/>
          <w:bCs/>
          <w:szCs w:val="21"/>
        </w:rPr>
      </w:r>
      <w:r/>
    </w:p>
    <w:p>
      <w:pPr>
        <w:pStyle w:val="873"/>
        <w:spacing w:line="360" w:lineRule="auto"/>
        <w:rPr>
          <w:rFonts w:ascii="宋体" w:hAnsi="宋体"/>
          <w:bCs/>
          <w:szCs w:val="21"/>
        </w:rPr>
      </w:pPr>
      <w:r>
        <w:rPr>
          <w:rFonts w:hint="eastAsia" w:ascii="宋体" w:hAnsi="宋体"/>
          <w:bCs/>
          <w:szCs w:val="21"/>
        </w:rPr>
        <w:t xml:space="preserve">二、下列文件为本合同不可分割部分：</w:t>
      </w:r>
      <w:r>
        <w:rPr>
          <w:rFonts w:ascii="宋体" w:hAnsi="宋体"/>
          <w:bCs/>
          <w:szCs w:val="21"/>
        </w:rPr>
      </w:r>
      <w:r/>
    </w:p>
    <w:p>
      <w:pPr>
        <w:pStyle w:val="873"/>
        <w:spacing w:line="360" w:lineRule="auto"/>
        <w:rPr>
          <w:rFonts w:ascii="宋体" w:hAnsi="宋体"/>
          <w:bCs/>
          <w:szCs w:val="21"/>
        </w:rPr>
      </w:pPr>
      <w:r>
        <w:rPr>
          <w:rFonts w:hint="eastAsia" w:ascii="宋体" w:hAnsi="宋体"/>
          <w:bCs/>
          <w:szCs w:val="21"/>
          <w:lang w:val="zh-CN"/>
        </w:rPr>
        <w:t xml:space="preserve">①成交通知书；</w:t>
      </w:r>
      <w:r>
        <w:rPr>
          <w:rFonts w:ascii="宋体" w:hAnsi="宋体"/>
          <w:bCs/>
          <w:szCs w:val="21"/>
        </w:rPr>
      </w:r>
      <w:r/>
    </w:p>
    <w:p>
      <w:pPr>
        <w:pStyle w:val="873"/>
        <w:spacing w:line="360" w:lineRule="auto"/>
        <w:rPr>
          <w:rFonts w:ascii="宋体" w:hAnsi="宋体"/>
          <w:bCs/>
          <w:szCs w:val="21"/>
        </w:rPr>
      </w:pPr>
      <w:r>
        <w:rPr>
          <w:rFonts w:hint="eastAsia" w:ascii="宋体" w:hAnsi="宋体"/>
          <w:bCs/>
          <w:szCs w:val="21"/>
          <w:lang w:val="zh-CN"/>
        </w:rPr>
        <w:t xml:space="preserve">②乙方的</w:t>
      </w:r>
      <w:r>
        <w:rPr>
          <w:rFonts w:hint="eastAsia" w:ascii="宋体" w:hAnsi="宋体"/>
          <w:bCs/>
          <w:szCs w:val="21"/>
        </w:rPr>
        <w:t xml:space="preserve">响应</w:t>
      </w:r>
      <w:r>
        <w:rPr>
          <w:rFonts w:hint="eastAsia" w:ascii="宋体" w:hAnsi="宋体"/>
          <w:bCs/>
          <w:szCs w:val="21"/>
          <w:lang w:val="zh-CN"/>
        </w:rPr>
        <w:t xml:space="preserve">文件；</w:t>
      </w:r>
      <w:r>
        <w:rPr>
          <w:rFonts w:ascii="宋体" w:hAnsi="宋体"/>
          <w:bCs/>
          <w:szCs w:val="21"/>
        </w:rPr>
      </w:r>
      <w:r/>
    </w:p>
    <w:p>
      <w:pPr>
        <w:pStyle w:val="873"/>
        <w:spacing w:line="360" w:lineRule="auto"/>
        <w:rPr>
          <w:rFonts w:ascii="宋体" w:hAnsi="宋体"/>
          <w:bCs/>
          <w:szCs w:val="21"/>
        </w:rPr>
      </w:pPr>
      <w:r>
        <w:rPr>
          <w:rFonts w:hint="eastAsia" w:ascii="宋体" w:hAnsi="宋体"/>
          <w:bCs/>
          <w:szCs w:val="21"/>
          <w:lang w:val="zh-CN"/>
        </w:rPr>
        <w:t xml:space="preserve">③乙方在采购过程中所作的其它承诺、声明、书面澄清等；</w:t>
      </w:r>
      <w:r>
        <w:rPr>
          <w:rFonts w:ascii="宋体" w:hAnsi="宋体"/>
          <w:bCs/>
          <w:szCs w:val="21"/>
        </w:rPr>
      </w:r>
      <w:r/>
    </w:p>
    <w:p>
      <w:pPr>
        <w:pStyle w:val="873"/>
        <w:spacing w:line="360" w:lineRule="auto"/>
        <w:rPr>
          <w:rFonts w:ascii="宋体" w:hAnsi="宋体"/>
          <w:bCs/>
          <w:szCs w:val="21"/>
        </w:rPr>
      </w:pPr>
      <w:r>
        <w:rPr>
          <w:rFonts w:hint="eastAsia" w:ascii="宋体" w:hAnsi="宋体"/>
          <w:bCs/>
          <w:szCs w:val="21"/>
          <w:lang w:val="zh-CN"/>
        </w:rPr>
        <w:t xml:space="preserve">④</w:t>
      </w:r>
      <w:r>
        <w:rPr>
          <w:rFonts w:hint="eastAsia" w:ascii="宋体" w:hAnsi="宋体"/>
          <w:bCs/>
          <w:szCs w:val="21"/>
        </w:rPr>
        <w:t xml:space="preserve"> 采购</w:t>
      </w:r>
      <w:r>
        <w:rPr>
          <w:rFonts w:hint="eastAsia" w:ascii="宋体" w:hAnsi="宋体"/>
          <w:bCs/>
          <w:szCs w:val="21"/>
          <w:lang w:val="zh-CN"/>
        </w:rPr>
        <w:t xml:space="preserve">文件及其附件；</w:t>
      </w:r>
      <w:r>
        <w:rPr>
          <w:rFonts w:ascii="宋体" w:hAnsi="宋体"/>
          <w:bCs/>
          <w:szCs w:val="21"/>
        </w:rPr>
      </w:r>
      <w:r/>
    </w:p>
    <w:p>
      <w:pPr>
        <w:pStyle w:val="873"/>
        <w:spacing w:line="360" w:lineRule="auto"/>
        <w:rPr>
          <w:rFonts w:ascii="宋体" w:hAnsi="宋体"/>
          <w:bCs/>
          <w:szCs w:val="21"/>
          <w:lang w:val="zh-CN"/>
        </w:rPr>
      </w:pPr>
      <w:r>
        <w:rPr>
          <w:rFonts w:hint="eastAsia" w:ascii="宋体" w:hAnsi="宋体"/>
          <w:bCs/>
          <w:szCs w:val="21"/>
        </w:rPr>
        <w:t xml:space="preserve">⑤ </w:t>
      </w:r>
      <w:r>
        <w:rPr>
          <w:rFonts w:hint="eastAsia" w:ascii="宋体" w:hAnsi="宋体"/>
          <w:bCs/>
          <w:szCs w:val="21"/>
          <w:lang w:val="zh-CN"/>
        </w:rPr>
        <w:t xml:space="preserve">合同附件。</w:t>
      </w:r>
      <w:r>
        <w:rPr>
          <w:rFonts w:ascii="宋体" w:hAnsi="宋体"/>
          <w:bCs/>
          <w:szCs w:val="21"/>
          <w:lang w:val="zh-CN"/>
        </w:rPr>
      </w:r>
      <w:r/>
    </w:p>
    <w:p>
      <w:pPr>
        <w:pStyle w:val="873"/>
        <w:spacing w:line="360" w:lineRule="auto"/>
        <w:rPr>
          <w:rFonts w:ascii="宋体" w:hAnsi="宋体"/>
          <w:bCs/>
          <w:szCs w:val="21"/>
          <w:lang w:val="zh-CN"/>
        </w:rPr>
      </w:pPr>
      <w:r>
        <w:rPr>
          <w:rFonts w:hint="eastAsia" w:ascii="宋体" w:hAnsi="宋体"/>
          <w:bCs/>
          <w:szCs w:val="21"/>
          <w:lang w:val="zh-CN"/>
        </w:rPr>
        <w:t xml:space="preserve">以上与本合同具有同等法律效力</w:t>
      </w:r>
      <w:r>
        <w:rPr>
          <w:rFonts w:ascii="宋体" w:hAnsi="宋体"/>
          <w:bCs/>
          <w:szCs w:val="21"/>
          <w:lang w:val="zh-CN"/>
        </w:rPr>
      </w:r>
      <w:r/>
    </w:p>
    <w:p>
      <w:pPr>
        <w:pStyle w:val="873"/>
        <w:spacing w:line="360" w:lineRule="auto"/>
        <w:rPr>
          <w:rFonts w:ascii="宋体" w:hAnsi="宋体"/>
          <w:bCs/>
          <w:szCs w:val="21"/>
        </w:rPr>
      </w:pPr>
      <w:r>
        <w:rPr>
          <w:rFonts w:hint="eastAsia" w:ascii="宋体" w:hAnsi="宋体"/>
          <w:bCs/>
          <w:szCs w:val="21"/>
        </w:rPr>
        <w:t xml:space="preserve">三、价格与支付：</w:t>
      </w:r>
      <w:r>
        <w:rPr>
          <w:rFonts w:ascii="宋体" w:hAnsi="宋体"/>
          <w:bCs/>
          <w:szCs w:val="21"/>
        </w:rPr>
      </w:r>
      <w:r/>
    </w:p>
    <w:p>
      <w:pPr>
        <w:pStyle w:val="873"/>
        <w:ind w:firstLine="420"/>
        <w:spacing w:line="360" w:lineRule="auto"/>
        <w:rPr>
          <w:rFonts w:hint="eastAsia"/>
          <w:bCs/>
          <w:color w:val="000000"/>
          <w:szCs w:val="21"/>
        </w:rPr>
      </w:pPr>
      <w:r>
        <w:rPr>
          <w:rFonts w:hint="eastAsia" w:ascii="宋体" w:hAnsi="宋体"/>
          <w:bCs/>
          <w:szCs w:val="21"/>
        </w:rPr>
        <w:t xml:space="preserve">1.</w:t>
      </w:r>
      <w:r>
        <w:rPr>
          <w:rFonts w:hint="eastAsia" w:ascii="宋体" w:hAnsi="宋体"/>
          <w:szCs w:val="21"/>
        </w:rPr>
        <w:t xml:space="preserve">合同总金额为人民币元整</w:t>
      </w:r>
      <w:r>
        <w:rPr>
          <w:rFonts w:hint="eastAsia" w:ascii="宋体" w:hAnsi="宋体"/>
          <w:bCs/>
          <w:szCs w:val="21"/>
        </w:rPr>
        <w:t xml:space="preserve">，</w:t>
      </w:r>
      <w:r>
        <w:rPr>
          <w:rFonts w:hint="eastAsia"/>
          <w:bCs/>
          <w:color w:val="000000"/>
          <w:szCs w:val="21"/>
        </w:rPr>
        <w:t xml:space="preserve">合同总价款包括完成本项工作所需的人工、机械、管理、维护、保险、利润、税金、服装、胸卡、通讯器材、办公设备、巡检器材，配件、材料、消耗品，以及合同包含的所有风险、责任等各项应有费用。</w:t>
      </w:r>
      <w:r>
        <w:rPr>
          <w:rFonts w:hint="eastAsia"/>
          <w:bCs/>
          <w:color w:val="000000"/>
          <w:szCs w:val="21"/>
        </w:rPr>
      </w:r>
      <w:r/>
    </w:p>
    <w:p>
      <w:pPr>
        <w:pStyle w:val="873"/>
        <w:ind w:firstLine="420"/>
        <w:spacing w:line="360" w:lineRule="auto"/>
        <w:rPr>
          <w:rFonts w:hint="eastAsia"/>
          <w:bCs/>
          <w:color w:val="000000"/>
          <w:szCs w:val="21"/>
        </w:rPr>
      </w:pPr>
      <w:r>
        <w:rPr>
          <w:rFonts w:hint="eastAsia" w:ascii="宋体" w:hAnsi="宋体" w:cs="宋体"/>
          <w:bCs/>
          <w:color w:val="000000"/>
          <w:szCs w:val="21"/>
        </w:rPr>
        <w:t xml:space="preserve">2学校安全、监控设备凡价值200元以下的各种规格型号的配件、材料、消耗品，更换的物品和人工均由乙方承担。包括但不限于以下所列（各种扎带、各种开关、电源电池、供电模块、交流电源适配器、交换机、光纤收</w:t>
      </w:r>
      <w:r>
        <w:rPr>
          <w:rFonts w:hint="eastAsia"/>
          <w:bCs/>
          <w:color w:val="000000"/>
          <w:szCs w:val="21"/>
        </w:rPr>
        <w:t xml:space="preserve">发器、网络模块、网线接头、遥控器、标签机、USB网卡、多频率对拷遥控器、分离器等）。</w:t>
      </w:r>
      <w:r>
        <w:rPr>
          <w:rFonts w:hint="eastAsia"/>
          <w:bCs/>
          <w:color w:val="000000"/>
          <w:szCs w:val="21"/>
        </w:rPr>
      </w:r>
      <w:r/>
    </w:p>
    <w:p>
      <w:pPr>
        <w:pStyle w:val="873"/>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3.付款步骤：本项目在合同签订后且无重大问题，甲方在每季度收到以下凭证后支付合同金额的25%，全年分4次支付款项。</w:t>
      </w:r>
      <w:r>
        <w:rPr>
          <w:rFonts w:hint="eastAsia" w:ascii="宋体" w:hAnsi="宋体" w:eastAsia="宋体" w:cs="宋体"/>
          <w:bCs/>
          <w:color w:val="000000"/>
          <w:szCs w:val="21"/>
          <w:highlight w:val="none"/>
        </w:rPr>
      </w:r>
      <w:r/>
    </w:p>
    <w:p>
      <w:pPr>
        <w:pStyle w:val="873"/>
        <w:ind w:firstLine="21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4.付款方式：</w:t>
      </w:r>
      <w:r>
        <w:rPr>
          <w:rFonts w:hint="eastAsia" w:ascii="宋体" w:hAnsi="宋体" w:eastAsia="宋体" w:cs="宋体"/>
          <w:szCs w:val="21"/>
          <w:highlight w:val="none"/>
        </w:rPr>
        <w:t xml:space="preserve">银行转账或数字人民币。</w:t>
      </w:r>
      <w:r>
        <w:rPr>
          <w:rFonts w:hint="eastAsia" w:ascii="宋体" w:hAnsi="宋体" w:eastAsia="宋体" w:cs="宋体"/>
          <w:bCs/>
          <w:color w:val="000000"/>
          <w:szCs w:val="21"/>
          <w:highlight w:val="none"/>
        </w:rPr>
      </w:r>
      <w:r/>
    </w:p>
    <w:p>
      <w:pPr>
        <w:pStyle w:val="873"/>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四、质量与验收：</w:t>
      </w:r>
      <w:r>
        <w:rPr>
          <w:rFonts w:hint="eastAsia" w:ascii="宋体" w:hAnsi="宋体" w:eastAsia="宋体" w:cs="宋体"/>
          <w:bCs/>
          <w:szCs w:val="21"/>
          <w:highlight w:val="none"/>
        </w:rPr>
      </w:r>
      <w:r/>
    </w:p>
    <w:p>
      <w:pPr>
        <w:pStyle w:val="873"/>
        <w:ind w:firstLine="420"/>
        <w:spacing w:line="360" w:lineRule="auto"/>
        <w:rPr>
          <w:rFonts w:ascii="宋体" w:hAnsi="宋体"/>
          <w:bCs/>
          <w:szCs w:val="21"/>
        </w:rPr>
      </w:pPr>
      <w:r>
        <w:rPr>
          <w:rFonts w:hint="eastAsia" w:ascii="宋体" w:hAnsi="宋体" w:eastAsia="宋体" w:cs="宋体"/>
          <w:bCs/>
          <w:szCs w:val="21"/>
          <w:highlight w:val="none"/>
        </w:rPr>
        <w:t xml:space="preserve">1、乙方应按照招标文件的有关要求提供合格的服务及2名驻</w:t>
      </w:r>
      <w:r>
        <w:rPr>
          <w:rFonts w:hint="eastAsia" w:ascii="宋体" w:hAnsi="宋体"/>
          <w:bCs/>
          <w:szCs w:val="21"/>
        </w:rPr>
        <w:t xml:space="preserve">场人员；</w:t>
      </w:r>
      <w:r>
        <w:rPr>
          <w:rFonts w:ascii="宋体" w:hAnsi="宋体"/>
          <w:bCs/>
          <w:szCs w:val="21"/>
        </w:rPr>
      </w:r>
      <w:r/>
    </w:p>
    <w:p>
      <w:pPr>
        <w:pStyle w:val="873"/>
        <w:ind w:right="29"/>
        <w:spacing w:line="360" w:lineRule="auto"/>
        <w:rPr>
          <w:rFonts w:ascii="宋体" w:hAnsi="宋体"/>
          <w:bCs/>
          <w:szCs w:val="21"/>
        </w:rPr>
      </w:pPr>
      <w:r>
        <w:rPr>
          <w:rFonts w:hint="eastAsia" w:ascii="宋体" w:hAnsi="宋体"/>
          <w:bCs/>
          <w:szCs w:val="21"/>
        </w:rPr>
        <w:t xml:space="preserve">五、维保时间：</w:t>
      </w:r>
      <w:r>
        <w:rPr>
          <w:rFonts w:hint="eastAsia" w:ascii="宋体" w:hAnsi="宋体"/>
          <w:bCs/>
          <w:szCs w:val="21"/>
          <w:u w:val="single"/>
        </w:rPr>
        <w:t xml:space="preserve">2026年11月17日至2027年11月16日（</w:t>
      </w:r>
      <w:r>
        <w:rPr>
          <w:rFonts w:hint="eastAsia" w:ascii="宋体" w:hAnsi="宋体"/>
          <w:szCs w:val="21"/>
          <w:u w:val="single"/>
        </w:rPr>
        <w:t xml:space="preserve">根据甲方需求确定具体时间</w:t>
      </w:r>
      <w:r>
        <w:rPr>
          <w:rFonts w:hint="eastAsia" w:ascii="宋体" w:hAnsi="宋体"/>
          <w:bCs/>
          <w:szCs w:val="21"/>
          <w:u w:val="single"/>
        </w:rPr>
        <w:t xml:space="preserve">）</w:t>
      </w:r>
      <w:r>
        <w:rPr>
          <w:rFonts w:ascii="宋体" w:hAnsi="宋体"/>
          <w:bCs/>
          <w:szCs w:val="21"/>
        </w:rPr>
      </w:r>
      <w:r/>
    </w:p>
    <w:p>
      <w:pPr>
        <w:pStyle w:val="873"/>
        <w:ind w:right="29" w:firstLine="420"/>
        <w:spacing w:line="360" w:lineRule="auto"/>
        <w:rPr>
          <w:rFonts w:ascii="宋体" w:hAnsi="宋体"/>
          <w:bCs/>
          <w:szCs w:val="21"/>
        </w:rPr>
      </w:pPr>
      <w:r>
        <w:rPr>
          <w:rFonts w:hint="eastAsia" w:ascii="宋体" w:hAnsi="宋体"/>
          <w:bCs/>
          <w:szCs w:val="21"/>
        </w:rPr>
        <w:t xml:space="preserve">服务地点：苏州职业技术大学石湖校区</w:t>
      </w:r>
      <w:r>
        <w:rPr>
          <w:rFonts w:ascii="宋体" w:hAnsi="宋体"/>
          <w:bCs/>
          <w:szCs w:val="21"/>
        </w:rPr>
      </w:r>
      <w:r/>
    </w:p>
    <w:p>
      <w:pPr>
        <w:pStyle w:val="873"/>
        <w:spacing w:line="360" w:lineRule="auto"/>
        <w:rPr>
          <w:rFonts w:ascii="宋体" w:hAnsi="宋体"/>
          <w:szCs w:val="21"/>
        </w:rPr>
      </w:pPr>
      <w:r>
        <w:rPr>
          <w:rFonts w:hint="eastAsia" w:ascii="宋体" w:hAnsi="宋体"/>
          <w:szCs w:val="21"/>
        </w:rPr>
        <w:t xml:space="preserve">六、违约责任</w:t>
      </w:r>
      <w:r>
        <w:rPr>
          <w:rFonts w:ascii="宋体" w:hAnsi="宋体"/>
          <w:szCs w:val="21"/>
        </w:rPr>
      </w:r>
      <w:r/>
    </w:p>
    <w:p>
      <w:pPr>
        <w:pStyle w:val="873"/>
        <w:ind w:firstLine="315"/>
        <w:spacing w:line="360" w:lineRule="auto"/>
        <w:rPr>
          <w:rFonts w:ascii="宋体" w:hAnsi="宋体"/>
          <w:szCs w:val="21"/>
        </w:rPr>
      </w:pPr>
      <w:r>
        <w:rPr>
          <w:rFonts w:hint="eastAsia" w:ascii="宋体" w:hAnsi="宋体"/>
          <w:szCs w:val="21"/>
        </w:rPr>
        <w:t xml:space="preserve">合同一方不履行合同义务或者履行合同义务不符合约定的，应当承担继续履行、采取补救措施或者赔偿损失等违约责任。</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（一）甲方违约责任</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乙方按合同全面的履约，甲方不按期付款应向乙方偿付违约金，每逾期一天，按合同价格的万分之四偿付违约金。</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（二） 乙方违约责任</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1、乙方未按合同规定的质量要求提供服务，不能完成合同时，甲方有权终止合同，由此造成乙方的直接损失和间接损失，甲方有权要求乙方赔偿。</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2、乙方必须自己完成合同内容，不得转包、分包，否则，甲方有权按乙方不能完成合同处理； </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3、乙方应执行国家有关规定，负责乙方员工的生病、事故、伤残、死亡和劳务纠纷，乙方原因导致出现重大安全责任事故及其他事故的,甲方不承担任何相关责任,一切责任由乙方承担。</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（三）不可抗力：</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1、因不可抗力不能履行合同的，根据不可抗力的影响，部分或者全部免除责任。但合同一方迟延履行后发生严重后果的，不能免除责任。</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2、合同一方因不可抗力不能履行合同的，应当及时通知对方，以减轻可能给对方造成的损失，并应当在合理期限内提供证明。</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七、合同的解除</w:t>
      </w:r>
      <w:r>
        <w:rPr>
          <w:rFonts w:ascii="宋体" w:hAnsi="宋体"/>
          <w:szCs w:val="21"/>
        </w:rPr>
      </w:r>
      <w:r/>
    </w:p>
    <w:p>
      <w:pPr>
        <w:pStyle w:val="873"/>
        <w:ind w:firstLine="420"/>
        <w:spacing w:line="360" w:lineRule="auto"/>
        <w:rPr>
          <w:rFonts w:ascii="宋体" w:hAnsi="宋体"/>
          <w:szCs w:val="21"/>
        </w:rPr>
      </w:pPr>
      <w:r>
        <w:rPr>
          <w:rFonts w:hint="eastAsia" w:ascii="宋体" w:hAnsi="宋体"/>
          <w:szCs w:val="21"/>
        </w:rPr>
        <w:t xml:space="preserve">1、甲方和乙方协商一致，可以解除合同。</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    2、有下列情形之一，合同一方可以解除合同：</w:t>
      </w:r>
      <w:r>
        <w:rPr>
          <w:rFonts w:ascii="宋体" w:hAnsi="宋体"/>
          <w:szCs w:val="21"/>
        </w:rPr>
      </w:r>
      <w:r/>
    </w:p>
    <w:p>
      <w:pPr>
        <w:pStyle w:val="873"/>
        <w:ind w:firstLine="210"/>
        <w:spacing w:line="360" w:lineRule="auto"/>
        <w:rPr>
          <w:rFonts w:ascii="宋体" w:hAnsi="宋体"/>
          <w:szCs w:val="21"/>
        </w:rPr>
      </w:pPr>
      <w:r>
        <w:rPr>
          <w:rFonts w:hint="eastAsia" w:ascii="宋体" w:hAnsi="宋体"/>
          <w:szCs w:val="21"/>
        </w:rPr>
        <w:t xml:space="preserve"> （1） 因不可抗力致使不能实现合同目的，未受不可抗力影响的一方有权解除合同；</w:t>
      </w:r>
      <w:r>
        <w:rPr>
          <w:rFonts w:ascii="宋体" w:hAnsi="宋体"/>
          <w:szCs w:val="21"/>
        </w:rPr>
      </w:r>
      <w:r/>
    </w:p>
    <w:p>
      <w:pPr>
        <w:pStyle w:val="873"/>
        <w:ind w:firstLine="210"/>
        <w:spacing w:line="360" w:lineRule="auto"/>
        <w:rPr>
          <w:rFonts w:ascii="宋体" w:hAnsi="宋体"/>
          <w:szCs w:val="21"/>
        </w:rPr>
      </w:pPr>
      <w:r>
        <w:rPr>
          <w:rFonts w:hint="eastAsia" w:ascii="宋体" w:hAnsi="宋体"/>
          <w:szCs w:val="21"/>
        </w:rPr>
        <w:t xml:space="preserve"> （2） 因合同一方违约导致合同不能履行，另一方有权解除合同；</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   （3）有权解除合同的一方，应当在违约事实或不可抗力发生之后三十天内书面通知对方以主张解除合同，合同在书面通知到达对方时解除；</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八、合同的生效：</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    本合同在双方签字盖章后生效。</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九、争议解决：</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    甲乙双方因合同发生争议，签约双方应友好协商解决。协商不成，由甲方所在地人民法院管辖。</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十、其他附则：</w:t>
      </w:r>
      <w:r>
        <w:rPr>
          <w:rFonts w:ascii="宋体" w:hAnsi="宋体"/>
          <w:szCs w:val="21"/>
        </w:rPr>
      </w:r>
      <w:r/>
    </w:p>
    <w:p>
      <w:pPr>
        <w:pStyle w:val="873"/>
        <w:spacing w:line="360" w:lineRule="auto"/>
        <w:rPr>
          <w:rFonts w:ascii="宋体" w:hAnsi="宋体"/>
          <w:szCs w:val="21"/>
        </w:rPr>
      </w:pPr>
      <w:r>
        <w:rPr>
          <w:rFonts w:hint="eastAsia" w:ascii="宋体" w:hAnsi="宋体"/>
          <w:szCs w:val="21"/>
        </w:rPr>
        <w:t xml:space="preserve">   （一）合同份数：本合同一式伍份，甲乙双方各执贰份，采购代理机构壹份。</w:t>
      </w:r>
      <w:r>
        <w:rPr>
          <w:rFonts w:ascii="宋体" w:hAnsi="宋体"/>
          <w:szCs w:val="21"/>
        </w:rPr>
      </w:r>
      <w:r/>
    </w:p>
    <w:p>
      <w:pPr>
        <w:pStyle w:val="873"/>
        <w:ind w:firstLine="420"/>
        <w:spacing w:line="360" w:lineRule="auto"/>
        <w:rPr>
          <w:rFonts w:hint="eastAsia" w:ascii="宋体" w:hAnsi="宋体" w:cs="宋体"/>
          <w:color w:val="000000"/>
          <w:szCs w:val="21"/>
        </w:rPr>
      </w:pPr>
      <w:r>
        <w:rPr>
          <w:rFonts w:hint="eastAsia" w:ascii="宋体" w:hAnsi="宋体"/>
          <w:szCs w:val="21"/>
        </w:rPr>
        <w:t xml:space="preserve">（二）本合同未尽事宜应按《中华人民共和国民法典》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rPr>
          <w:rFonts w:hint="eastAsia" w:ascii="宋体" w:hAnsi="宋体" w:cs="宋体"/>
          <w:color w:val="000000"/>
          <w:szCs w:val="21"/>
        </w:rPr>
        <w:t xml:space="preserve">甲方（盖章）：                                     乙方（盖章）：</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873"/>
        <w:spacing w:line="360" w:lineRule="auto"/>
        <w:rPr>
          <w:rFonts w:hint="eastAsia" w:ascii="宋体" w:hAnsi="宋体" w:cs="宋体"/>
          <w:color w:val="000000"/>
          <w:szCs w:val="21"/>
        </w:rPr>
      </w:pPr>
      <w:r>
        <w:rPr>
          <w:rFonts w:hint="eastAsia" w:ascii="宋体" w:hAnsi="宋体" w:cs="宋体"/>
          <w:color w:val="000000"/>
          <w:szCs w:val="21"/>
        </w:rPr>
        <w:t xml:space="preserve">法定（授权）代表人（签章）：                      法定（授权）代表人（签章）：</w:t>
      </w:r>
      <w:r>
        <w:rPr>
          <w:rFonts w:hint="eastAsia" w:ascii="宋体" w:hAnsi="宋体" w:cs="宋体"/>
          <w:color w:val="000000"/>
          <w:szCs w:val="21"/>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873"/>
        <w:spacing w:line="360" w:lineRule="auto"/>
        <w:rPr>
          <w:rFonts w:hint="eastAsia" w:ascii="宋体" w:hAnsi="宋体" w:cs="宋体"/>
          <w:b/>
          <w:color w:val="000000"/>
          <w:szCs w:val="21"/>
        </w:rPr>
      </w:pPr>
      <w:r>
        <w:rPr>
          <w:rFonts w:hint="eastAsia" w:ascii="宋体" w:hAnsi="宋体" w:cs="宋体"/>
          <w:color w:val="000000"/>
          <w:szCs w:val="21"/>
        </w:rPr>
        <w:t xml:space="preserve">日期：        年   月   日                        日期：        年   月   日</w:t>
      </w:r>
      <w:r>
        <w:rPr>
          <w:rFonts w:hint="eastAsia" w:ascii="宋体" w:hAnsi="宋体" w:cs="宋体"/>
          <w:b/>
          <w:color w:val="000000"/>
          <w:szCs w:val="21"/>
        </w:rPr>
      </w:r>
      <w:r/>
    </w:p>
    <w:p>
      <w:pPr>
        <w:pStyle w:val="873"/>
        <w:jc w:val="center"/>
        <w:spacing w:line="360" w:lineRule="auto"/>
        <w:rPr>
          <w:rFonts w:hint="eastAsia" w:ascii="宋体" w:hAnsi="宋体" w:cs="宋体"/>
          <w:b/>
          <w:bCs/>
          <w:sz w:val="32"/>
          <w:szCs w:val="32"/>
        </w:rPr>
      </w:pPr>
      <w:r>
        <w:rPr>
          <w:b/>
          <w:bCs/>
          <w:sz w:val="30"/>
          <w:szCs w:val="30"/>
        </w:rPr>
        <w:br w:type="page" w:clear="all"/>
      </w:r>
      <w:r>
        <w:rPr>
          <w:rFonts w:hint="eastAsia" w:ascii="宋体" w:hAnsi="宋体" w:cs="宋体"/>
          <w:b/>
          <w:bCs/>
          <w:sz w:val="32"/>
          <w:szCs w:val="32"/>
        </w:rPr>
        <w:t xml:space="preserve">苏州职业技术大学石湖校区校园安全、监控设备维保考核表</w:t>
      </w:r>
      <w:r>
        <w:rPr>
          <w:rFonts w:hint="eastAsia" w:ascii="宋体" w:hAnsi="宋体" w:cs="宋体"/>
          <w:b/>
          <w:bCs/>
          <w:sz w:val="32"/>
          <w:szCs w:val="32"/>
        </w:rPr>
      </w:r>
      <w:r/>
    </w:p>
    <w:p>
      <w:pPr>
        <w:pStyle w:val="873"/>
        <w:ind w:left="240" w:hanging="210"/>
        <w:spacing w:line="360" w:lineRule="auto"/>
        <w:rPr>
          <w:rFonts w:hint="eastAsia" w:ascii="宋体" w:hAnsi="宋体" w:cs="宋体"/>
          <w:szCs w:val="24"/>
        </w:rPr>
      </w:pPr>
      <w:r>
        <w:rPr>
          <w:rFonts w:hint="eastAsia" w:ascii="宋体" w:hAnsi="宋体" w:cs="宋体"/>
          <w:szCs w:val="24"/>
        </w:rPr>
        <w:t xml:space="preserve">考核单位：保卫处                                </w:t>
      </w:r>
      <w:r>
        <w:rPr>
          <w:rFonts w:ascii="宋体" w:hAnsi="宋体" w:cs="宋体"/>
          <w:szCs w:val="24"/>
          <w:u w:val="single"/>
        </w:rPr>
        <w:t xml:space="preserve">        </w:t>
      </w:r>
      <w:r>
        <w:rPr>
          <w:rFonts w:hint="eastAsia" w:ascii="宋体" w:hAnsi="宋体" w:cs="宋体"/>
          <w:szCs w:val="24"/>
        </w:rPr>
        <w:t xml:space="preserve">年度 （ </w:t>
      </w:r>
      <w:r>
        <w:rPr>
          <w:rFonts w:ascii="宋体" w:hAnsi="宋体" w:cs="宋体"/>
          <w:szCs w:val="24"/>
        </w:rPr>
        <w:t xml:space="preserve"> </w:t>
      </w:r>
      <w:r>
        <w:rPr>
          <w:rFonts w:hint="eastAsia" w:ascii="宋体" w:hAnsi="宋体" w:cs="宋体"/>
          <w:szCs w:val="24"/>
        </w:rPr>
        <w:t xml:space="preserve">    ）月份</w:t>
      </w:r>
      <w:r>
        <w:rPr>
          <w:rFonts w:hint="eastAsia" w:ascii="宋体" w:hAnsi="宋体" w:cs="宋体"/>
          <w:szCs w:val="24"/>
        </w:rPr>
      </w:r>
      <w:r/>
    </w:p>
    <w:tbl>
      <w:tblPr>
        <w:tblW w:w="5000" w:type="pct"/>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1" w:type="dxa"/>
          <w:top w:w="0" w:type="dxa"/>
          <w:right w:w="51" w:type="dxa"/>
          <w:bottom w:w="0" w:type="dxa"/>
        </w:tblCellMar>
        <w:tblLook w:val="04A0" w:firstRow="1" w:lastRow="0" w:firstColumn="1" w:lastColumn="0" w:noHBand="0" w:noVBand="1"/>
      </w:tblPr>
      <w:tblGrid>
        <w:gridCol w:w="611"/>
        <w:gridCol w:w="6086"/>
        <w:gridCol w:w="668"/>
        <w:gridCol w:w="667"/>
        <w:gridCol w:w="670"/>
      </w:tblGrid>
      <w:tr>
        <w:trPr/>
        <w:tc>
          <w:tcPr>
            <w:tcW w:w="351" w:type="dxa"/>
            <w:vAlign w:val="center"/>
            <w:textDirection w:val="lrTb"/>
            <w:noWrap w:val="false"/>
          </w:tcPr>
          <w:p>
            <w:pPr>
              <w:pStyle w:val="873"/>
              <w:jc w:val="center"/>
              <w:keepLines w:val="0"/>
              <w:keepNext w:val="0"/>
              <w:pageBreakBefore w:val="0"/>
              <w:spacing w:line="300" w:lineRule="exact"/>
              <w:rPr>
                <w:rFonts w:hint="eastAsia" w:ascii="宋体" w:hAnsi="宋体" w:cs="宋体"/>
                <w:b/>
                <w:sz w:val="21"/>
                <w:szCs w:val="21"/>
              </w:rPr>
            </w:pPr>
            <w:r>
              <w:rPr>
                <w:rFonts w:hint="eastAsia" w:ascii="宋体" w:hAnsi="宋体" w:cs="宋体"/>
                <w:b/>
                <w:sz w:val="21"/>
                <w:szCs w:val="21"/>
              </w:rPr>
              <w:t xml:space="preserve">序号</w:t>
            </w:r>
            <w:r>
              <w:rPr>
                <w:rFonts w:hint="eastAsia" w:ascii="宋体" w:hAnsi="宋体" w:cs="宋体"/>
                <w:b/>
                <w:sz w:val="21"/>
                <w:szCs w:val="21"/>
              </w:rPr>
            </w:r>
            <w:r/>
          </w:p>
        </w:tc>
        <w:tc>
          <w:tcPr>
            <w:tcW w:w="3496" w:type="dxa"/>
            <w:vAlign w:val="center"/>
            <w:textDirection w:val="lrTb"/>
            <w:noWrap w:val="false"/>
          </w:tcPr>
          <w:p>
            <w:pPr>
              <w:pStyle w:val="873"/>
              <w:jc w:val="center"/>
              <w:keepLines w:val="0"/>
              <w:keepNext w:val="0"/>
              <w:pageBreakBefore w:val="0"/>
              <w:spacing w:line="300" w:lineRule="exact"/>
              <w:rPr>
                <w:rFonts w:hint="eastAsia" w:ascii="宋体" w:hAnsi="宋体" w:cs="宋体"/>
                <w:b/>
                <w:sz w:val="21"/>
                <w:szCs w:val="21"/>
              </w:rPr>
            </w:pPr>
            <w:r>
              <w:rPr>
                <w:rFonts w:hint="eastAsia" w:ascii="宋体" w:hAnsi="宋体" w:cs="宋体"/>
                <w:b/>
                <w:sz w:val="21"/>
                <w:szCs w:val="21"/>
              </w:rPr>
              <w:t xml:space="preserve">考核项目</w:t>
            </w:r>
            <w:r>
              <w:rPr>
                <w:rFonts w:hint="eastAsia" w:ascii="宋体" w:hAnsi="宋体" w:cs="宋体"/>
                <w:b/>
                <w:sz w:val="21"/>
                <w:szCs w:val="21"/>
              </w:rPr>
            </w:r>
            <w:r/>
          </w:p>
        </w:tc>
        <w:tc>
          <w:tcPr>
            <w:tcW w:w="384" w:type="dxa"/>
            <w:vAlign w:val="center"/>
            <w:textDirection w:val="lrTb"/>
            <w:noWrap w:val="false"/>
          </w:tcPr>
          <w:p>
            <w:pPr>
              <w:pStyle w:val="873"/>
              <w:jc w:val="center"/>
              <w:keepLines w:val="0"/>
              <w:keepNext w:val="0"/>
              <w:pageBreakBefore w:val="0"/>
              <w:spacing w:line="300" w:lineRule="exact"/>
              <w:rPr>
                <w:rFonts w:hint="eastAsia" w:ascii="宋体" w:hAnsi="宋体" w:cs="宋体"/>
                <w:b/>
                <w:sz w:val="21"/>
                <w:szCs w:val="21"/>
              </w:rPr>
            </w:pPr>
            <w:r>
              <w:rPr>
                <w:rFonts w:hint="eastAsia" w:ascii="宋体" w:hAnsi="宋体" w:cs="宋体"/>
                <w:b/>
                <w:sz w:val="21"/>
                <w:szCs w:val="21"/>
              </w:rPr>
              <w:t xml:space="preserve">分值</w:t>
            </w:r>
            <w:r>
              <w:rPr>
                <w:rFonts w:hint="eastAsia" w:ascii="宋体" w:hAnsi="宋体" w:cs="宋体"/>
                <w:b/>
                <w:sz w:val="21"/>
                <w:szCs w:val="21"/>
              </w:rPr>
            </w:r>
            <w:r/>
          </w:p>
        </w:tc>
        <w:tc>
          <w:tcPr>
            <w:tcW w:w="383" w:type="dxa"/>
            <w:vAlign w:val="center"/>
            <w:textDirection w:val="lrTb"/>
            <w:noWrap w:val="false"/>
          </w:tcPr>
          <w:p>
            <w:pPr>
              <w:pStyle w:val="873"/>
              <w:jc w:val="center"/>
              <w:keepLines w:val="0"/>
              <w:keepNext w:val="0"/>
              <w:pageBreakBefore w:val="0"/>
              <w:spacing w:line="300" w:lineRule="exact"/>
              <w:rPr>
                <w:rFonts w:hint="eastAsia" w:ascii="宋体" w:hAnsi="宋体" w:cs="宋体"/>
                <w:b/>
                <w:sz w:val="21"/>
                <w:szCs w:val="21"/>
              </w:rPr>
            </w:pPr>
            <w:r>
              <w:rPr>
                <w:rFonts w:hint="eastAsia" w:ascii="宋体" w:hAnsi="宋体" w:cs="宋体"/>
                <w:b/>
                <w:sz w:val="21"/>
                <w:szCs w:val="21"/>
              </w:rPr>
              <w:t xml:space="preserve">得分</w:t>
            </w:r>
            <w:r>
              <w:rPr>
                <w:rFonts w:hint="eastAsia" w:ascii="宋体" w:hAnsi="宋体" w:cs="宋体"/>
                <w:b/>
                <w:sz w:val="21"/>
                <w:szCs w:val="21"/>
              </w:rPr>
            </w:r>
            <w:r/>
          </w:p>
        </w:tc>
        <w:tc>
          <w:tcPr>
            <w:tcW w:w="385" w:type="dxa"/>
            <w:vAlign w:val="center"/>
            <w:textDirection w:val="lrTb"/>
            <w:noWrap w:val="false"/>
          </w:tcPr>
          <w:p>
            <w:pPr>
              <w:pStyle w:val="873"/>
              <w:jc w:val="center"/>
              <w:keepLines w:val="0"/>
              <w:keepNext w:val="0"/>
              <w:pageBreakBefore w:val="0"/>
              <w:spacing w:line="300" w:lineRule="exact"/>
              <w:rPr>
                <w:rFonts w:hint="eastAsia" w:ascii="宋体" w:hAnsi="宋体" w:cs="宋体"/>
                <w:b/>
                <w:sz w:val="21"/>
                <w:szCs w:val="21"/>
              </w:rPr>
            </w:pPr>
            <w:r>
              <w:rPr>
                <w:rFonts w:hint="eastAsia" w:ascii="宋体" w:hAnsi="宋体" w:cs="宋体"/>
                <w:b/>
                <w:sz w:val="21"/>
                <w:szCs w:val="21"/>
              </w:rPr>
              <w:t xml:space="preserve">备注</w:t>
            </w:r>
            <w:r>
              <w:rPr>
                <w:rFonts w:hint="eastAsia" w:ascii="宋体" w:hAnsi="宋体" w:cs="宋体"/>
                <w:b/>
                <w:sz w:val="21"/>
                <w:szCs w:val="21"/>
              </w:rPr>
            </w:r>
            <w:r/>
          </w:p>
        </w:tc>
      </w:tr>
      <w:tr>
        <w:trPr/>
        <w:tc>
          <w:tcPr>
            <w:tcW w:w="351" w:type="dxa"/>
            <w:vAlign w:val="center"/>
            <w:textDirection w:val="lrTb"/>
            <w:noWrap w:val="false"/>
          </w:tcPr>
          <w:p>
            <w:pPr>
              <w:pStyle w:val="873"/>
              <w:jc w:val="center"/>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3496" w:type="dxa"/>
            <w:vAlign w:val="center"/>
            <w:textDirection w:val="lrTb"/>
            <w:noWrap w:val="false"/>
          </w:tcPr>
          <w:p>
            <w:pPr>
              <w:pStyle w:val="873"/>
              <w:keepLines w:val="0"/>
              <w:keepNext w:val="0"/>
              <w:pageBreakBefore w:val="0"/>
              <w:spacing w:line="300" w:lineRule="exact"/>
              <w:rPr>
                <w:rFonts w:hint="eastAsia" w:ascii="宋体" w:hAnsi="宋体" w:cs="宋体"/>
                <w:color w:val="000000"/>
                <w:sz w:val="21"/>
                <w:szCs w:val="21"/>
              </w:rPr>
            </w:pPr>
            <w:r>
              <w:rPr>
                <w:rFonts w:hint="eastAsia" w:ascii="宋体" w:hAnsi="宋体" w:cs="宋体"/>
                <w:sz w:val="21"/>
                <w:szCs w:val="21"/>
              </w:rPr>
              <w:t xml:space="preserve">运维人员当班时间</w:t>
            </w:r>
            <w:r>
              <w:rPr>
                <w:rFonts w:hint="eastAsia" w:ascii="宋体" w:hAnsi="宋体" w:cs="宋体"/>
                <w:spacing w:val="-1"/>
                <w:sz w:val="21"/>
                <w:szCs w:val="21"/>
              </w:rPr>
              <w:t xml:space="preserve">迟到、早退1人/次，</w:t>
            </w:r>
            <w:r>
              <w:rPr>
                <w:rFonts w:hint="eastAsia" w:ascii="宋体" w:hAnsi="宋体" w:cs="宋体"/>
                <w:sz w:val="21"/>
                <w:szCs w:val="21"/>
              </w:rPr>
              <w:t xml:space="preserve">分别扣1分</w:t>
            </w:r>
            <w:r>
              <w:rPr>
                <w:rFonts w:hint="eastAsia" w:ascii="宋体" w:hAnsi="宋体" w:cs="宋体"/>
                <w:spacing w:val="-1"/>
                <w:sz w:val="21"/>
                <w:szCs w:val="21"/>
              </w:rPr>
              <w:t xml:space="preserve">，脱岗1人/次，</w:t>
            </w:r>
            <w:r>
              <w:rPr>
                <w:rFonts w:hint="eastAsia" w:ascii="宋体" w:hAnsi="宋体" w:cs="宋体"/>
                <w:sz w:val="21"/>
                <w:szCs w:val="21"/>
              </w:rPr>
              <w:t xml:space="preserve">分别扣5分，扣完为止。</w:t>
            </w:r>
            <w:r>
              <w:rPr>
                <w:rFonts w:hint="eastAsia" w:ascii="宋体" w:hAnsi="宋体" w:cs="宋体"/>
                <w:color w:val="000000"/>
                <w:sz w:val="21"/>
                <w:szCs w:val="21"/>
              </w:rPr>
            </w:r>
            <w:r/>
          </w:p>
        </w:tc>
        <w:tc>
          <w:tcPr>
            <w:tcW w:w="384" w:type="dxa"/>
            <w:vAlign w:val="center"/>
            <w:textDirection w:val="lrTb"/>
            <w:noWrap w:val="false"/>
          </w:tcPr>
          <w:p>
            <w:pPr>
              <w:pStyle w:val="873"/>
              <w:jc w:val="center"/>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tcW w:w="383" w:type="dxa"/>
            <w:vAlign w:val="center"/>
            <w:textDirection w:val="lrTb"/>
            <w:noWrap w:val="false"/>
          </w:tcPr>
          <w:p>
            <w:pPr>
              <w:pStyle w:val="873"/>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c>
          <w:tcPr>
            <w:tcW w:w="385" w:type="dxa"/>
            <w:vAlign w:val="center"/>
            <w:textDirection w:val="lrTb"/>
            <w:noWrap w:val="false"/>
          </w:tcPr>
          <w:p>
            <w:pPr>
              <w:pStyle w:val="873"/>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r>
      <w:tr>
        <w:trPr/>
        <w:tc>
          <w:tcPr>
            <w:tcW w:w="351" w:type="dxa"/>
            <w:vAlign w:val="center"/>
            <w:textDirection w:val="lrTb"/>
            <w:noWrap w:val="false"/>
          </w:tcPr>
          <w:p>
            <w:pPr>
              <w:pStyle w:val="873"/>
              <w:jc w:val="center"/>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3496" w:type="dxa"/>
            <w:vAlign w:val="center"/>
            <w:textDirection w:val="lrTb"/>
            <w:noWrap w:val="false"/>
          </w:tcPr>
          <w:p>
            <w:pPr>
              <w:pStyle w:val="873"/>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安防设施设备发生故障，不及时报维修的，扣1分/次，扣完为止。</w:t>
            </w:r>
            <w:r>
              <w:rPr>
                <w:rFonts w:hint="eastAsia" w:ascii="宋体" w:hAnsi="宋体" w:cs="宋体"/>
                <w:color w:val="000000"/>
                <w:sz w:val="21"/>
                <w:szCs w:val="21"/>
              </w:rPr>
            </w:r>
            <w:r/>
          </w:p>
        </w:tc>
        <w:tc>
          <w:tcPr>
            <w:tcW w:w="384" w:type="dxa"/>
            <w:vAlign w:val="center"/>
            <w:textDirection w:val="lrTb"/>
            <w:noWrap w:val="false"/>
          </w:tcPr>
          <w:p>
            <w:pPr>
              <w:pStyle w:val="873"/>
              <w:jc w:val="center"/>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tcW w:w="383" w:type="dxa"/>
            <w:vAlign w:val="center"/>
            <w:textDirection w:val="lrTb"/>
            <w:noWrap w:val="false"/>
          </w:tcPr>
          <w:p>
            <w:pPr>
              <w:pStyle w:val="873"/>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c>
          <w:tcPr>
            <w:tcW w:w="385" w:type="dxa"/>
            <w:vAlign w:val="center"/>
            <w:textDirection w:val="lrTb"/>
            <w:noWrap w:val="false"/>
          </w:tcPr>
          <w:p>
            <w:pPr>
              <w:pStyle w:val="873"/>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r>
      <w:tr>
        <w:trPr/>
        <w:tc>
          <w:tcPr>
            <w:tcW w:w="351" w:type="dxa"/>
            <w:vAlign w:val="center"/>
            <w:textDirection w:val="lrTb"/>
            <w:noWrap w:val="false"/>
          </w:tcPr>
          <w:p>
            <w:pPr>
              <w:pStyle w:val="873"/>
              <w:jc w:val="center"/>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W w:w="3496" w:type="dxa"/>
            <w:vAlign w:val="center"/>
            <w:textDirection w:val="lrTb"/>
            <w:noWrap w:val="false"/>
          </w:tcPr>
          <w:p>
            <w:pPr>
              <w:pStyle w:val="940"/>
              <w:keepLines w:val="0"/>
              <w:keepNext w:val="0"/>
              <w:pageBreakBefore w:val="0"/>
              <w:spacing w:line="300" w:lineRule="exact"/>
              <w:rPr>
                <w:rFonts w:hint="eastAsia"/>
                <w:sz w:val="21"/>
                <w:szCs w:val="21"/>
              </w:rPr>
            </w:pPr>
            <w:r>
              <w:rPr>
                <w:rFonts w:hint="eastAsia"/>
                <w:sz w:val="21"/>
                <w:szCs w:val="21"/>
              </w:rPr>
              <w:t xml:space="preserve">按合同约定的维护要求，对紧急状态保障任务的完成情况进行考评，保障任务未按要求保障到位的，扣2分/次，扣完为止。</w:t>
            </w:r>
            <w:r>
              <w:rPr>
                <w:rFonts w:hint="eastAsia"/>
                <w:sz w:val="21"/>
                <w:szCs w:val="21"/>
              </w:rPr>
            </w:r>
            <w:r/>
          </w:p>
        </w:tc>
        <w:tc>
          <w:tcPr>
            <w:tcW w:w="384" w:type="dxa"/>
            <w:vAlign w:val="center"/>
            <w:textDirection w:val="lrTb"/>
            <w:noWrap w:val="false"/>
          </w:tcPr>
          <w:p>
            <w:pPr>
              <w:pStyle w:val="873"/>
              <w:jc w:val="center"/>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tcW w:w="383" w:type="dxa"/>
            <w:vAlign w:val="center"/>
            <w:textDirection w:val="lrTb"/>
            <w:noWrap w:val="false"/>
          </w:tcPr>
          <w:p>
            <w:pPr>
              <w:pStyle w:val="873"/>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c>
          <w:tcPr>
            <w:tcW w:w="385" w:type="dxa"/>
            <w:vAlign w:val="center"/>
            <w:textDirection w:val="lrTb"/>
            <w:noWrap w:val="false"/>
          </w:tcPr>
          <w:p>
            <w:pPr>
              <w:pStyle w:val="873"/>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r>
      <w:tr>
        <w:trPr/>
        <w:tc>
          <w:tcPr>
            <w:tcW w:w="351" w:type="dxa"/>
            <w:vAlign w:val="center"/>
            <w:textDirection w:val="lrTb"/>
            <w:noWrap w:val="false"/>
          </w:tcPr>
          <w:p>
            <w:pPr>
              <w:pStyle w:val="873"/>
              <w:jc w:val="center"/>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r>
            <w:r/>
          </w:p>
        </w:tc>
        <w:tc>
          <w:tcPr>
            <w:tcW w:w="3496" w:type="dxa"/>
            <w:vAlign w:val="center"/>
            <w:textDirection w:val="lrTb"/>
            <w:noWrap w:val="false"/>
          </w:tcPr>
          <w:p>
            <w:pPr>
              <w:pStyle w:val="940"/>
              <w:keepLines w:val="0"/>
              <w:keepNext w:val="0"/>
              <w:pageBreakBefore w:val="0"/>
              <w:spacing w:line="300" w:lineRule="exact"/>
              <w:rPr>
                <w:rFonts w:hint="eastAsia"/>
                <w:sz w:val="21"/>
                <w:szCs w:val="21"/>
              </w:rPr>
            </w:pPr>
            <w:r>
              <w:rPr>
                <w:rFonts w:hint="eastAsia"/>
                <w:sz w:val="21"/>
                <w:szCs w:val="21"/>
              </w:rPr>
              <w:t xml:space="preserve">按合同约定的维护要求，对终端监控设备巡检保养任务的完成情况进行考评，定期巡检避免重大事故发生，未定期巡检的扣2分/次，缺少巡检记录的扣2分/次，寒暑假期间对运维服务内的前端监控探头进行一次全面清洁维护，未定期维护的，扣3分/次，扣完为止。</w:t>
            </w:r>
            <w:r>
              <w:rPr>
                <w:rFonts w:hint="eastAsia"/>
                <w:sz w:val="21"/>
                <w:szCs w:val="21"/>
              </w:rPr>
            </w:r>
            <w:r/>
          </w:p>
        </w:tc>
        <w:tc>
          <w:tcPr>
            <w:tcW w:w="384" w:type="dxa"/>
            <w:vAlign w:val="center"/>
            <w:textDirection w:val="lrTb"/>
            <w:noWrap w:val="false"/>
          </w:tcPr>
          <w:p>
            <w:pPr>
              <w:pStyle w:val="873"/>
              <w:jc w:val="center"/>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tcW w:w="383" w:type="dxa"/>
            <w:vAlign w:val="center"/>
            <w:textDirection w:val="lrTb"/>
            <w:noWrap w:val="false"/>
          </w:tcPr>
          <w:p>
            <w:pPr>
              <w:pStyle w:val="873"/>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c>
          <w:tcPr>
            <w:tcW w:w="385" w:type="dxa"/>
            <w:vAlign w:val="center"/>
            <w:textDirection w:val="lrTb"/>
            <w:noWrap w:val="false"/>
          </w:tcPr>
          <w:p>
            <w:pPr>
              <w:pStyle w:val="873"/>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r>
      <w:tr>
        <w:trPr/>
        <w:tc>
          <w:tcPr>
            <w:tcW w:w="351" w:type="dxa"/>
            <w:vAlign w:val="center"/>
            <w:textDirection w:val="lrTb"/>
            <w:noWrap w:val="false"/>
          </w:tcPr>
          <w:p>
            <w:pPr>
              <w:pStyle w:val="873"/>
              <w:jc w:val="center"/>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r>
            <w:r/>
          </w:p>
        </w:tc>
        <w:tc>
          <w:tcPr>
            <w:tcW w:w="3496" w:type="dxa"/>
            <w:vAlign w:val="center"/>
            <w:textDirection w:val="lrTb"/>
            <w:noWrap w:val="false"/>
          </w:tcPr>
          <w:p>
            <w:pPr>
              <w:pStyle w:val="940"/>
              <w:keepLines w:val="0"/>
              <w:keepNext w:val="0"/>
              <w:pageBreakBefore w:val="0"/>
              <w:spacing w:line="300" w:lineRule="exact"/>
              <w:rPr>
                <w:rFonts w:hint="eastAsia"/>
                <w:color w:val="000000"/>
                <w:sz w:val="21"/>
                <w:szCs w:val="21"/>
              </w:rPr>
            </w:pPr>
            <w:r>
              <w:rPr>
                <w:rFonts w:hint="eastAsia"/>
                <w:spacing w:val="-1"/>
                <w:sz w:val="21"/>
                <w:szCs w:val="21"/>
              </w:rPr>
              <w:t xml:space="preserve">按合同约定的维护要求，对设备运作情况进行实时监控</w:t>
            </w:r>
            <w:r>
              <w:rPr>
                <w:rFonts w:hint="eastAsia"/>
                <w:sz w:val="21"/>
                <w:szCs w:val="21"/>
              </w:rPr>
              <w:t xml:space="preserve">任务的完成情况进行考评，设备未正常工作的，扣</w:t>
            </w:r>
            <w:r>
              <w:rPr>
                <w:sz w:val="21"/>
                <w:szCs w:val="21"/>
              </w:rPr>
              <w:t xml:space="preserve">1</w:t>
            </w:r>
            <w:r>
              <w:rPr>
                <w:rFonts w:hint="eastAsia"/>
                <w:sz w:val="21"/>
                <w:szCs w:val="21"/>
              </w:rPr>
              <w:t xml:space="preserve">分/次，扣完为止。</w:t>
            </w:r>
            <w:r>
              <w:rPr>
                <w:rFonts w:hint="eastAsia"/>
                <w:color w:val="000000"/>
                <w:sz w:val="21"/>
                <w:szCs w:val="21"/>
              </w:rPr>
            </w:r>
            <w:r/>
          </w:p>
        </w:tc>
        <w:tc>
          <w:tcPr>
            <w:tcW w:w="384" w:type="dxa"/>
            <w:vAlign w:val="center"/>
            <w:textDirection w:val="lrTb"/>
            <w:noWrap w:val="false"/>
          </w:tcPr>
          <w:p>
            <w:pPr>
              <w:pStyle w:val="873"/>
              <w:jc w:val="center"/>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tcW w:w="383" w:type="dxa"/>
            <w:vAlign w:val="center"/>
            <w:textDirection w:val="lrTb"/>
            <w:noWrap w:val="false"/>
          </w:tcPr>
          <w:p>
            <w:pPr>
              <w:pStyle w:val="873"/>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c>
          <w:tcPr>
            <w:tcW w:w="385" w:type="dxa"/>
            <w:vAlign w:val="center"/>
            <w:textDirection w:val="lrTb"/>
            <w:noWrap w:val="false"/>
          </w:tcPr>
          <w:p>
            <w:pPr>
              <w:pStyle w:val="873"/>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r>
      <w:tr>
        <w:trPr/>
        <w:tc>
          <w:tcPr>
            <w:tcW w:w="351" w:type="dxa"/>
            <w:vAlign w:val="center"/>
            <w:textDirection w:val="lrTb"/>
            <w:noWrap w:val="false"/>
          </w:tcPr>
          <w:p>
            <w:pPr>
              <w:pStyle w:val="873"/>
              <w:jc w:val="center"/>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r>
            <w:r/>
          </w:p>
        </w:tc>
        <w:tc>
          <w:tcPr>
            <w:tcW w:w="3496" w:type="dxa"/>
            <w:vAlign w:val="center"/>
            <w:textDirection w:val="lrTb"/>
            <w:noWrap w:val="false"/>
          </w:tcPr>
          <w:p>
            <w:pPr>
              <w:pStyle w:val="940"/>
              <w:keepLines w:val="0"/>
              <w:keepNext w:val="0"/>
              <w:pageBreakBefore w:val="0"/>
              <w:spacing w:line="300" w:lineRule="exact"/>
              <w:rPr>
                <w:rFonts w:hint="eastAsia"/>
                <w:color w:val="000000"/>
                <w:sz w:val="21"/>
                <w:szCs w:val="21"/>
              </w:rPr>
            </w:pPr>
            <w:r>
              <w:rPr>
                <w:rFonts w:hint="eastAsia"/>
                <w:sz w:val="21"/>
                <w:szCs w:val="21"/>
              </w:rPr>
              <w:t xml:space="preserve">运维过程缺少运维文档扣10分，各类文档管理不规范，扣3分。</w:t>
            </w:r>
            <w:r>
              <w:rPr>
                <w:rFonts w:hint="eastAsia"/>
                <w:color w:val="000000"/>
                <w:sz w:val="21"/>
                <w:szCs w:val="21"/>
              </w:rPr>
            </w:r>
            <w:r/>
          </w:p>
        </w:tc>
        <w:tc>
          <w:tcPr>
            <w:tcW w:w="384" w:type="dxa"/>
            <w:vAlign w:val="center"/>
            <w:textDirection w:val="lrTb"/>
            <w:noWrap w:val="false"/>
          </w:tcPr>
          <w:p>
            <w:pPr>
              <w:pStyle w:val="873"/>
              <w:jc w:val="center"/>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tcW w:w="383" w:type="dxa"/>
            <w:vAlign w:val="center"/>
            <w:textDirection w:val="lrTb"/>
            <w:noWrap w:val="false"/>
          </w:tcPr>
          <w:p>
            <w:pPr>
              <w:pStyle w:val="873"/>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c>
          <w:tcPr>
            <w:tcW w:w="385" w:type="dxa"/>
            <w:vAlign w:val="center"/>
            <w:textDirection w:val="lrTb"/>
            <w:noWrap w:val="false"/>
          </w:tcPr>
          <w:p>
            <w:pPr>
              <w:pStyle w:val="873"/>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r>
      <w:tr>
        <w:trPr/>
        <w:tc>
          <w:tcPr>
            <w:tcW w:w="351" w:type="dxa"/>
            <w:vAlign w:val="center"/>
            <w:textDirection w:val="lrTb"/>
            <w:noWrap w:val="false"/>
          </w:tcPr>
          <w:p>
            <w:pPr>
              <w:pStyle w:val="873"/>
              <w:jc w:val="center"/>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r>
            <w:r/>
          </w:p>
        </w:tc>
        <w:tc>
          <w:tcPr>
            <w:tcW w:w="3496" w:type="dxa"/>
            <w:vAlign w:val="center"/>
            <w:textDirection w:val="lrTb"/>
            <w:noWrap w:val="false"/>
          </w:tcPr>
          <w:p>
            <w:pPr>
              <w:pStyle w:val="940"/>
              <w:keepLines w:val="0"/>
              <w:keepNext w:val="0"/>
              <w:pageBreakBefore w:val="0"/>
              <w:spacing w:line="300" w:lineRule="exact"/>
              <w:rPr>
                <w:rFonts w:hint="eastAsia"/>
                <w:color w:val="000000"/>
                <w:sz w:val="21"/>
                <w:szCs w:val="21"/>
              </w:rPr>
            </w:pPr>
            <w:r>
              <w:rPr>
                <w:rFonts w:hint="eastAsia"/>
                <w:sz w:val="21"/>
                <w:szCs w:val="21"/>
              </w:rPr>
              <w:t xml:space="preserve">安防、监控管理平台维护任务完成情况：未定期巡检的，扣2分/次；缺少巡检记录的扣2分/次，管理平台未定期升级维护的扣2分/次，平台出现故障的扣</w:t>
            </w:r>
            <w:r>
              <w:rPr>
                <w:rFonts w:hint="eastAsia"/>
                <w:spacing w:val="-1"/>
                <w:sz w:val="21"/>
                <w:szCs w:val="21"/>
              </w:rPr>
              <w:t xml:space="preserve">2分/次，缺少故障处置报告的扣2分/</w:t>
            </w:r>
            <w:r>
              <w:rPr>
                <w:rFonts w:hint="eastAsia"/>
                <w:sz w:val="21"/>
                <w:szCs w:val="21"/>
              </w:rPr>
              <w:t xml:space="preserve">次。</w:t>
            </w:r>
            <w:r>
              <w:rPr>
                <w:rFonts w:hint="eastAsia"/>
                <w:color w:val="000000"/>
                <w:sz w:val="21"/>
                <w:szCs w:val="21"/>
              </w:rPr>
            </w:r>
            <w:r/>
          </w:p>
        </w:tc>
        <w:tc>
          <w:tcPr>
            <w:tcW w:w="384" w:type="dxa"/>
            <w:vAlign w:val="center"/>
            <w:textDirection w:val="lrTb"/>
            <w:noWrap w:val="false"/>
          </w:tcPr>
          <w:p>
            <w:pPr>
              <w:pStyle w:val="873"/>
              <w:jc w:val="center"/>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tcW w:w="383" w:type="dxa"/>
            <w:vAlign w:val="center"/>
            <w:textDirection w:val="lrTb"/>
            <w:noWrap w:val="false"/>
          </w:tcPr>
          <w:p>
            <w:pPr>
              <w:pStyle w:val="873"/>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c>
          <w:tcPr>
            <w:tcW w:w="385" w:type="dxa"/>
            <w:vAlign w:val="center"/>
            <w:textDirection w:val="lrTb"/>
            <w:noWrap w:val="false"/>
          </w:tcPr>
          <w:p>
            <w:pPr>
              <w:pStyle w:val="873"/>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r>
      <w:tr>
        <w:trPr/>
        <w:tc>
          <w:tcPr>
            <w:tcW w:w="351" w:type="dxa"/>
            <w:vAlign w:val="center"/>
            <w:textDirection w:val="lrTb"/>
            <w:noWrap w:val="false"/>
          </w:tcPr>
          <w:p>
            <w:pPr>
              <w:pStyle w:val="873"/>
              <w:jc w:val="center"/>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r>
            <w:r/>
          </w:p>
        </w:tc>
        <w:tc>
          <w:tcPr>
            <w:tcW w:w="3496" w:type="dxa"/>
            <w:vAlign w:val="center"/>
            <w:textDirection w:val="lrTb"/>
            <w:noWrap w:val="false"/>
          </w:tcPr>
          <w:p>
            <w:pPr>
              <w:pStyle w:val="940"/>
              <w:keepLines w:val="0"/>
              <w:keepNext w:val="0"/>
              <w:pageBreakBefore w:val="0"/>
              <w:spacing w:line="300" w:lineRule="exact"/>
              <w:rPr>
                <w:rFonts w:hint="eastAsia"/>
                <w:color w:val="000000"/>
                <w:sz w:val="21"/>
                <w:szCs w:val="21"/>
              </w:rPr>
            </w:pPr>
            <w:r>
              <w:rPr>
                <w:rFonts w:hint="eastAsia"/>
                <w:sz w:val="21"/>
                <w:szCs w:val="21"/>
              </w:rPr>
              <w:t xml:space="preserve">对管理平台</w:t>
            </w:r>
            <w:r>
              <w:rPr>
                <w:rFonts w:hint="eastAsia"/>
                <w:spacing w:val="-1"/>
                <w:sz w:val="21"/>
                <w:szCs w:val="21"/>
              </w:rPr>
              <w:t xml:space="preserve">服务器进行维护任务的完成情况进行考</w:t>
            </w:r>
            <w:r>
              <w:rPr>
                <w:rFonts w:hint="eastAsia"/>
                <w:spacing w:val="1"/>
                <w:sz w:val="21"/>
                <w:szCs w:val="21"/>
              </w:rPr>
              <w:t xml:space="preserve">评：因</w:t>
            </w:r>
            <w:r>
              <w:rPr>
                <w:rFonts w:hint="eastAsia"/>
                <w:spacing w:val="2"/>
                <w:sz w:val="21"/>
                <w:szCs w:val="21"/>
              </w:rPr>
              <w:t xml:space="preserve">疏于服务器日</w:t>
            </w:r>
            <w:r>
              <w:rPr>
                <w:rFonts w:hint="eastAsia"/>
                <w:sz w:val="21"/>
                <w:szCs w:val="21"/>
              </w:rPr>
              <w:t xml:space="preserve">常管理,造成数据丢失，服务器被入侵，服务器瘫痪的，扣</w:t>
            </w:r>
            <w:r>
              <w:rPr>
                <w:sz w:val="21"/>
                <w:szCs w:val="21"/>
              </w:rPr>
              <w:t xml:space="preserve">5</w:t>
            </w:r>
            <w:r>
              <w:rPr>
                <w:rFonts w:hint="eastAsia"/>
                <w:sz w:val="21"/>
                <w:szCs w:val="21"/>
              </w:rPr>
              <w:t xml:space="preserve">分/次，扣完</w:t>
            </w:r>
            <w:r>
              <w:rPr>
                <w:rFonts w:hint="eastAsia"/>
                <w:spacing w:val="1"/>
                <w:sz w:val="21"/>
                <w:szCs w:val="21"/>
              </w:rPr>
              <w:t xml:space="preserve">为止。</w:t>
            </w:r>
            <w:r>
              <w:rPr>
                <w:rFonts w:hint="eastAsia"/>
                <w:color w:val="000000"/>
                <w:sz w:val="21"/>
                <w:szCs w:val="21"/>
              </w:rPr>
            </w:r>
            <w:r/>
          </w:p>
        </w:tc>
        <w:tc>
          <w:tcPr>
            <w:tcW w:w="384" w:type="dxa"/>
            <w:vAlign w:val="center"/>
            <w:textDirection w:val="lrTb"/>
            <w:noWrap w:val="false"/>
          </w:tcPr>
          <w:p>
            <w:pPr>
              <w:pStyle w:val="873"/>
              <w:jc w:val="center"/>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r>
            <w:r/>
          </w:p>
        </w:tc>
        <w:tc>
          <w:tcPr>
            <w:tcW w:w="383" w:type="dxa"/>
            <w:vAlign w:val="center"/>
            <w:textDirection w:val="lrTb"/>
            <w:noWrap w:val="false"/>
          </w:tcPr>
          <w:p>
            <w:pPr>
              <w:pStyle w:val="873"/>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c>
          <w:tcPr>
            <w:tcW w:w="385" w:type="dxa"/>
            <w:vAlign w:val="center"/>
            <w:textDirection w:val="lrTb"/>
            <w:noWrap w:val="false"/>
          </w:tcPr>
          <w:p>
            <w:pPr>
              <w:pStyle w:val="873"/>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r>
      <w:tr>
        <w:trPr/>
        <w:tc>
          <w:tcPr>
            <w:tcW w:w="351" w:type="dxa"/>
            <w:vAlign w:val="center"/>
            <w:textDirection w:val="lrTb"/>
            <w:noWrap w:val="false"/>
          </w:tcPr>
          <w:p>
            <w:pPr>
              <w:pStyle w:val="873"/>
              <w:jc w:val="center"/>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t xml:space="preserve">9</w:t>
            </w:r>
            <w:r>
              <w:rPr>
                <w:rFonts w:hint="eastAsia" w:ascii="宋体" w:hAnsi="宋体" w:cs="宋体"/>
                <w:sz w:val="21"/>
                <w:szCs w:val="21"/>
              </w:rPr>
            </w:r>
            <w:r/>
          </w:p>
        </w:tc>
        <w:tc>
          <w:tcPr>
            <w:tcW w:w="3496" w:type="dxa"/>
            <w:vAlign w:val="center"/>
            <w:textDirection w:val="lrTb"/>
            <w:noWrap w:val="false"/>
          </w:tcPr>
          <w:p>
            <w:pPr>
              <w:pStyle w:val="940"/>
              <w:keepLines w:val="0"/>
              <w:keepNext w:val="0"/>
              <w:pageBreakBefore w:val="0"/>
              <w:spacing w:line="300" w:lineRule="exact"/>
              <w:rPr>
                <w:rFonts w:hint="eastAsia"/>
                <w:color w:val="000000"/>
                <w:sz w:val="21"/>
                <w:szCs w:val="21"/>
              </w:rPr>
            </w:pPr>
            <w:r>
              <w:rPr>
                <w:rFonts w:hint="eastAsia"/>
                <w:spacing w:val="-1"/>
                <w:sz w:val="21"/>
                <w:szCs w:val="21"/>
              </w:rPr>
              <w:t xml:space="preserve">通过应急响应进行溯源并协助整改，事件处置完成并恢复正常运行的，有故障处置报告的得1</w:t>
            </w:r>
            <w:r>
              <w:rPr>
                <w:spacing w:val="-1"/>
                <w:sz w:val="21"/>
                <w:szCs w:val="21"/>
              </w:rPr>
              <w:t xml:space="preserve">2</w:t>
            </w:r>
            <w:r>
              <w:rPr>
                <w:rFonts w:hint="eastAsia"/>
                <w:spacing w:val="-1"/>
                <w:sz w:val="21"/>
                <w:szCs w:val="21"/>
              </w:rPr>
              <w:t xml:space="preserve">分，无处置报告得5分；未响应此项不得分。</w:t>
            </w:r>
            <w:r>
              <w:rPr>
                <w:rFonts w:hint="eastAsia"/>
                <w:color w:val="000000"/>
                <w:sz w:val="21"/>
                <w:szCs w:val="21"/>
              </w:rPr>
            </w:r>
            <w:r/>
          </w:p>
        </w:tc>
        <w:tc>
          <w:tcPr>
            <w:tcW w:w="384" w:type="dxa"/>
            <w:vAlign w:val="center"/>
            <w:textDirection w:val="lrTb"/>
            <w:noWrap w:val="false"/>
          </w:tcPr>
          <w:p>
            <w:pPr>
              <w:pStyle w:val="873"/>
              <w:jc w:val="center"/>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12</w:t>
            </w:r>
            <w:r>
              <w:rPr>
                <w:rFonts w:hint="eastAsia" w:ascii="宋体" w:hAnsi="宋体" w:cs="宋体"/>
                <w:color w:val="000000"/>
                <w:sz w:val="21"/>
                <w:szCs w:val="21"/>
              </w:rPr>
            </w:r>
            <w:r/>
          </w:p>
        </w:tc>
        <w:tc>
          <w:tcPr>
            <w:tcW w:w="383" w:type="dxa"/>
            <w:vAlign w:val="center"/>
            <w:textDirection w:val="lrTb"/>
            <w:noWrap w:val="false"/>
          </w:tcPr>
          <w:p>
            <w:pPr>
              <w:pStyle w:val="873"/>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c>
          <w:tcPr>
            <w:tcW w:w="385" w:type="dxa"/>
            <w:vAlign w:val="center"/>
            <w:textDirection w:val="lrTb"/>
            <w:noWrap w:val="false"/>
          </w:tcPr>
          <w:p>
            <w:pPr>
              <w:pStyle w:val="873"/>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r>
      <w:tr>
        <w:trPr/>
        <w:tc>
          <w:tcPr>
            <w:tcW w:w="351" w:type="dxa"/>
            <w:vAlign w:val="center"/>
            <w:textDirection w:val="lrTb"/>
            <w:noWrap w:val="false"/>
          </w:tcPr>
          <w:p>
            <w:pPr>
              <w:pStyle w:val="873"/>
              <w:jc w:val="center"/>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t xml:space="preserve">10</w:t>
            </w:r>
            <w:r>
              <w:rPr>
                <w:rFonts w:hint="eastAsia" w:ascii="宋体" w:hAnsi="宋体" w:cs="宋体"/>
                <w:sz w:val="21"/>
                <w:szCs w:val="21"/>
              </w:rPr>
            </w:r>
            <w:r/>
          </w:p>
        </w:tc>
        <w:tc>
          <w:tcPr>
            <w:tcW w:w="3496" w:type="dxa"/>
            <w:vAlign w:val="center"/>
            <w:textDirection w:val="lrTb"/>
            <w:noWrap w:val="false"/>
          </w:tcPr>
          <w:p>
            <w:pPr>
              <w:pStyle w:val="873"/>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依据招标文件、采购合同等要求，响应时间、维修时间、人员资质、出勤人数等方面未能符合履约验收要求，扣除1分/项。</w:t>
            </w:r>
            <w:r>
              <w:rPr>
                <w:rFonts w:hint="eastAsia" w:ascii="宋体" w:hAnsi="宋体" w:cs="宋体"/>
                <w:color w:val="000000"/>
                <w:sz w:val="21"/>
                <w:szCs w:val="21"/>
              </w:rPr>
            </w:r>
            <w:r/>
          </w:p>
        </w:tc>
        <w:tc>
          <w:tcPr>
            <w:tcW w:w="384" w:type="dxa"/>
            <w:vAlign w:val="center"/>
            <w:textDirection w:val="lrTb"/>
            <w:noWrap w:val="false"/>
          </w:tcPr>
          <w:p>
            <w:pPr>
              <w:pStyle w:val="873"/>
              <w:jc w:val="center"/>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rPr>
            </w:r>
            <w:r/>
          </w:p>
        </w:tc>
        <w:tc>
          <w:tcPr>
            <w:tcW w:w="383" w:type="dxa"/>
            <w:vAlign w:val="center"/>
            <w:textDirection w:val="lrTb"/>
            <w:noWrap w:val="false"/>
          </w:tcPr>
          <w:p>
            <w:pPr>
              <w:pStyle w:val="873"/>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c>
          <w:tcPr>
            <w:tcW w:w="385" w:type="dxa"/>
            <w:vAlign w:val="center"/>
            <w:textDirection w:val="lrTb"/>
            <w:noWrap w:val="false"/>
          </w:tcPr>
          <w:p>
            <w:pPr>
              <w:pStyle w:val="873"/>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r>
      <w:tr>
        <w:trPr/>
        <w:tc>
          <w:tcPr>
            <w:gridSpan w:val="2"/>
            <w:tcW w:w="6697" w:type="dxa"/>
            <w:vAlign w:val="center"/>
            <w:textDirection w:val="lrTb"/>
            <w:noWrap w:val="false"/>
          </w:tcPr>
          <w:p>
            <w:pPr>
              <w:pStyle w:val="873"/>
              <w:jc w:val="center"/>
              <w:keepLines w:val="0"/>
              <w:keepNext w:val="0"/>
              <w:pageBreakBefore w:val="0"/>
              <w:spacing w:line="300" w:lineRule="exact"/>
              <w:widowControl/>
              <w:rPr>
                <w:rFonts w:hint="eastAsia" w:ascii="宋体" w:hAnsi="宋体" w:cs="宋体"/>
                <w:b/>
                <w:color w:val="000000"/>
                <w:sz w:val="21"/>
                <w:szCs w:val="21"/>
              </w:rPr>
            </w:pPr>
            <w:r>
              <w:rPr>
                <w:rFonts w:hint="eastAsia" w:ascii="宋体" w:hAnsi="宋体" w:cs="宋体"/>
                <w:b/>
                <w:color w:val="000000"/>
                <w:sz w:val="21"/>
                <w:szCs w:val="21"/>
              </w:rPr>
              <w:t xml:space="preserve">合计</w:t>
            </w:r>
            <w:r>
              <w:rPr>
                <w:rFonts w:hint="eastAsia" w:ascii="宋体" w:hAnsi="宋体" w:cs="宋体"/>
                <w:b/>
                <w:color w:val="000000"/>
                <w:sz w:val="21"/>
                <w:szCs w:val="21"/>
              </w:rPr>
            </w:r>
            <w:r/>
          </w:p>
        </w:tc>
        <w:tc>
          <w:tcPr>
            <w:tcW w:w="384" w:type="dxa"/>
            <w:vAlign w:val="center"/>
            <w:textDirection w:val="lrTb"/>
            <w:noWrap w:val="false"/>
          </w:tcPr>
          <w:p>
            <w:pPr>
              <w:pStyle w:val="873"/>
              <w:jc w:val="center"/>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fldChar w:fldCharType="begin"/>
            </w:r>
            <w:r>
              <w:rPr>
                <w:rFonts w:hint="eastAsia" w:ascii="宋体" w:hAnsi="宋体" w:cs="宋体"/>
                <w:color w:val="000000"/>
                <w:sz w:val="21"/>
                <w:szCs w:val="21"/>
              </w:rPr>
              <w:instrText xml:space="preserve"> =SUM(ABOVE) </w:instrText>
            </w:r>
            <w:r>
              <w:rPr>
                <w:rFonts w:hint="eastAsia" w:ascii="宋体" w:hAnsi="宋体" w:cs="宋体"/>
                <w:color w:val="000000"/>
                <w:sz w:val="21"/>
                <w:szCs w:val="21"/>
              </w:rPr>
              <w:fldChar w:fldCharType="separate"/>
            </w:r>
            <w:r>
              <w:rPr>
                <w:rFonts w:hint="eastAsia" w:ascii="宋体" w:hAnsi="宋体" w:cs="宋体"/>
                <w:color w:val="000000"/>
                <w:sz w:val="21"/>
                <w:szCs w:val="21"/>
              </w:rPr>
              <w:t xml:space="preserve">100</w:t>
            </w:r>
            <w:r>
              <w:rPr>
                <w:rFonts w:hint="eastAsia" w:ascii="宋体" w:hAnsi="宋体" w:cs="宋体"/>
                <w:color w:val="000000"/>
                <w:sz w:val="21"/>
                <w:szCs w:val="21"/>
              </w:rPr>
              <w:fldChar w:fldCharType="end"/>
            </w:r>
            <w:r>
              <w:rPr>
                <w:rFonts w:hint="eastAsia" w:ascii="宋体" w:hAnsi="宋体" w:cs="宋体"/>
                <w:color w:val="000000"/>
                <w:sz w:val="21"/>
                <w:szCs w:val="21"/>
              </w:rPr>
            </w:r>
            <w:r/>
          </w:p>
        </w:tc>
        <w:tc>
          <w:tcPr>
            <w:tcW w:w="383" w:type="dxa"/>
            <w:vAlign w:val="center"/>
            <w:textDirection w:val="lrTb"/>
            <w:noWrap w:val="false"/>
          </w:tcPr>
          <w:p>
            <w:pPr>
              <w:pStyle w:val="873"/>
              <w:jc w:val="center"/>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c>
          <w:tcPr>
            <w:tcW w:w="385" w:type="dxa"/>
            <w:vAlign w:val="center"/>
            <w:textDirection w:val="lrTb"/>
            <w:noWrap w:val="false"/>
          </w:tcPr>
          <w:p>
            <w:pPr>
              <w:pStyle w:val="873"/>
              <w:jc w:val="center"/>
              <w:keepLines w:val="0"/>
              <w:keepNext w:val="0"/>
              <w:pageBreakBefore w:val="0"/>
              <w:spacing w:line="300" w:lineRule="exact"/>
              <w:rPr>
                <w:rFonts w:hint="eastAsia" w:ascii="宋体" w:hAnsi="宋体" w:cs="宋体"/>
                <w:sz w:val="21"/>
                <w:szCs w:val="21"/>
              </w:rPr>
            </w:pPr>
            <w:r>
              <w:rPr>
                <w:rFonts w:hint="eastAsia" w:ascii="宋体" w:hAnsi="宋体" w:cs="宋体"/>
                <w:sz w:val="21"/>
                <w:szCs w:val="21"/>
              </w:rPr>
            </w:r>
            <w:r/>
          </w:p>
        </w:tc>
      </w:tr>
      <w:tr>
        <w:trPr/>
        <w:tc>
          <w:tcPr>
            <w:gridSpan w:val="5"/>
            <w:tcW w:w="8702" w:type="dxa"/>
            <w:vAlign w:val="center"/>
            <w:textDirection w:val="lrTb"/>
            <w:noWrap w:val="false"/>
          </w:tcPr>
          <w:p>
            <w:pPr>
              <w:pStyle w:val="873"/>
              <w:keepLines w:val="0"/>
              <w:keepNext w:val="0"/>
              <w:pageBreakBefore w:val="0"/>
              <w:spacing w:line="300" w:lineRule="exact"/>
              <w:rPr>
                <w:rFonts w:hint="eastAsia" w:ascii="宋体" w:hAnsi="宋体" w:cs="宋体"/>
                <w:b/>
                <w:color w:val="000000"/>
                <w:sz w:val="21"/>
                <w:szCs w:val="21"/>
              </w:rPr>
            </w:pPr>
            <w:r>
              <w:rPr>
                <w:rFonts w:hint="eastAsia" w:ascii="宋体" w:hAnsi="宋体" w:cs="宋体"/>
                <w:b/>
                <w:color w:val="000000"/>
                <w:sz w:val="21"/>
                <w:szCs w:val="21"/>
              </w:rPr>
              <w:t xml:space="preserve">考核处置办法：</w:t>
            </w:r>
            <w:r>
              <w:rPr>
                <w:rFonts w:hint="eastAsia" w:ascii="宋体" w:hAnsi="宋体" w:cs="宋体"/>
                <w:b/>
                <w:color w:val="000000"/>
                <w:sz w:val="21"/>
                <w:szCs w:val="21"/>
              </w:rPr>
            </w:r>
            <w:r/>
          </w:p>
          <w:p>
            <w:pPr>
              <w:pStyle w:val="873"/>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1、考核基础分值100分。季度维保服务得分90分及以上的，正常发放当季度维保服务费；</w:t>
            </w:r>
            <w:r>
              <w:rPr>
                <w:rFonts w:hint="eastAsia" w:ascii="宋体" w:hAnsi="宋体" w:cs="宋体"/>
                <w:color w:val="000000"/>
                <w:sz w:val="21"/>
                <w:szCs w:val="21"/>
              </w:rPr>
            </w:r>
            <w:r/>
          </w:p>
          <w:p>
            <w:pPr>
              <w:pStyle w:val="873"/>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2、每季度得分90分以下、80分及以上的，对服务公司及涉事人员提出书面批评意见，要求立即改正，并提交书面整改报告。推迟1个月发放服务费。</w:t>
            </w:r>
            <w:r>
              <w:rPr>
                <w:rFonts w:hint="eastAsia" w:ascii="宋体" w:hAnsi="宋体" w:cs="宋体"/>
                <w:color w:val="000000"/>
                <w:sz w:val="21"/>
                <w:szCs w:val="21"/>
              </w:rPr>
            </w:r>
            <w:r/>
          </w:p>
          <w:p>
            <w:pPr>
              <w:pStyle w:val="873"/>
              <w:keepLines w:val="0"/>
              <w:keepNext w:val="0"/>
              <w:pageBreakBefore w:val="0"/>
              <w:spacing w:line="300" w:lineRule="exact"/>
              <w:rPr>
                <w:rFonts w:hint="eastAsia" w:ascii="宋体" w:hAnsi="宋体" w:cs="宋体"/>
                <w:color w:val="000000"/>
                <w:sz w:val="21"/>
                <w:szCs w:val="21"/>
              </w:rPr>
            </w:pPr>
            <w:r>
              <w:rPr>
                <w:rFonts w:hint="eastAsia" w:ascii="宋体" w:hAnsi="宋体" w:cs="宋体"/>
                <w:color w:val="000000"/>
                <w:sz w:val="21"/>
                <w:szCs w:val="21"/>
              </w:rPr>
              <w:t xml:space="preserve">3、每季度得分80分（合格分数）以下、70分及以上的，责令服务公司立即改正错误，严肃处理涉事员工，并提交书面整改报告。每低于合格分数1分，扣除当季度维保费用的1%。</w:t>
            </w:r>
            <w:r>
              <w:rPr>
                <w:rFonts w:hint="eastAsia" w:ascii="宋体" w:hAnsi="宋体" w:cs="宋体"/>
                <w:color w:val="000000"/>
                <w:sz w:val="21"/>
                <w:szCs w:val="21"/>
              </w:rPr>
            </w:r>
            <w:r/>
          </w:p>
          <w:p>
            <w:pPr>
              <w:pStyle w:val="873"/>
              <w:jc w:val="left"/>
              <w:keepLines w:val="0"/>
              <w:keepNext w:val="0"/>
              <w:pageBreakBefore w:val="0"/>
              <w:spacing w:line="300" w:lineRule="exact"/>
              <w:rPr>
                <w:rFonts w:hint="eastAsia" w:ascii="宋体" w:hAnsi="宋体" w:cs="宋体"/>
                <w:sz w:val="21"/>
                <w:szCs w:val="21"/>
              </w:rPr>
            </w:pPr>
            <w:r>
              <w:rPr>
                <w:rFonts w:hint="eastAsia" w:ascii="宋体" w:hAnsi="宋体" w:cs="宋体"/>
                <w:color w:val="000000"/>
                <w:sz w:val="21"/>
                <w:szCs w:val="21"/>
              </w:rPr>
              <w:t xml:space="preserve">4、考核得分低于70分的，暂停发放维保服务费，书面通知服务公司1个月内纠错整改，并有权追究服务公司违约责任直至终止合同。</w:t>
            </w:r>
            <w:r>
              <w:rPr>
                <w:rFonts w:hint="eastAsia" w:ascii="宋体" w:hAnsi="宋体" w:cs="宋体"/>
                <w:sz w:val="21"/>
                <w:szCs w:val="21"/>
              </w:rPr>
            </w:r>
            <w:r/>
          </w:p>
        </w:tc>
      </w:tr>
    </w:tbl>
    <w:p>
      <w:pPr>
        <w:pStyle w:val="873"/>
        <w:spacing w:before="156"/>
      </w:pPr>
      <w:r>
        <w:rPr>
          <w:rFonts w:hint="eastAsia" w:ascii="宋体" w:hAnsi="宋体" w:cs="宋体"/>
          <w:b/>
          <w:szCs w:val="24"/>
        </w:rPr>
        <w:t xml:space="preserve">甲方：                     乙方：                日期： </w:t>
      </w:r>
      <w:r>
        <w:rPr>
          <w:rFonts w:ascii="宋体" w:hAnsi="宋体" w:cs="宋体"/>
          <w:b/>
          <w:szCs w:val="24"/>
        </w:rPr>
        <w:t xml:space="preserve">   </w:t>
      </w:r>
      <w:r>
        <w:rPr>
          <w:rFonts w:hint="eastAsia" w:ascii="宋体" w:hAnsi="宋体" w:cs="宋体"/>
          <w:b/>
          <w:szCs w:val="24"/>
        </w:rPr>
        <w:t xml:space="preserve">年 </w:t>
      </w:r>
      <w:r>
        <w:rPr>
          <w:rFonts w:ascii="宋体" w:hAnsi="宋体" w:cs="宋体"/>
          <w:b/>
          <w:szCs w:val="24"/>
        </w:rPr>
        <w:t xml:space="preserve"> </w:t>
      </w:r>
      <w:r>
        <w:rPr>
          <w:rFonts w:hint="eastAsia" w:ascii="宋体" w:hAnsi="宋体" w:cs="宋体"/>
          <w:b/>
          <w:szCs w:val="24"/>
        </w:rPr>
        <w:t xml:space="preserve">月 </w:t>
      </w:r>
      <w:r>
        <w:rPr>
          <w:rFonts w:ascii="宋体" w:hAnsi="宋体" w:cs="宋体"/>
          <w:b/>
          <w:szCs w:val="24"/>
        </w:rPr>
        <w:t xml:space="preserve"> </w:t>
      </w:r>
      <w:r>
        <w:rPr>
          <w:rFonts w:hint="eastAsia" w:ascii="宋体" w:hAnsi="宋体" w:cs="宋体"/>
          <w:b/>
          <w:szCs w:val="24"/>
        </w:rPr>
        <w:t xml:space="preserve">日</w:t>
      </w:r>
      <w:r/>
    </w:p>
    <w:p>
      <w:pPr>
        <w:pStyle w:val="873"/>
        <w:jc w:val="center"/>
        <w:spacing w:line="360" w:lineRule="auto"/>
        <w:rPr>
          <w:sz w:val="44"/>
          <w:szCs w:val="44"/>
        </w:rPr>
      </w:pPr>
      <w:r>
        <w:rPr>
          <w:b/>
          <w:bCs/>
          <w:sz w:val="30"/>
          <w:szCs w:val="30"/>
        </w:rPr>
        <w:br w:type="page" w:clear="all"/>
      </w:r>
      <w:bookmarkStart w:id="16" w:name="_Toc28861887"/>
      <w:r>
        <w:rPr>
          <w:rFonts w:hint="eastAsia"/>
          <w:sz w:val="44"/>
          <w:szCs w:val="44"/>
        </w:rPr>
        <w:t xml:space="preserve">第六章 </w:t>
      </w:r>
      <w:r>
        <w:rPr>
          <w:sz w:val="44"/>
          <w:szCs w:val="44"/>
        </w:rPr>
        <w:t xml:space="preserve">评</w:t>
      </w:r>
      <w:r>
        <w:rPr>
          <w:rFonts w:hint="eastAsia"/>
          <w:sz w:val="44"/>
          <w:szCs w:val="44"/>
        </w:rPr>
        <w:t xml:space="preserve">标</w:t>
      </w:r>
      <w:r>
        <w:rPr>
          <w:sz w:val="44"/>
          <w:szCs w:val="44"/>
        </w:rPr>
        <w:t xml:space="preserve">办法及标准</w:t>
      </w:r>
      <w:bookmarkEnd w:id="16"/>
      <w:r>
        <w:rPr>
          <w:sz w:val="44"/>
          <w:szCs w:val="44"/>
        </w:rPr>
      </w:r>
      <w:r/>
    </w:p>
    <w:p>
      <w:pPr>
        <w:pStyle w:val="873"/>
        <w:spacing w:line="360" w:lineRule="auto"/>
        <w:tabs>
          <w:tab w:val="left" w:pos="0" w:leader="none"/>
        </w:tabs>
        <w:rPr>
          <w:rFonts w:ascii="宋体" w:hAnsi="宋体"/>
          <w:b/>
        </w:rPr>
      </w:pPr>
      <w:r>
        <w:rPr>
          <w:rFonts w:hint="eastAsia" w:ascii="宋体" w:hAnsi="宋体"/>
          <w:b/>
        </w:rPr>
        <w:t xml:space="preserve">一、评标办法</w:t>
      </w:r>
      <w:r>
        <w:rPr>
          <w:rFonts w:ascii="宋体" w:hAnsi="宋体"/>
          <w:b/>
        </w:rPr>
      </w:r>
      <w:r/>
    </w:p>
    <w:p>
      <w:pPr>
        <w:pStyle w:val="873"/>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1.本次招标评标采用综合评分法，综合评分法是指投标文件满足招标文件全部实质性要求，且按照评审因素的量化指标评审得分最高的投标单位为中标候选人的评标方法。</w:t>
      </w:r>
      <w:r>
        <w:rPr>
          <w:rFonts w:hint="eastAsia" w:ascii="宋体" w:hAnsi="宋体" w:cs="宋体"/>
          <w:color w:val="000000"/>
          <w:szCs w:val="21"/>
        </w:rPr>
      </w:r>
      <w:r/>
    </w:p>
    <w:p>
      <w:pPr>
        <w:pStyle w:val="873"/>
        <w:ind w:firstLine="420"/>
        <w:spacing w:line="360" w:lineRule="auto"/>
        <w:rPr>
          <w:rFonts w:hint="eastAsia" w:hAnsi="宋体" w:cs="宋体"/>
          <w:szCs w:val="21"/>
        </w:rPr>
      </w:pPr>
      <w:r>
        <w:rPr>
          <w:rFonts w:hint="eastAsia" w:ascii="宋体" w:hAnsi="宋体" w:cs="宋体"/>
          <w:color w:val="000000"/>
          <w:szCs w:val="21"/>
        </w:rPr>
        <w:t xml:space="preserve">2.采用综合评分法的，</w:t>
      </w:r>
      <w:r>
        <w:rPr>
          <w:rFonts w:hint="eastAsia" w:hAnsi="宋体" w:cs="宋体"/>
          <w:szCs w:val="21"/>
        </w:rPr>
        <w:t xml:space="preserve">评标委员会各成员独立对每个进入打分程序的有效投标单位的标书技术和资质部分以打分的形式进行评审和评价。 </w:t>
      </w:r>
      <w:r>
        <w:rPr>
          <w:rFonts w:hint="eastAsia" w:hAnsi="宋体" w:cs="宋体"/>
          <w:szCs w:val="21"/>
        </w:rPr>
      </w:r>
      <w:r/>
    </w:p>
    <w:p>
      <w:pPr>
        <w:pStyle w:val="873"/>
        <w:ind w:firstLine="420"/>
        <w:spacing w:line="360" w:lineRule="auto"/>
        <w:rPr>
          <w:rFonts w:hint="eastAsia" w:hAnsi="宋体" w:cs="宋体"/>
          <w:szCs w:val="21"/>
        </w:rPr>
      </w:pPr>
      <w:r>
        <w:rPr>
          <w:rFonts w:hint="eastAsia" w:hAnsi="宋体" w:cs="宋体"/>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rPr>
          <w:rFonts w:hint="eastAsia" w:hAnsi="宋体" w:cs="宋体"/>
          <w:szCs w:val="21"/>
        </w:rPr>
      </w:r>
      <w:r/>
    </w:p>
    <w:p>
      <w:pPr>
        <w:pStyle w:val="873"/>
        <w:ind w:firstLine="420"/>
        <w:spacing w:line="360" w:lineRule="auto"/>
        <w:rPr>
          <w:rFonts w:hint="eastAsia" w:ascii="宋体" w:hAnsi="宋体" w:cs="宋体"/>
          <w:szCs w:val="21"/>
        </w:rPr>
      </w:pPr>
      <w:r>
        <w:rPr>
          <w:rFonts w:hint="eastAsia" w:ascii="宋体" w:hAnsi="宋体" w:cs="宋体"/>
          <w:szCs w:val="21"/>
        </w:rPr>
        <w:t xml:space="preserve">4.本次招标划分为标段一、标段二、标段三、标段四共四个标段。投标人可就上述每一标段进行投标。</w:t>
      </w:r>
      <w:r>
        <w:rPr>
          <w:rFonts w:hint="eastAsia" w:ascii="宋体" w:hAnsi="宋体" w:cs="宋体"/>
          <w:szCs w:val="21"/>
        </w:rPr>
      </w:r>
      <w:r/>
    </w:p>
    <w:p>
      <w:pPr>
        <w:pStyle w:val="873"/>
        <w:ind w:left="420"/>
        <w:spacing w:line="360" w:lineRule="auto"/>
        <w:rPr>
          <w:rFonts w:hint="eastAsia" w:ascii="宋体" w:hAnsi="宋体" w:cs="宋体"/>
          <w:szCs w:val="21"/>
        </w:rPr>
      </w:pPr>
      <w:r>
        <w:rPr>
          <w:rFonts w:hint="eastAsia" w:ascii="宋体" w:hAnsi="宋体" w:cs="宋体"/>
          <w:szCs w:val="21"/>
        </w:rPr>
        <w:t xml:space="preserve">标段一与标段三不得兼中（同一家投标单位仅可中其中一个标段）。</w:t>
      </w:r>
      <w:r>
        <w:rPr>
          <w:rFonts w:hint="eastAsia" w:ascii="宋体" w:hAnsi="宋体" w:cs="宋体"/>
          <w:szCs w:val="21"/>
        </w:rPr>
      </w:r>
      <w:r/>
    </w:p>
    <w:p>
      <w:pPr>
        <w:pStyle w:val="873"/>
        <w:ind w:left="420"/>
        <w:spacing w:line="360" w:lineRule="auto"/>
        <w:rPr>
          <w:rFonts w:hint="eastAsia" w:ascii="宋体" w:hAnsi="宋体" w:cs="宋体"/>
        </w:rPr>
      </w:pPr>
      <w:r>
        <w:rPr>
          <w:rFonts w:hint="eastAsia" w:ascii="宋体" w:hAnsi="宋体" w:cs="宋体"/>
          <w:szCs w:val="21"/>
        </w:rPr>
        <w:t xml:space="preserve">开标将按照一、</w:t>
      </w:r>
      <w:r>
        <w:rPr>
          <w:rFonts w:hint="eastAsia" w:hAnsi="宋体"/>
          <w:szCs w:val="21"/>
        </w:rPr>
        <w:t xml:space="preserve">二、三、四标段的顺序依次进行，遵循“先开先中”的原则，每家投标单位最多中两个标段。投标人可以根据要求选择其中部分或全部标段进行投标。</w:t>
      </w:r>
      <w:r>
        <w:rPr>
          <w:rFonts w:hint="eastAsia" w:ascii="宋体" w:hAnsi="宋体" w:cs="宋体"/>
        </w:rPr>
      </w:r>
      <w:r/>
    </w:p>
    <w:p>
      <w:pPr>
        <w:pStyle w:val="873"/>
        <w:spacing w:line="360" w:lineRule="auto"/>
        <w:tabs>
          <w:tab w:val="left" w:pos="567" w:leader="none"/>
        </w:tabs>
        <w:rPr>
          <w:rFonts w:ascii="宋体" w:hAnsi="宋体" w:cs="宋体"/>
          <w:bCs/>
          <w:szCs w:val="21"/>
        </w:rPr>
      </w:pPr>
      <w:r>
        <w:rPr>
          <w:rFonts w:hint="eastAsia" w:ascii="宋体" w:hAnsi="宋体" w:cs="宋体"/>
          <w:b/>
          <w:szCs w:val="21"/>
        </w:rPr>
        <w:t xml:space="preserve">二、政府采购政策</w:t>
      </w:r>
      <w:r>
        <w:rPr>
          <w:rFonts w:ascii="宋体" w:hAnsi="宋体" w:cs="宋体"/>
          <w:bCs/>
          <w:szCs w:val="21"/>
        </w:rPr>
      </w:r>
      <w:r/>
    </w:p>
    <w:p>
      <w:pPr>
        <w:pStyle w:val="873"/>
        <w:ind w:firstLine="315"/>
        <w:spacing w:line="360" w:lineRule="auto"/>
        <w:tabs>
          <w:tab w:val="left" w:pos="567" w:leader="none"/>
        </w:tabs>
        <w:rPr>
          <w:rFonts w:ascii="宋体" w:hAnsi="宋体" w:cs="宋体"/>
          <w:bCs/>
          <w:szCs w:val="21"/>
        </w:rPr>
      </w:pPr>
      <w:r>
        <w:rPr>
          <w:rFonts w:hint="eastAsia" w:ascii="宋体" w:hAnsi="宋体" w:cs="宋体"/>
          <w:bCs/>
          <w:szCs w:val="21"/>
        </w:rPr>
        <w:t xml:space="preserve">（一）节能产品和环境标志产品</w:t>
      </w:r>
      <w:r>
        <w:rPr>
          <w:rFonts w:ascii="宋体" w:hAnsi="宋体" w:cs="宋体"/>
          <w:bCs/>
          <w:szCs w:val="21"/>
        </w:rPr>
      </w:r>
      <w:r/>
    </w:p>
    <w:p>
      <w:pPr>
        <w:pStyle w:val="873"/>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根据</w:t>
      </w:r>
      <w:r>
        <w:rPr>
          <w:rFonts w:hint="eastAsia" w:ascii="宋体" w:hAnsi="宋体" w:cs="宋体"/>
          <w:bCs/>
          <w:szCs w:val="21"/>
        </w:rPr>
        <w:t xml:space="preserve">苏州市财政局《关于贯彻执行绿色采购、促进残疾人就业和支持监狱企业发展有关政策的通知》（苏财购（2019）10号）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响应人可通过“中国政府采购网”（http://www.ccgp.gov.cn）查询认证机构情况，未提供或提供不全认证证书的将视为未实质性响应采购要求。</w:t>
      </w:r>
      <w:r>
        <w:rPr>
          <w:rFonts w:ascii="宋体" w:hAnsi="宋体" w:cs="宋体"/>
          <w:bCs/>
          <w:szCs w:val="21"/>
        </w:rPr>
      </w:r>
      <w:r/>
    </w:p>
    <w:p>
      <w:pPr>
        <w:pStyle w:val="873"/>
        <w:ind w:firstLine="315"/>
        <w:spacing w:line="360" w:lineRule="auto"/>
        <w:tabs>
          <w:tab w:val="left" w:pos="567" w:leader="none"/>
        </w:tabs>
        <w:rPr>
          <w:rFonts w:ascii="宋体" w:hAnsi="宋体" w:cs="宋体"/>
          <w:bCs/>
          <w:szCs w:val="21"/>
        </w:rPr>
      </w:pPr>
      <w:r>
        <w:rPr>
          <w:rFonts w:hint="eastAsia" w:ascii="宋体" w:hAnsi="宋体" w:cs="宋体"/>
          <w:bCs/>
          <w:szCs w:val="21"/>
        </w:rPr>
        <w:t xml:space="preserve">（二）小微企业的价格分评审：</w:t>
      </w:r>
      <w:r>
        <w:rPr>
          <w:rFonts w:ascii="宋体" w:hAnsi="宋体" w:cs="宋体"/>
          <w:bCs/>
          <w:szCs w:val="21"/>
        </w:rPr>
      </w:r>
      <w:r/>
    </w:p>
    <w:p>
      <w:pPr>
        <w:ind w:left="0" w:right="0" w:firstLine="420"/>
        <w:spacing w:before="0" w:after="0" w:line="360" w:lineRule="auto"/>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根据《政府采购促进中小企业发展管理办法》及《关于印发&lt;苏州市政府采购促进中小企业发展实施意见&gt;的通知》（苏财购〔2022〕16号）的相关规定，对于小型企业和微型企业的产品或服务的价格给予10%的扣除，用扣除后的价格参与评审。</w:t>
      </w:r>
      <w:r>
        <w:rPr>
          <w:highlight w:val="none"/>
        </w:rPr>
      </w:r>
      <w:r/>
    </w:p>
    <w:p>
      <w:pPr>
        <w:pStyle w:val="873"/>
        <w:ind w:firstLine="422"/>
        <w:spacing w:line="360" w:lineRule="auto"/>
        <w:rPr>
          <w:rFonts w:hint="eastAsia" w:ascii="宋体" w:hAnsi="宋体"/>
          <w:b/>
          <w:bCs/>
          <w:szCs w:val="21"/>
        </w:rPr>
      </w:pPr>
      <w:r>
        <w:rPr>
          <w:rFonts w:hint="eastAsia" w:ascii="宋体" w:hAnsi="宋体"/>
          <w:b/>
          <w:bCs/>
          <w:szCs w:val="21"/>
        </w:rPr>
        <w:t xml:space="preserve">本项目非专门面向中小企业采购，中小微企业在响应文件中，须提供《中小企业声明函》。</w:t>
      </w:r>
      <w:r>
        <w:rPr>
          <w:rFonts w:hint="eastAsia" w:ascii="宋体" w:hAnsi="宋体"/>
          <w:b/>
          <w:bCs/>
          <w:szCs w:val="21"/>
        </w:rPr>
      </w:r>
      <w:r/>
    </w:p>
    <w:p>
      <w:pPr>
        <w:pStyle w:val="873"/>
        <w:ind w:firstLine="420"/>
        <w:spacing w:line="360" w:lineRule="auto"/>
        <w:rPr>
          <w:rFonts w:ascii="宋体" w:hAnsi="宋体"/>
        </w:rPr>
      </w:pPr>
      <w:r>
        <w:rPr>
          <w:rFonts w:hint="eastAsia" w:ascii="宋体" w:hAnsi="宋体"/>
        </w:rPr>
        <w:t xml:space="preserve">（特别说明：以上规定未尽事项，按《政府采购促进中小企业发展管理办法》（财库﹝</w:t>
      </w:r>
      <w:r>
        <w:rPr>
          <w:rFonts w:ascii="宋体" w:hAnsi="宋体"/>
        </w:rPr>
        <w:t xml:space="preserve">2020﹞46号），《关于调整优化节能产品、环境标志产品政府采购执行机制的通知》（财库〔2019〕9号），《关于促进残疾人就业政府采购政策的通知》（财库〔2017〕141号），《关于政府采购支持监狱企业发展有关问题的通知》（财库〔2014〕68号），江苏省财政厅《关于做好政府采购支持企业发展有关事项的通知》（苏财购〔2020〕52号）《江苏省财政厅关于进一步加大政府采购支持中小企业力度的通知》（苏财购〔2022〕45号）等有关制度规定执行。</w:t>
      </w:r>
      <w:r>
        <w:rPr>
          <w:rFonts w:ascii="宋体" w:hAnsi="宋体"/>
        </w:rPr>
      </w:r>
      <w:r/>
    </w:p>
    <w:p>
      <w:pPr>
        <w:pStyle w:val="873"/>
        <w:spacing w:line="360" w:lineRule="auto"/>
        <w:tabs>
          <w:tab w:val="left" w:pos="567" w:leader="none"/>
        </w:tabs>
        <w:rPr>
          <w:rFonts w:hint="eastAsia" w:ascii="宋体" w:hAnsi="宋体" w:cs="宋体"/>
          <w:b/>
          <w:szCs w:val="21"/>
          <w:highlight w:val="none"/>
        </w:rPr>
      </w:pPr>
      <w:r/>
      <w:bookmarkStart w:id="17" w:name="OLE_LINK2"/>
      <w:r>
        <w:rPr>
          <w:rFonts w:hint="eastAsia" w:ascii="宋体" w:hAnsi="宋体" w:cs="宋体"/>
          <w:b/>
          <w:szCs w:val="21"/>
          <w:highlight w:val="none"/>
        </w:rPr>
        <w:t xml:space="preserve">三、评分标准：（标段一）石湖校区安保服务</w:t>
      </w:r>
      <w:r>
        <w:rPr>
          <w:rFonts w:hint="eastAsia" w:ascii="宋体" w:hAnsi="宋体" w:cs="宋体"/>
          <w:b/>
          <w:szCs w:val="21"/>
          <w:highlight w:val="none"/>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（一）报价得分（20分）</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第一步：响应报价低于或等于采购预算金额价的，为有效响应报价。</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第二步：价格分采用低价优先法计算，即满足采购文件要求且响应价格最低的响应报价为评标基准价，其价格分为满分20分。其他供应商的价格分统一按照下列公式计算：</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响应报价得分=（评标基准价/响应报价）*价格权值*100，小数点后保留两位（价格权值为20%）。</w:t>
      </w:r>
      <w:r>
        <w:rPr>
          <w:rFonts w:ascii="宋体" w:hAnsi="宋体" w:cs="宋体"/>
          <w:szCs w:val="21"/>
        </w:rPr>
      </w:r>
      <w:r/>
    </w:p>
    <w:p>
      <w:pPr>
        <w:pStyle w:val="873"/>
        <w:ind w:firstLine="420"/>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（二）项目服务方案（5</w:t>
      </w:r>
      <w:r>
        <w:rPr>
          <w:rFonts w:hint="eastAsia" w:ascii="宋体" w:hAnsi="宋体" w:cs="宋体"/>
          <w:b/>
          <w:szCs w:val="21"/>
          <w:lang w:val="en-US" w:eastAsia="zh-CN"/>
        </w:rPr>
        <w:t xml:space="preserve">5</w:t>
      </w:r>
      <w:r>
        <w:rPr>
          <w:rFonts w:hint="eastAsia" w:ascii="宋体" w:hAnsi="宋体" w:cs="宋体"/>
          <w:b/>
          <w:szCs w:val="21"/>
        </w:rPr>
        <w:t xml:space="preserve">分）</w:t>
      </w:r>
      <w:r>
        <w:rPr>
          <w:rFonts w:ascii="宋体" w:hAnsi="宋体" w:cs="宋体"/>
          <w:b/>
          <w:szCs w:val="21"/>
        </w:rPr>
      </w:r>
      <w:r/>
    </w:p>
    <w:p>
      <w:pPr>
        <w:pStyle w:val="873"/>
        <w:ind w:firstLine="420"/>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1.本项目总体方案进行综合比较（1</w:t>
      </w:r>
      <w:r>
        <w:rPr>
          <w:rFonts w:hint="eastAsia" w:ascii="宋体" w:hAnsi="宋体" w:cs="宋体"/>
          <w:b/>
          <w:bCs/>
          <w:szCs w:val="21"/>
          <w:lang w:val="en-US" w:eastAsia="zh-CN"/>
        </w:rPr>
        <w:t xml:space="preserve">1</w:t>
      </w:r>
      <w:r>
        <w:rPr>
          <w:rFonts w:hint="eastAsia" w:ascii="宋体" w:hAnsi="宋体" w:cs="宋体"/>
          <w:b/>
          <w:bCs/>
          <w:szCs w:val="21"/>
        </w:rPr>
        <w:t xml:space="preserve">分）</w:t>
      </w:r>
      <w:r>
        <w:rPr>
          <w:rFonts w:ascii="宋体" w:hAnsi="宋体" w:cs="宋体"/>
          <w:b/>
          <w:bCs/>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根据服务总体方案模式清晰度、配套措施</w:t>
      </w:r>
      <w:r>
        <w:rPr>
          <w:rFonts w:hint="eastAsia" w:ascii="宋体" w:hAnsi="宋体" w:cs="宋体"/>
          <w:szCs w:val="21"/>
          <w:highlight w:val="none"/>
        </w:rPr>
        <w:t xml:space="preserve">完整性</w:t>
      </w:r>
      <w:r>
        <w:rPr>
          <w:rFonts w:hint="eastAsia" w:ascii="宋体" w:hAnsi="宋体" w:cs="宋体"/>
          <w:szCs w:val="21"/>
          <w:highlight w:val="none"/>
          <w:lang w:val="en-US" w:eastAsia="zh-CN"/>
        </w:rPr>
        <w:t xml:space="preserve">及</w:t>
      </w:r>
      <w:r>
        <w:rPr>
          <w:rFonts w:hint="eastAsia" w:ascii="宋体" w:hAnsi="宋体" w:cs="宋体"/>
          <w:szCs w:val="21"/>
          <w:highlight w:val="none"/>
        </w:rPr>
        <w:t xml:space="preserve">合理性等</w:t>
      </w:r>
      <w:r>
        <w:rPr>
          <w:rFonts w:hint="eastAsia" w:ascii="宋体" w:hAnsi="宋体" w:cs="宋体"/>
          <w:szCs w:val="21"/>
        </w:rPr>
        <w:t xml:space="preserve">进行</w:t>
      </w:r>
      <w:r>
        <w:rPr>
          <w:rFonts w:hint="eastAsia" w:ascii="宋体" w:hAnsi="宋体" w:cs="宋体"/>
          <w:szCs w:val="21"/>
          <w:lang w:val="en-US" w:eastAsia="zh-CN"/>
        </w:rPr>
        <w:t xml:space="preserve">综合</w:t>
      </w:r>
      <w:r>
        <w:rPr>
          <w:rFonts w:hint="eastAsia" w:ascii="宋体" w:hAnsi="宋体" w:cs="宋体"/>
          <w:szCs w:val="21"/>
        </w:rPr>
        <w:t xml:space="preserve">比较：</w:t>
      </w:r>
      <w:r>
        <w:rPr>
          <w:rFonts w:ascii="宋体" w:hAnsi="宋体" w:cs="宋体"/>
          <w:szCs w:val="21"/>
        </w:rPr>
      </w:r>
      <w:r/>
    </w:p>
    <w:p>
      <w:pPr>
        <w:pStyle w:val="873"/>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方案总体模式清晰、配套措施周全、运作设计合理的得</w:t>
      </w:r>
      <w:r>
        <w:rPr>
          <w:rFonts w:hint="eastAsia" w:ascii="宋体" w:hAnsi="宋体" w:cs="宋体"/>
          <w:szCs w:val="21"/>
          <w:lang w:val="en-US" w:eastAsia="zh-CN"/>
        </w:rPr>
        <w:t xml:space="preserve">11</w:t>
      </w:r>
      <w:r>
        <w:rPr>
          <w:rFonts w:hint="eastAsia" w:ascii="宋体" w:hAnsi="宋体" w:cs="宋体"/>
          <w:szCs w:val="21"/>
        </w:rPr>
        <w:t xml:space="preserve">分；</w:t>
      </w:r>
      <w:r>
        <w:rPr>
          <w:rFonts w:hint="eastAsia" w:ascii="宋体" w:hAnsi="宋体" w:cs="宋体"/>
          <w:szCs w:val="21"/>
        </w:rPr>
      </w:r>
      <w:r/>
    </w:p>
    <w:p>
      <w:pPr>
        <w:pStyle w:val="873"/>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方案总体模式较清晰，配套措施较周全，运作设计较合理的得</w:t>
      </w:r>
      <w:r>
        <w:rPr>
          <w:rFonts w:hint="eastAsia" w:ascii="宋体" w:hAnsi="宋体" w:cs="宋体"/>
          <w:szCs w:val="21"/>
          <w:lang w:val="en-US" w:eastAsia="zh-CN"/>
        </w:rPr>
        <w:t xml:space="preserve">8</w:t>
      </w:r>
      <w:r>
        <w:rPr>
          <w:rFonts w:hint="eastAsia" w:ascii="宋体" w:hAnsi="宋体" w:cs="宋体"/>
          <w:szCs w:val="21"/>
        </w:rPr>
        <w:t xml:space="preserve">分；</w:t>
      </w:r>
      <w:r>
        <w:rPr>
          <w:rFonts w:hint="eastAsia" w:ascii="宋体" w:hAnsi="宋体" w:cs="宋体"/>
          <w:szCs w:val="21"/>
        </w:rPr>
      </w:r>
      <w:r/>
    </w:p>
    <w:p>
      <w:pPr>
        <w:pStyle w:val="873"/>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方案总体模式</w:t>
      </w:r>
      <w:r>
        <w:rPr>
          <w:rFonts w:hint="eastAsia" w:ascii="宋体" w:hAnsi="宋体" w:cs="宋体"/>
          <w:szCs w:val="21"/>
          <w:lang w:val="en-US" w:eastAsia="zh-CN"/>
        </w:rPr>
        <w:t xml:space="preserve">及配套措施一般</w:t>
      </w:r>
      <w:r>
        <w:rPr>
          <w:rFonts w:hint="eastAsia" w:ascii="宋体" w:hAnsi="宋体" w:cs="宋体"/>
          <w:szCs w:val="21"/>
        </w:rPr>
        <w:t xml:space="preserve">的得</w:t>
      </w:r>
      <w:r>
        <w:rPr>
          <w:rFonts w:hint="eastAsia" w:ascii="宋体" w:hAnsi="宋体" w:cs="宋体"/>
          <w:szCs w:val="21"/>
          <w:lang w:val="en-US" w:eastAsia="zh-CN"/>
        </w:rPr>
        <w:t xml:space="preserve">4</w:t>
      </w:r>
      <w:r>
        <w:rPr>
          <w:rFonts w:hint="eastAsia" w:ascii="宋体" w:hAnsi="宋体" w:cs="宋体"/>
          <w:szCs w:val="21"/>
        </w:rPr>
        <w:t xml:space="preserve">分；</w:t>
      </w:r>
      <w:r>
        <w:rPr>
          <w:rFonts w:hint="eastAsia" w:ascii="宋体" w:hAnsi="宋体" w:cs="宋体"/>
          <w:szCs w:val="21"/>
        </w:rPr>
      </w:r>
      <w:r/>
    </w:p>
    <w:p>
      <w:pPr>
        <w:pStyle w:val="885"/>
        <w:ind w:left="0"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方案总体</w:t>
      </w:r>
      <w:r>
        <w:rPr>
          <w:rFonts w:hint="eastAsia" w:ascii="宋体" w:hAnsi="宋体" w:eastAsia="宋体" w:cs="宋体"/>
          <w:sz w:val="21"/>
          <w:szCs w:val="21"/>
          <w:lang w:val="en-US" w:eastAsia="zh-CN"/>
        </w:rPr>
        <w:t xml:space="preserve">模式及配套措施差</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73"/>
        <w:ind w:firstLine="420"/>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2.日常服务标准及措施方案综合比较（7分）</w:t>
      </w:r>
      <w:r>
        <w:rPr>
          <w:rFonts w:ascii="宋体" w:hAnsi="宋体" w:cs="宋体"/>
          <w:b/>
          <w:bCs/>
          <w:szCs w:val="21"/>
        </w:rPr>
      </w:r>
      <w:r/>
    </w:p>
    <w:p>
      <w:pPr>
        <w:pStyle w:val="873"/>
        <w:ind w:firstLine="42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服务方案合理且完善、规范清晰及可操作性强的得7分；</w:t>
      </w:r>
      <w:r>
        <w:rPr>
          <w:rFonts w:hint="eastAsia" w:ascii="宋体" w:hAnsi="宋体" w:cs="宋体"/>
          <w:color w:val="000000"/>
          <w:szCs w:val="21"/>
        </w:rPr>
      </w:r>
      <w:r/>
    </w:p>
    <w:p>
      <w:pPr>
        <w:pStyle w:val="873"/>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服务方案合理且完善、规范清晰及可操作性较强的得4分；</w:t>
      </w:r>
      <w:r>
        <w:rPr>
          <w:rFonts w:hint="eastAsia" w:ascii="宋体" w:hAnsi="宋体" w:cs="宋体"/>
          <w:szCs w:val="21"/>
        </w:rPr>
      </w:r>
      <w:r/>
    </w:p>
    <w:p>
      <w:pPr>
        <w:pStyle w:val="873"/>
        <w:ind w:left="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服务方案可操作性一般的得1分。</w:t>
      </w:r>
      <w:r>
        <w:rPr>
          <w:rFonts w:hint="eastAsia" w:ascii="宋体" w:hAnsi="宋体" w:cs="宋体"/>
          <w:szCs w:val="21"/>
        </w:rPr>
      </w:r>
      <w:r/>
    </w:p>
    <w:p>
      <w:pPr>
        <w:pStyle w:val="873"/>
        <w:ind w:firstLine="420"/>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3.消防安全管理及义务消防队组建方案综合比较（</w:t>
      </w:r>
      <w:r>
        <w:rPr>
          <w:rFonts w:hint="eastAsia" w:ascii="宋体" w:hAnsi="宋体" w:cs="宋体"/>
          <w:b/>
          <w:bCs/>
          <w:szCs w:val="21"/>
          <w:lang w:val="en-US" w:eastAsia="zh-CN"/>
        </w:rPr>
        <w:t xml:space="preserve">8</w:t>
      </w:r>
      <w:r>
        <w:rPr>
          <w:rFonts w:hint="eastAsia" w:ascii="宋体" w:hAnsi="宋体" w:cs="宋体"/>
          <w:b/>
          <w:bCs/>
          <w:szCs w:val="21"/>
        </w:rPr>
        <w:t xml:space="preserve">分）</w:t>
      </w:r>
      <w:r>
        <w:rPr>
          <w:rFonts w:ascii="宋体" w:hAnsi="宋体" w:cs="宋体"/>
          <w:b/>
          <w:bCs/>
          <w:szCs w:val="21"/>
        </w:rPr>
      </w:r>
      <w:r/>
    </w:p>
    <w:p>
      <w:pPr>
        <w:pStyle w:val="873"/>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服务方案合理且完善、规范清晰及可操作性强的得</w:t>
      </w:r>
      <w:r>
        <w:rPr>
          <w:rFonts w:hint="eastAsia" w:ascii="宋体" w:hAnsi="宋体" w:cs="宋体"/>
          <w:szCs w:val="21"/>
          <w:lang w:val="en-US" w:eastAsia="zh-CN"/>
        </w:rPr>
        <w:t xml:space="preserve">8</w:t>
      </w:r>
      <w:r>
        <w:rPr>
          <w:rFonts w:hint="eastAsia" w:ascii="宋体" w:hAnsi="宋体" w:cs="宋体"/>
          <w:szCs w:val="21"/>
        </w:rPr>
        <w:t xml:space="preserve">分；</w:t>
      </w:r>
      <w:r>
        <w:rPr>
          <w:rFonts w:hint="eastAsia" w:ascii="宋体" w:hAnsi="宋体" w:cs="宋体"/>
          <w:szCs w:val="21"/>
        </w:rPr>
      </w:r>
      <w:r/>
    </w:p>
    <w:p>
      <w:pPr>
        <w:pStyle w:val="873"/>
        <w:ind w:firstLine="420"/>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服务方案合理且完善、规范清晰及可操作性较强的得</w:t>
      </w:r>
      <w:r>
        <w:rPr>
          <w:rFonts w:hint="eastAsia" w:ascii="宋体" w:hAnsi="宋体" w:cs="宋体"/>
          <w:szCs w:val="21"/>
          <w:lang w:val="en-US" w:eastAsia="zh-CN"/>
        </w:rPr>
        <w:t xml:space="preserve">5</w:t>
      </w:r>
      <w:r>
        <w:rPr>
          <w:rFonts w:hint="eastAsia" w:ascii="宋体" w:hAnsi="宋体" w:cs="宋体"/>
          <w:szCs w:val="21"/>
        </w:rPr>
        <w:t xml:space="preserve">分；</w:t>
      </w:r>
      <w:r>
        <w:rPr>
          <w:rFonts w:hint="eastAsia" w:ascii="宋体" w:hAnsi="宋体" w:cs="宋体"/>
          <w:szCs w:val="21"/>
          <w:lang w:val="en-US" w:eastAsia="zh-CN"/>
        </w:rPr>
        <w:t xml:space="preserve"> </w:t>
      </w:r>
      <w:r>
        <w:rPr>
          <w:rFonts w:hint="eastAsia" w:ascii="宋体" w:hAnsi="宋体" w:eastAsia="宋体" w:cs="宋体"/>
          <w:szCs w:val="21"/>
          <w:lang w:val="en-US" w:eastAsia="zh-CN"/>
        </w:rPr>
      </w:r>
      <w:r/>
    </w:p>
    <w:p>
      <w:pPr>
        <w:pStyle w:val="873"/>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服务方案可操作性一般的得</w:t>
      </w:r>
      <w:r>
        <w:rPr>
          <w:rFonts w:hint="eastAsia" w:ascii="宋体" w:hAnsi="宋体" w:cs="宋体"/>
          <w:szCs w:val="21"/>
          <w:lang w:val="en-US" w:eastAsia="zh-CN"/>
        </w:rPr>
        <w:t xml:space="preserve">2</w:t>
      </w:r>
      <w:r>
        <w:rPr>
          <w:rFonts w:hint="eastAsia" w:ascii="宋体" w:hAnsi="宋体" w:cs="宋体"/>
          <w:szCs w:val="21"/>
        </w:rPr>
        <w:t xml:space="preserve">分。</w:t>
      </w:r>
      <w:r>
        <w:rPr>
          <w:rFonts w:hint="eastAsia" w:ascii="宋体" w:hAnsi="宋体" w:cs="宋体"/>
          <w:szCs w:val="21"/>
        </w:rPr>
      </w:r>
      <w:r/>
    </w:p>
    <w:p>
      <w:pPr>
        <w:pStyle w:val="873"/>
        <w:ind w:firstLine="420"/>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4.服务重点难点分析及解决措施方案综合比较（7分）</w:t>
      </w:r>
      <w:r>
        <w:rPr>
          <w:rFonts w:ascii="宋体" w:hAnsi="宋体" w:cs="宋体"/>
          <w:b/>
          <w:bCs/>
          <w:szCs w:val="21"/>
        </w:rPr>
      </w:r>
      <w:r/>
    </w:p>
    <w:p>
      <w:pPr>
        <w:pStyle w:val="873"/>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服务方案合理且完善、规范清晰及可操作性强的得7分；</w:t>
      </w:r>
      <w:r>
        <w:rPr>
          <w:rFonts w:hint="eastAsia" w:ascii="宋体" w:hAnsi="宋体" w:cs="宋体"/>
          <w:szCs w:val="21"/>
        </w:rPr>
      </w:r>
      <w:r/>
    </w:p>
    <w:p>
      <w:pPr>
        <w:pStyle w:val="873"/>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服务方案合理且完善、规范清晰及可操作性较强的得4分；</w:t>
      </w:r>
      <w:r>
        <w:rPr>
          <w:rFonts w:hint="eastAsia" w:ascii="宋体" w:hAnsi="宋体" w:cs="宋体"/>
          <w:szCs w:val="21"/>
        </w:rPr>
      </w:r>
      <w:r/>
    </w:p>
    <w:p>
      <w:pPr>
        <w:pStyle w:val="873"/>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服务方案可操作性一般的得1分。</w:t>
      </w:r>
      <w:r>
        <w:rPr>
          <w:rFonts w:hint="eastAsia" w:ascii="宋体" w:hAnsi="宋体" w:cs="宋体"/>
          <w:szCs w:val="21"/>
        </w:rPr>
      </w:r>
      <w:r/>
    </w:p>
    <w:p>
      <w:pPr>
        <w:pStyle w:val="873"/>
        <w:ind w:firstLine="420"/>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5.服务保障目标及措施方案综合比较（7分）</w:t>
      </w:r>
      <w:r>
        <w:rPr>
          <w:rFonts w:ascii="宋体" w:hAnsi="宋体" w:cs="宋体"/>
          <w:b/>
          <w:bCs/>
          <w:szCs w:val="21"/>
        </w:rPr>
      </w:r>
      <w:r/>
    </w:p>
    <w:p>
      <w:pPr>
        <w:pStyle w:val="873"/>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服务方案合理且完善、规范清晰及可操作性强的得7分；</w:t>
      </w:r>
      <w:r>
        <w:rPr>
          <w:rFonts w:hint="eastAsia" w:ascii="宋体" w:hAnsi="宋体" w:cs="宋体"/>
          <w:szCs w:val="21"/>
        </w:rPr>
      </w:r>
      <w:r/>
    </w:p>
    <w:p>
      <w:pPr>
        <w:pStyle w:val="873"/>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服务方案合理且完善、规范清晰及可操作性较强的得4分；</w:t>
      </w:r>
      <w:r>
        <w:rPr>
          <w:rFonts w:hint="eastAsia" w:ascii="宋体" w:hAnsi="宋体" w:cs="宋体"/>
          <w:szCs w:val="21"/>
        </w:rPr>
      </w:r>
      <w:r/>
    </w:p>
    <w:p>
      <w:pPr>
        <w:pStyle w:val="873"/>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服务方案可操作性一般的得1分。</w:t>
      </w:r>
      <w:r>
        <w:rPr>
          <w:rFonts w:hint="eastAsia" w:ascii="宋体" w:hAnsi="宋体" w:cs="宋体"/>
          <w:szCs w:val="21"/>
        </w:rPr>
      </w:r>
      <w:r/>
    </w:p>
    <w:p>
      <w:pPr>
        <w:pStyle w:val="873"/>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pStyle w:val="873"/>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pStyle w:val="873"/>
        <w:ind w:firstLine="422"/>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6.针对本项目突发事件应急措施方案综合比较（</w:t>
      </w:r>
      <w:r>
        <w:rPr>
          <w:rFonts w:hint="eastAsia" w:ascii="宋体" w:hAnsi="宋体" w:cs="宋体"/>
          <w:b/>
          <w:bCs/>
          <w:szCs w:val="21"/>
          <w:lang w:val="en-US" w:eastAsia="zh-CN"/>
        </w:rPr>
        <w:t xml:space="preserve">8</w:t>
      </w:r>
      <w:r>
        <w:rPr>
          <w:rFonts w:hint="eastAsia" w:ascii="宋体" w:hAnsi="宋体" w:cs="宋体"/>
          <w:b/>
          <w:bCs/>
          <w:szCs w:val="21"/>
        </w:rPr>
        <w:t xml:space="preserve">分）</w:t>
      </w:r>
      <w:r>
        <w:rPr>
          <w:rFonts w:ascii="宋体" w:hAnsi="宋体" w:cs="宋体"/>
          <w:b/>
          <w:bCs/>
          <w:szCs w:val="21"/>
        </w:rPr>
      </w:r>
      <w:r/>
    </w:p>
    <w:p>
      <w:pPr>
        <w:pStyle w:val="873"/>
        <w:ind w:left="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根据人员、资产保护应急措施、特殊事故（情况）措施、治安应急措施、消防应急措施等方案的合理性、完善性、规范性、清晰性、可操作性等进行综合比较：</w:t>
      </w:r>
      <w:r>
        <w:rPr>
          <w:rFonts w:ascii="宋体" w:hAnsi="宋体" w:cs="宋体"/>
          <w:szCs w:val="21"/>
        </w:rPr>
      </w:r>
      <w:r/>
    </w:p>
    <w:p>
      <w:pPr>
        <w:pStyle w:val="873"/>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应急方案的合理且完善、规范清晰及可操作性强的得</w:t>
      </w:r>
      <w:r>
        <w:rPr>
          <w:rFonts w:hint="eastAsia" w:ascii="宋体" w:hAnsi="宋体" w:cs="宋体"/>
          <w:szCs w:val="21"/>
          <w:lang w:val="en-US" w:eastAsia="zh-CN"/>
        </w:rPr>
        <w:t xml:space="preserve">8</w:t>
      </w:r>
      <w:r>
        <w:rPr>
          <w:rFonts w:hint="eastAsia" w:ascii="宋体" w:hAnsi="宋体" w:cs="宋体"/>
          <w:szCs w:val="21"/>
        </w:rPr>
        <w:t xml:space="preserve">分；</w:t>
      </w:r>
      <w:r>
        <w:rPr>
          <w:rFonts w:hint="eastAsia" w:ascii="宋体" w:hAnsi="宋体" w:cs="宋体"/>
          <w:szCs w:val="21"/>
        </w:rPr>
      </w:r>
      <w:r/>
    </w:p>
    <w:p>
      <w:pPr>
        <w:pStyle w:val="873"/>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应急方案的合理且完善、规范清晰及可操作性较强的得</w:t>
      </w:r>
      <w:r>
        <w:rPr>
          <w:rFonts w:hint="eastAsia" w:ascii="宋体" w:hAnsi="宋体" w:cs="宋体"/>
          <w:szCs w:val="21"/>
          <w:lang w:val="en-US" w:eastAsia="zh-CN"/>
        </w:rPr>
        <w:t xml:space="preserve">5</w:t>
      </w:r>
      <w:r>
        <w:rPr>
          <w:rFonts w:hint="eastAsia" w:ascii="宋体" w:hAnsi="宋体" w:cs="宋体"/>
          <w:szCs w:val="21"/>
        </w:rPr>
        <w:t xml:space="preserve">分；</w:t>
      </w:r>
      <w:r>
        <w:rPr>
          <w:rFonts w:hint="eastAsia" w:ascii="宋体" w:hAnsi="宋体" w:cs="宋体"/>
          <w:szCs w:val="21"/>
        </w:rPr>
      </w:r>
      <w:r/>
    </w:p>
    <w:p>
      <w:pPr>
        <w:pStyle w:val="873"/>
        <w:ind w:left="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应急方案的合理及可操作性一般的得</w:t>
      </w:r>
      <w:r>
        <w:rPr>
          <w:rFonts w:hint="eastAsia" w:ascii="宋体" w:hAnsi="宋体" w:cs="宋体"/>
          <w:szCs w:val="21"/>
          <w:lang w:val="en-US" w:eastAsia="zh-CN"/>
        </w:rPr>
        <w:t xml:space="preserve">2</w:t>
      </w:r>
      <w:r>
        <w:rPr>
          <w:rFonts w:hint="eastAsia" w:ascii="宋体" w:hAnsi="宋体" w:cs="宋体"/>
          <w:szCs w:val="21"/>
        </w:rPr>
        <w:t xml:space="preserve">分。</w:t>
      </w:r>
      <w:r>
        <w:rPr>
          <w:rFonts w:hint="eastAsia"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7.针对本项目人员培训管理及应急处置演练组织实施方案综合比较（</w:t>
      </w:r>
      <w:r>
        <w:rPr>
          <w:rFonts w:hint="eastAsia" w:ascii="宋体" w:hAnsi="宋体" w:cs="宋体"/>
          <w:b/>
          <w:bCs/>
          <w:szCs w:val="21"/>
          <w:lang w:val="en-US" w:eastAsia="zh-CN"/>
        </w:rPr>
        <w:t xml:space="preserve">7</w:t>
      </w:r>
      <w:r>
        <w:rPr>
          <w:rFonts w:hint="eastAsia" w:ascii="宋体" w:hAnsi="宋体" w:cs="宋体"/>
          <w:b/>
          <w:bCs/>
          <w:szCs w:val="21"/>
        </w:rPr>
        <w:t xml:space="preserve">分）</w:t>
      </w:r>
      <w:r>
        <w:rPr>
          <w:rFonts w:ascii="宋体" w:hAnsi="宋体" w:cs="宋体"/>
          <w:szCs w:val="21"/>
        </w:rPr>
      </w:r>
      <w:r/>
    </w:p>
    <w:p>
      <w:pPr>
        <w:pStyle w:val="873"/>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方案措施方案合理且完善、规范清晰及可操作性强的的得</w:t>
      </w:r>
      <w:r>
        <w:rPr>
          <w:rFonts w:hint="eastAsia" w:ascii="宋体" w:hAnsi="宋体" w:cs="宋体"/>
          <w:szCs w:val="21"/>
          <w:lang w:val="en-US" w:eastAsia="zh-CN"/>
        </w:rPr>
        <w:t xml:space="preserve">7</w:t>
      </w:r>
      <w:r>
        <w:rPr>
          <w:rFonts w:hint="eastAsia" w:ascii="宋体" w:hAnsi="宋体" w:cs="宋体"/>
          <w:szCs w:val="21"/>
        </w:rPr>
        <w:t xml:space="preserve">分；</w:t>
      </w:r>
      <w:r>
        <w:rPr>
          <w:rFonts w:hint="eastAsia" w:ascii="宋体" w:hAnsi="宋体" w:cs="宋体"/>
          <w:szCs w:val="21"/>
        </w:rPr>
      </w:r>
      <w:r/>
    </w:p>
    <w:p>
      <w:pPr>
        <w:pStyle w:val="873"/>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方案措施方案合理且完善、规范清晰及可操作性较强的得</w:t>
      </w:r>
      <w:r>
        <w:rPr>
          <w:rFonts w:hint="eastAsia" w:ascii="宋体" w:hAnsi="宋体" w:cs="宋体"/>
          <w:szCs w:val="21"/>
          <w:lang w:val="en-US" w:eastAsia="zh-CN"/>
        </w:rPr>
        <w:t xml:space="preserve">4</w:t>
      </w:r>
      <w:r>
        <w:rPr>
          <w:rFonts w:hint="eastAsia" w:ascii="宋体" w:hAnsi="宋体" w:cs="宋体"/>
          <w:szCs w:val="21"/>
        </w:rPr>
        <w:t xml:space="preserve">分；</w:t>
      </w:r>
      <w:r>
        <w:rPr>
          <w:rFonts w:hint="eastAsia" w:ascii="宋体" w:hAnsi="宋体" w:cs="宋体"/>
          <w:szCs w:val="21"/>
        </w:rPr>
      </w:r>
      <w:r/>
    </w:p>
    <w:p>
      <w:pPr>
        <w:pStyle w:val="873"/>
        <w:ind w:left="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方案措施合理性及可操作性一般的得1分。</w:t>
      </w:r>
      <w:r>
        <w:rPr>
          <w:rFonts w:hint="eastAsia" w:ascii="宋体" w:hAnsi="宋体" w:cs="宋体"/>
          <w:szCs w:val="21"/>
        </w:rPr>
      </w:r>
      <w:r/>
    </w:p>
    <w:p>
      <w:pPr>
        <w:pStyle w:val="873"/>
        <w:ind w:left="420"/>
        <w:spacing w:line="360" w:lineRule="auto"/>
        <w:rPr>
          <w:rFonts w:hint="eastAsia" w:ascii="仿宋" w:hAnsi="仿宋" w:eastAsia="仿宋" w:cs="仿宋"/>
          <w:szCs w:val="21"/>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u w:val="single"/>
        </w:rPr>
        <w:t xml:space="preserve">以上1-7项不提供或提供与本项无关的不得分。</w:t>
      </w:r>
      <w:r>
        <w:rPr>
          <w:rFonts w:hint="eastAsia" w:ascii="仿宋" w:hAnsi="仿宋" w:eastAsia="仿宋" w:cs="仿宋"/>
          <w:szCs w:val="21"/>
          <w:u w:val="single"/>
        </w:rPr>
      </w:r>
      <w:r/>
    </w:p>
    <w:p>
      <w:pPr>
        <w:pStyle w:val="873"/>
        <w:ind w:firstLine="420"/>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（三）投标单位综合实力比较（2</w:t>
      </w:r>
      <w:r>
        <w:rPr>
          <w:rFonts w:hint="eastAsia" w:ascii="宋体" w:hAnsi="宋体" w:cs="宋体"/>
          <w:b/>
          <w:bCs/>
          <w:szCs w:val="21"/>
          <w:lang w:val="en-US" w:eastAsia="zh-CN"/>
        </w:rPr>
        <w:t xml:space="preserve">5</w:t>
      </w:r>
      <w:r>
        <w:rPr>
          <w:rFonts w:hint="eastAsia" w:ascii="宋体" w:hAnsi="宋体" w:cs="宋体"/>
          <w:b/>
          <w:bCs/>
          <w:szCs w:val="21"/>
        </w:rPr>
        <w:t xml:space="preserve">分）</w:t>
      </w:r>
      <w:r>
        <w:rPr>
          <w:rFonts w:ascii="宋体" w:hAnsi="宋体" w:cs="宋体"/>
          <w:b/>
          <w:bCs/>
          <w:szCs w:val="21"/>
        </w:rPr>
      </w:r>
      <w:r/>
    </w:p>
    <w:p>
      <w:pPr>
        <w:pStyle w:val="873"/>
        <w:ind w:firstLine="420"/>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1.投标单位拟投入本项目人员实力比较（</w:t>
      </w:r>
      <w:r>
        <w:rPr>
          <w:rFonts w:hint="eastAsia" w:ascii="宋体" w:hAnsi="宋体" w:cs="宋体"/>
          <w:b/>
          <w:bCs/>
          <w:szCs w:val="21"/>
          <w:lang w:val="en-US" w:eastAsia="zh-CN"/>
        </w:rPr>
        <w:t xml:space="preserve">1</w:t>
      </w:r>
      <w:r>
        <w:rPr>
          <w:rFonts w:hint="eastAsia" w:ascii="宋体" w:hAnsi="宋体" w:cs="宋体"/>
          <w:b/>
          <w:bCs/>
          <w:szCs w:val="21"/>
          <w:lang w:val="en-US" w:eastAsia="zh-CN"/>
        </w:rPr>
        <w:t xml:space="preserve">7</w:t>
      </w:r>
      <w:r>
        <w:rPr>
          <w:rFonts w:hint="eastAsia" w:ascii="宋体" w:hAnsi="宋体" w:cs="宋体"/>
          <w:b/>
          <w:bCs/>
          <w:szCs w:val="21"/>
        </w:rPr>
        <w:t xml:space="preserve">分）</w:t>
      </w:r>
      <w:r>
        <w:rPr>
          <w:rFonts w:ascii="宋体" w:hAnsi="宋体" w:cs="宋体"/>
          <w:b/>
          <w:bCs/>
          <w:szCs w:val="21"/>
        </w:rPr>
      </w:r>
      <w:r/>
    </w:p>
    <w:p>
      <w:pPr>
        <w:pStyle w:val="873"/>
        <w:ind w:firstLine="420"/>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1.1项目负责人(</w:t>
      </w:r>
      <w:r>
        <w:rPr>
          <w:rFonts w:hint="eastAsia" w:ascii="宋体" w:hAnsi="宋体" w:cs="宋体"/>
          <w:b/>
          <w:bCs/>
          <w:szCs w:val="21"/>
          <w:lang w:val="en-US" w:eastAsia="zh-CN"/>
        </w:rPr>
        <w:t xml:space="preserve">6</w:t>
      </w:r>
      <w:r>
        <w:rPr>
          <w:rFonts w:hint="eastAsia" w:ascii="宋体" w:hAnsi="宋体" w:cs="宋体"/>
          <w:b/>
          <w:bCs/>
          <w:szCs w:val="21"/>
        </w:rPr>
        <w:t xml:space="preserve">分)</w:t>
      </w:r>
      <w:r>
        <w:rPr>
          <w:rFonts w:ascii="宋体" w:hAnsi="宋体" w:cs="宋体"/>
          <w:b/>
          <w:bCs/>
          <w:szCs w:val="21"/>
        </w:rPr>
      </w:r>
      <w:r/>
    </w:p>
    <w:p>
      <w:pPr>
        <w:pStyle w:val="873"/>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（1）具有大学专科及以上学历且</w:t>
      </w:r>
      <w:r>
        <w:rPr>
          <w:rFonts w:hint="eastAsia" w:ascii="宋体" w:hAnsi="宋体" w:cs="宋体"/>
          <w:szCs w:val="21"/>
          <w:lang w:val="en-US" w:eastAsia="zh-CN"/>
        </w:rPr>
        <w:t xml:space="preserve">三</w:t>
      </w:r>
      <w:r>
        <w:rPr>
          <w:rFonts w:hint="eastAsia" w:ascii="宋体" w:hAnsi="宋体" w:cs="宋体"/>
          <w:szCs w:val="21"/>
        </w:rPr>
        <w:t xml:space="preserve">年以上</w:t>
      </w:r>
      <w:r>
        <w:rPr>
          <w:rFonts w:hint="eastAsia" w:ascii="宋体" w:hAnsi="宋体" w:cs="宋体"/>
          <w:szCs w:val="21"/>
          <w:lang w:val="en-US" w:eastAsia="zh-CN"/>
        </w:rPr>
        <w:t xml:space="preserve">类似项目管理</w:t>
      </w:r>
      <w:r>
        <w:rPr>
          <w:rFonts w:hint="eastAsia" w:ascii="宋体" w:hAnsi="宋体" w:cs="宋体"/>
          <w:szCs w:val="21"/>
        </w:rPr>
        <w:t xml:space="preserve">经验的得</w:t>
      </w:r>
      <w:r>
        <w:rPr>
          <w:rFonts w:ascii="宋体" w:hAnsi="宋体" w:cs="宋体"/>
          <w:szCs w:val="21"/>
        </w:rPr>
        <w:t xml:space="preserve">2</w:t>
      </w:r>
      <w:r>
        <w:rPr>
          <w:rFonts w:hint="eastAsia" w:ascii="宋体" w:hAnsi="宋体" w:cs="宋体"/>
          <w:szCs w:val="21"/>
        </w:rPr>
        <w:t xml:space="preserve">分；</w:t>
      </w:r>
      <w:r>
        <w:rPr>
          <w:rFonts w:hint="eastAsia" w:ascii="宋体" w:hAnsi="宋体" w:cs="宋体"/>
          <w:szCs w:val="21"/>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bCs/>
          <w:szCs w:val="21"/>
          <w:lang w:bidi="ar"/>
        </w:rPr>
        <w:t xml:space="preserve">具有</w:t>
      </w:r>
      <w:r>
        <w:rPr>
          <w:rFonts w:hint="eastAsia" w:ascii="宋体" w:hAnsi="宋体" w:cs="宋体"/>
          <w:szCs w:val="21"/>
        </w:rPr>
        <w:t xml:space="preserve">人力资源社会保障部门核发的三级（高级）及以上保安员资格证的得2分；</w:t>
      </w:r>
      <w:r>
        <w:rPr>
          <w:rFonts w:hint="eastAsia" w:ascii="宋体" w:hAnsi="宋体" w:cs="宋体"/>
          <w:szCs w:val="21"/>
        </w:rPr>
      </w:r>
      <w:r/>
    </w:p>
    <w:p>
      <w:pPr>
        <w:pStyle w:val="873"/>
        <w:ind w:firstLine="420"/>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（3）具有</w:t>
      </w:r>
      <w:r>
        <w:rPr>
          <w:rFonts w:hint="eastAsia" w:ascii="宋体" w:hAnsi="宋体" w:cs="宋体"/>
          <w:szCs w:val="21"/>
          <w:highlight w:val="none"/>
          <w:lang w:val="en-US" w:eastAsia="zh-CN"/>
        </w:rPr>
        <w:t xml:space="preserve">应</w:t>
      </w:r>
      <w:r>
        <w:rPr>
          <w:rFonts w:hint="eastAsia" w:ascii="宋体" w:hAnsi="宋体" w:cs="宋体"/>
          <w:szCs w:val="21"/>
          <w:highlight w:val="none"/>
        </w:rPr>
        <w:t xml:space="preserve">急管理部</w:t>
      </w:r>
      <w:r>
        <w:rPr>
          <w:rFonts w:hint="eastAsia" w:ascii="宋体" w:hAnsi="宋体" w:cs="宋体"/>
          <w:szCs w:val="21"/>
          <w:highlight w:val="none"/>
          <w:lang w:val="en-US" w:eastAsia="zh-CN"/>
        </w:rPr>
        <w:t xml:space="preserve">门</w:t>
      </w:r>
      <w:r>
        <w:rPr>
          <w:rFonts w:hint="eastAsia" w:ascii="宋体" w:hAnsi="宋体" w:cs="宋体"/>
          <w:szCs w:val="21"/>
          <w:highlight w:val="none"/>
        </w:rPr>
        <w:t xml:space="preserve">颁发的应急救援员证书的得</w:t>
      </w:r>
      <w:r>
        <w:rPr>
          <w:rFonts w:ascii="宋体" w:hAnsi="宋体" w:cs="宋体"/>
          <w:szCs w:val="21"/>
          <w:highlight w:val="none"/>
        </w:rPr>
        <w:t xml:space="preserve">2</w:t>
      </w:r>
      <w:r>
        <w:rPr>
          <w:rFonts w:hint="eastAsia" w:ascii="宋体" w:hAnsi="宋体" w:cs="宋体"/>
          <w:szCs w:val="21"/>
          <w:highlight w:val="none"/>
        </w:rPr>
        <w:t xml:space="preserve">分；</w:t>
      </w:r>
      <w:r>
        <w:rPr>
          <w:rFonts w:ascii="宋体" w:hAnsi="宋体" w:cs="宋体"/>
          <w:szCs w:val="21"/>
          <w:highlight w:val="none"/>
        </w:rPr>
      </w:r>
      <w:r/>
    </w:p>
    <w:p>
      <w:pPr>
        <w:pStyle w:val="885"/>
        <w:ind w:left="365"/>
        <w:spacing w:line="360" w:lineRule="auto"/>
        <w:rPr>
          <w:rFonts w:hint="eastAsia" w:ascii="仿宋" w:hAnsi="仿宋" w:eastAsia="仿宋" w:cs="仿宋"/>
          <w:sz w:val="21"/>
          <w:szCs w:val="21"/>
          <w:u w:val="single"/>
          <w:lang w:bidi="ar"/>
        </w:rPr>
      </w:pPr>
      <w:r>
        <w:rPr>
          <w:rFonts w:hint="eastAsia" w:ascii="仿宋" w:hAnsi="仿宋" w:eastAsia="仿宋" w:cs="仿宋"/>
          <w:color w:val="000000"/>
          <w:sz w:val="21"/>
          <w:szCs w:val="21"/>
          <w:u w:val="single"/>
          <w:lang w:bidi="ar"/>
        </w:rPr>
        <w:t xml:space="preserve">注：须提供人员相关证书、证明材料扫描件以及投标单位</w:t>
      </w:r>
      <w:r>
        <w:rPr>
          <w:rFonts w:hint="eastAsia" w:ascii="仿宋" w:hAnsi="仿宋" w:eastAsia="仿宋" w:cs="仿宋"/>
          <w:color w:val="000000"/>
          <w:sz w:val="21"/>
          <w:szCs w:val="21"/>
          <w:u w:val="single"/>
          <w:lang w:val="en-US" w:eastAsia="zh-CN" w:bidi="ar"/>
        </w:rPr>
        <w:t xml:space="preserve">为其</w:t>
      </w:r>
      <w:r>
        <w:rPr>
          <w:rFonts w:hint="eastAsia" w:ascii="仿宋" w:hAnsi="仿宋" w:eastAsia="仿宋" w:cs="仿宋"/>
          <w:color w:val="000000"/>
          <w:sz w:val="21"/>
          <w:szCs w:val="21"/>
          <w:u w:val="single"/>
          <w:lang w:bidi="ar"/>
        </w:rPr>
        <w:t xml:space="preserve">缴纳的近</w:t>
      </w:r>
      <w:r>
        <w:rPr>
          <w:rFonts w:hint="eastAsia" w:ascii="仿宋" w:hAnsi="仿宋" w:eastAsia="仿宋" w:cs="仿宋"/>
          <w:color w:val="000000"/>
          <w:sz w:val="21"/>
          <w:szCs w:val="21"/>
          <w:u w:val="single"/>
          <w:lang w:val="en-US" w:eastAsia="zh-CN" w:bidi="ar"/>
        </w:rPr>
        <w:t xml:space="preserve">一期的</w:t>
      </w:r>
      <w:r>
        <w:rPr>
          <w:rFonts w:hint="eastAsia" w:ascii="仿宋" w:hAnsi="仿宋" w:eastAsia="仿宋" w:cs="仿宋"/>
          <w:color w:val="000000"/>
          <w:sz w:val="21"/>
          <w:szCs w:val="21"/>
          <w:u w:val="single"/>
          <w:lang w:bidi="ar"/>
        </w:rPr>
        <w:t xml:space="preserve">社保证明资料并加盖投标单位公章，其中学历证书须提供学信网查询截图，国家职业资格等级证书须提供网上查询截图。材料不提供或提供不全不清晰不完整</w:t>
      </w:r>
      <w:r>
        <w:rPr>
          <w:rFonts w:hint="eastAsia" w:ascii="仿宋" w:hAnsi="仿宋" w:eastAsia="仿宋" w:cs="仿宋"/>
          <w:color w:val="000000"/>
          <w:sz w:val="21"/>
          <w:szCs w:val="21"/>
          <w:u w:val="single"/>
          <w:lang w:val="en-US" w:eastAsia="zh-CN" w:bidi="ar"/>
        </w:rPr>
        <w:t xml:space="preserve">的</w:t>
      </w:r>
      <w:r>
        <w:rPr>
          <w:rFonts w:hint="eastAsia" w:ascii="仿宋" w:hAnsi="仿宋" w:eastAsia="仿宋" w:cs="仿宋"/>
          <w:color w:val="000000"/>
          <w:sz w:val="21"/>
          <w:szCs w:val="21"/>
          <w:u w:val="single"/>
          <w:lang w:bidi="ar"/>
        </w:rPr>
        <w:t xml:space="preserve">不得分。</w:t>
      </w:r>
      <w:r>
        <w:rPr>
          <w:rFonts w:hint="eastAsia" w:ascii="仿宋" w:hAnsi="仿宋" w:eastAsia="仿宋" w:cs="仿宋"/>
          <w:sz w:val="21"/>
          <w:szCs w:val="21"/>
          <w:u w:val="single"/>
          <w:lang w:bidi="ar"/>
        </w:rPr>
      </w:r>
      <w:r/>
    </w:p>
    <w:p>
      <w:pPr>
        <w:pStyle w:val="873"/>
        <w:ind w:firstLine="420"/>
        <w:spacing w:line="360" w:lineRule="auto"/>
        <w:rPr>
          <w:rFonts w:hint="eastAsia" w:ascii="宋体" w:hAnsi="宋体" w:eastAsia="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1"/>
          <w:szCs w:val="21"/>
        </w:rPr>
        <w:t xml:space="preserve">1.2拟配备的保安队长（5分）</w:t>
      </w:r>
      <w:r>
        <w:rPr>
          <w:rFonts w:hint="eastAsia" w:ascii="宋体" w:hAnsi="宋体" w:eastAsia="宋体" w:cs="宋体"/>
          <w:b/>
          <w:bCs/>
          <w:sz w:val="21"/>
          <w:szCs w:val="21"/>
        </w:rPr>
      </w:r>
      <w:r/>
    </w:p>
    <w:p>
      <w:pPr>
        <w:pStyle w:val="873"/>
        <w:ind w:firstLine="420"/>
        <w:jc w:val="left"/>
        <w:spacing w:line="360" w:lineRule="auto"/>
        <w:widowControl/>
        <w:rPr>
          <w:rFonts w:ascii="宋体" w:hAnsi="宋体" w:cs="宋体"/>
          <w:szCs w:val="21"/>
        </w:rPr>
      </w:pPr>
      <w:r>
        <w:rPr>
          <w:rFonts w:ascii="宋体" w:hAnsi="宋体" w:cs="宋体"/>
          <w:szCs w:val="21"/>
        </w:rPr>
        <w:t xml:space="preserve">（</w:t>
      </w: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具有大学专科及以上学历的得1分；</w:t>
      </w:r>
      <w:r>
        <w:rPr>
          <w:rFonts w:ascii="宋体" w:hAnsi="宋体" w:cs="宋体"/>
          <w:szCs w:val="21"/>
        </w:rPr>
      </w:r>
      <w:r/>
    </w:p>
    <w:p>
      <w:pPr>
        <w:pStyle w:val="873"/>
        <w:ind w:firstLine="420"/>
        <w:jc w:val="left"/>
        <w:spacing w:line="360" w:lineRule="auto"/>
        <w:widowControl/>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具有退役（伍）军人证的得1分；</w:t>
      </w:r>
      <w:r>
        <w:rPr>
          <w:rFonts w:hint="eastAsia" w:ascii="宋体" w:hAnsi="宋体" w:cs="宋体"/>
          <w:szCs w:val="21"/>
        </w:rPr>
      </w:r>
      <w:r/>
    </w:p>
    <w:p>
      <w:pPr>
        <w:pStyle w:val="873"/>
        <w:ind w:firstLine="420"/>
        <w:jc w:val="left"/>
        <w:spacing w:line="360" w:lineRule="auto"/>
        <w:widowControl/>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w:t>
      </w:r>
      <w:r>
        <w:rPr>
          <w:rFonts w:hint="eastAsia" w:ascii="宋体" w:hAnsi="宋体" w:cs="宋体"/>
          <w:bCs/>
          <w:szCs w:val="21"/>
          <w:lang w:bidi="ar"/>
        </w:rPr>
        <w:t xml:space="preserve">具有</w:t>
      </w:r>
      <w:r>
        <w:rPr>
          <w:rFonts w:hint="eastAsia" w:ascii="宋体" w:hAnsi="宋体" w:cs="宋体"/>
          <w:szCs w:val="21"/>
        </w:rPr>
        <w:t xml:space="preserve">人力资源社会保障部门核发的三级（高级）及以上保安员资格证的得</w:t>
      </w:r>
      <w:r>
        <w:rPr>
          <w:rFonts w:ascii="宋体" w:hAnsi="宋体" w:cs="宋体"/>
          <w:szCs w:val="21"/>
        </w:rPr>
        <w:t xml:space="preserve">1</w:t>
      </w:r>
      <w:r>
        <w:rPr>
          <w:rFonts w:hint="eastAsia" w:ascii="宋体" w:hAnsi="宋体" w:cs="宋体"/>
          <w:szCs w:val="21"/>
        </w:rPr>
        <w:t xml:space="preserve">分；</w:t>
      </w:r>
      <w:r>
        <w:rPr>
          <w:rFonts w:hint="eastAsia"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）具有中级（四级）及以上建（构）筑物消防员证或消防设施操作员证的得1分；</w:t>
      </w:r>
      <w:r>
        <w:rPr>
          <w:rFonts w:ascii="宋体" w:hAnsi="宋体" w:cs="宋体"/>
          <w:szCs w:val="21"/>
        </w:rPr>
      </w:r>
      <w:r/>
    </w:p>
    <w:p>
      <w:pPr>
        <w:pStyle w:val="873"/>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w:t>
      </w:r>
      <w:r>
        <w:rPr>
          <w:rFonts w:hint="eastAsia" w:ascii="宋体" w:hAnsi="宋体" w:cs="宋体"/>
          <w:szCs w:val="21"/>
        </w:rPr>
        <w:t xml:space="preserve">5</w:t>
      </w:r>
      <w:r>
        <w:rPr>
          <w:rFonts w:ascii="宋体" w:hAnsi="宋体" w:cs="宋体"/>
          <w:szCs w:val="21"/>
        </w:rPr>
        <w:t xml:space="preserve">）</w:t>
      </w:r>
      <w:r>
        <w:rPr>
          <w:rFonts w:hint="eastAsia" w:ascii="宋体" w:hAnsi="宋体" w:cs="宋体"/>
          <w:szCs w:val="21"/>
        </w:rPr>
        <w:t xml:space="preserve">具有红十字会颁发的救护员证或救护培训合格证或应急救护证得得1分。</w:t>
      </w:r>
      <w:r>
        <w:rPr>
          <w:rFonts w:hint="eastAsia" w:ascii="宋体" w:hAnsi="宋体" w:cs="宋体"/>
          <w:szCs w:val="21"/>
        </w:rPr>
      </w:r>
      <w:r/>
    </w:p>
    <w:p>
      <w:pPr>
        <w:pStyle w:val="885"/>
        <w:ind w:left="365"/>
        <w:spacing w:line="360" w:lineRule="auto"/>
        <w:rPr>
          <w:rFonts w:hint="eastAsia" w:ascii="仿宋" w:hAnsi="仿宋" w:eastAsia="仿宋" w:cs="仿宋"/>
          <w:sz w:val="21"/>
          <w:szCs w:val="21"/>
          <w:u w:val="single"/>
          <w:lang w:bidi="ar"/>
        </w:rPr>
      </w:pPr>
      <w:r>
        <w:rPr>
          <w:rFonts w:hint="eastAsia" w:ascii="仿宋" w:hAnsi="仿宋" w:eastAsia="仿宋" w:cs="仿宋"/>
          <w:sz w:val="21"/>
          <w:szCs w:val="21"/>
          <w:u w:val="single"/>
          <w:lang w:bidi="ar"/>
        </w:rPr>
        <w:t xml:space="preserve">注：须提供人员相关证书、证明材料扫描件以及投标单位</w:t>
      </w:r>
      <w:r>
        <w:rPr>
          <w:rFonts w:hint="eastAsia" w:ascii="仿宋" w:hAnsi="仿宋" w:eastAsia="仿宋" w:cs="仿宋"/>
          <w:sz w:val="21"/>
          <w:szCs w:val="21"/>
          <w:u w:val="single"/>
          <w:lang w:val="en-US" w:eastAsia="zh-CN" w:bidi="ar"/>
        </w:rPr>
        <w:t xml:space="preserve">为其</w:t>
      </w:r>
      <w:r>
        <w:rPr>
          <w:rFonts w:hint="eastAsia" w:ascii="仿宋" w:hAnsi="仿宋" w:eastAsia="仿宋" w:cs="仿宋"/>
          <w:sz w:val="21"/>
          <w:szCs w:val="21"/>
          <w:u w:val="single"/>
          <w:lang w:bidi="ar"/>
        </w:rPr>
        <w:t xml:space="preserve">缴纳的近</w:t>
      </w:r>
      <w:r>
        <w:rPr>
          <w:rFonts w:hint="eastAsia" w:ascii="仿宋" w:hAnsi="仿宋" w:eastAsia="仿宋" w:cs="仿宋"/>
          <w:sz w:val="21"/>
          <w:szCs w:val="21"/>
          <w:u w:val="single"/>
          <w:lang w:val="en-US" w:eastAsia="zh-CN" w:bidi="ar"/>
        </w:rPr>
        <w:t xml:space="preserve">一期的</w:t>
      </w:r>
      <w:r>
        <w:rPr>
          <w:rFonts w:hint="eastAsia" w:ascii="仿宋" w:hAnsi="仿宋" w:eastAsia="仿宋" w:cs="仿宋"/>
          <w:sz w:val="21"/>
          <w:szCs w:val="21"/>
          <w:u w:val="single"/>
          <w:lang w:bidi="ar"/>
        </w:rPr>
        <w:t xml:space="preserve">社保证明资料并加盖投标单位公章，其中学历证书须提供学信网查询截图，国家职业资格等级证书须提供网上查询截图。材料不提供或提供不全不清晰不完整</w:t>
      </w:r>
      <w:r>
        <w:rPr>
          <w:rFonts w:hint="eastAsia" w:ascii="仿宋" w:hAnsi="仿宋" w:eastAsia="仿宋" w:cs="仿宋"/>
          <w:sz w:val="21"/>
          <w:szCs w:val="21"/>
          <w:u w:val="single"/>
          <w:lang w:val="en-US" w:eastAsia="zh-CN" w:bidi="ar"/>
        </w:rPr>
        <w:t xml:space="preserve">的</w:t>
      </w:r>
      <w:r>
        <w:rPr>
          <w:rFonts w:hint="eastAsia" w:ascii="仿宋" w:hAnsi="仿宋" w:eastAsia="仿宋" w:cs="仿宋"/>
          <w:sz w:val="21"/>
          <w:szCs w:val="21"/>
          <w:u w:val="single"/>
          <w:lang w:bidi="ar"/>
        </w:rPr>
        <w:t xml:space="preserve">不得分。</w:t>
      </w:r>
      <w:r>
        <w:rPr>
          <w:rFonts w:hint="eastAsia" w:ascii="仿宋" w:hAnsi="仿宋" w:eastAsia="仿宋" w:cs="仿宋"/>
          <w:sz w:val="21"/>
          <w:szCs w:val="21"/>
          <w:u w:val="single"/>
          <w:lang w:bidi="ar"/>
        </w:rPr>
      </w:r>
      <w:r/>
    </w:p>
    <w:p>
      <w:pPr>
        <w:pStyle w:val="873"/>
        <w:ind w:left="631" w:hanging="211"/>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1.3投标单位拟配备的其它服务人员（不包含项目负责人、保安队长）（</w:t>
      </w:r>
      <w:r>
        <w:rPr>
          <w:rFonts w:ascii="宋体" w:hAnsi="宋体" w:cs="宋体"/>
          <w:b/>
          <w:bCs/>
          <w:szCs w:val="21"/>
        </w:rPr>
        <w:t xml:space="preserve">6</w:t>
      </w:r>
      <w:r>
        <w:rPr>
          <w:rFonts w:hint="eastAsia" w:ascii="宋体" w:hAnsi="宋体" w:cs="宋体"/>
          <w:b/>
          <w:bCs/>
          <w:szCs w:val="21"/>
        </w:rPr>
        <w:t xml:space="preserve">分）</w:t>
      </w:r>
      <w:r>
        <w:rPr>
          <w:rFonts w:ascii="宋体" w:hAnsi="宋体" w:cs="宋体"/>
          <w:b/>
          <w:bCs/>
          <w:szCs w:val="21"/>
        </w:rPr>
      </w:r>
      <w:r/>
    </w:p>
    <w:p>
      <w:pPr>
        <w:pStyle w:val="873"/>
        <w:ind w:left="630" w:hanging="21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w:t>
      </w:r>
      <w:r>
        <w:rPr>
          <w:rFonts w:hint="eastAsia" w:ascii="宋体" w:hAnsi="宋体" w:cs="宋体"/>
          <w:bCs/>
          <w:szCs w:val="21"/>
          <w:lang w:bidi="ar"/>
        </w:rPr>
        <w:t xml:space="preserve">具有</w:t>
      </w:r>
      <w:r>
        <w:rPr>
          <w:rFonts w:hint="eastAsia" w:ascii="宋体" w:hAnsi="宋体" w:cs="宋体"/>
          <w:szCs w:val="21"/>
        </w:rPr>
        <w:t xml:space="preserve">人力资源社会保障部门核发的三级（</w:t>
      </w:r>
      <w:r>
        <w:rPr>
          <w:rFonts w:ascii="宋体" w:hAnsi="宋体" w:cs="宋体"/>
          <w:szCs w:val="21"/>
        </w:rPr>
        <w:t xml:space="preserve">高</w:t>
      </w:r>
      <w:r>
        <w:rPr>
          <w:rFonts w:hint="eastAsia" w:ascii="宋体" w:hAnsi="宋体" w:cs="宋体"/>
          <w:szCs w:val="21"/>
        </w:rPr>
        <w:t xml:space="preserve">级）及以上的保安员资格证书的，每有1人得</w:t>
      </w:r>
      <w:r>
        <w:rPr>
          <w:rFonts w:ascii="宋体" w:hAnsi="宋体" w:cs="宋体"/>
          <w:szCs w:val="21"/>
        </w:rPr>
        <w:t xml:space="preserve">1</w:t>
      </w:r>
      <w:r>
        <w:rPr>
          <w:rFonts w:hint="eastAsia" w:ascii="宋体" w:hAnsi="宋体" w:cs="宋体"/>
          <w:szCs w:val="21"/>
        </w:rPr>
        <w:t xml:space="preserve">分，最高得</w:t>
      </w:r>
      <w:r>
        <w:rPr>
          <w:rFonts w:ascii="宋体" w:hAnsi="宋体" w:cs="宋体"/>
          <w:szCs w:val="21"/>
        </w:rPr>
        <w:t xml:space="preserve">3</w:t>
      </w:r>
      <w:r>
        <w:rPr>
          <w:rFonts w:hint="eastAsia" w:ascii="宋体" w:hAnsi="宋体" w:cs="宋体"/>
          <w:szCs w:val="21"/>
        </w:rPr>
        <w:t xml:space="preserve">分；</w:t>
      </w:r>
      <w:r>
        <w:rPr>
          <w:rFonts w:hint="eastAsia" w:ascii="宋体" w:hAnsi="宋体" w:cs="宋体"/>
          <w:szCs w:val="21"/>
        </w:rPr>
      </w:r>
      <w:r/>
    </w:p>
    <w:p>
      <w:pPr>
        <w:pStyle w:val="873"/>
        <w:ind w:left="630" w:hanging="21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（2）具有退役（伍）军人证的，每有一人得1分，最高得3分；</w:t>
      </w:r>
      <w:r>
        <w:rPr>
          <w:rFonts w:ascii="宋体" w:hAnsi="宋体" w:cs="宋体"/>
          <w:szCs w:val="21"/>
        </w:rPr>
      </w:r>
      <w:r/>
    </w:p>
    <w:p>
      <w:pPr>
        <w:pStyle w:val="885"/>
        <w:ind w:left="0" w:firstLine="420"/>
        <w:spacing w:line="360" w:lineRule="auto"/>
        <w:rPr>
          <w:rFonts w:hint="eastAsia" w:ascii="仿宋" w:hAnsi="仿宋" w:eastAsia="仿宋" w:cs="仿宋"/>
          <w:sz w:val="21"/>
          <w:szCs w:val="21"/>
          <w:u w:val="single"/>
          <w:lang w:bidi="ar"/>
        </w:rPr>
      </w:pPr>
      <w:r>
        <w:rPr>
          <w:rFonts w:hint="eastAsia" w:ascii="仿宋" w:hAnsi="仿宋" w:eastAsia="仿宋" w:cs="仿宋"/>
          <w:sz w:val="21"/>
          <w:szCs w:val="21"/>
          <w:u w:val="single"/>
          <w:lang w:bidi="ar"/>
        </w:rPr>
        <w:t xml:space="preserve">注：须提供人员相关证书、证明材料扫描件以及投标单位</w:t>
      </w:r>
      <w:r>
        <w:rPr>
          <w:rFonts w:hint="eastAsia" w:ascii="仿宋" w:hAnsi="仿宋" w:eastAsia="仿宋" w:cs="仿宋"/>
          <w:sz w:val="21"/>
          <w:szCs w:val="21"/>
          <w:u w:val="single"/>
          <w:lang w:val="en-US" w:eastAsia="zh-CN" w:bidi="ar"/>
        </w:rPr>
        <w:t xml:space="preserve">为其</w:t>
      </w:r>
      <w:r>
        <w:rPr>
          <w:rFonts w:hint="eastAsia" w:ascii="仿宋" w:hAnsi="仿宋" w:eastAsia="仿宋" w:cs="仿宋"/>
          <w:sz w:val="21"/>
          <w:szCs w:val="21"/>
          <w:u w:val="single"/>
          <w:lang w:bidi="ar"/>
        </w:rPr>
        <w:t xml:space="preserve">缴纳的近</w:t>
      </w:r>
      <w:r>
        <w:rPr>
          <w:rFonts w:hint="eastAsia" w:ascii="仿宋" w:hAnsi="仿宋" w:eastAsia="仿宋" w:cs="仿宋"/>
          <w:sz w:val="21"/>
          <w:szCs w:val="21"/>
          <w:u w:val="single"/>
          <w:lang w:val="en-US" w:eastAsia="zh-CN" w:bidi="ar"/>
        </w:rPr>
        <w:t xml:space="preserve">一期的</w:t>
      </w:r>
      <w:r>
        <w:rPr>
          <w:rFonts w:hint="eastAsia" w:ascii="仿宋" w:hAnsi="仿宋" w:eastAsia="仿宋" w:cs="仿宋"/>
          <w:sz w:val="21"/>
          <w:szCs w:val="21"/>
          <w:u w:val="single"/>
          <w:lang w:bidi="ar"/>
        </w:rPr>
        <w:t xml:space="preserve">社保证明资料并加盖投标单位公章，同一人员不重复计分，其中国家职业资格等级证书须提供网上查询截图，材料不提供或提供不清晰不完整不得分。</w:t>
      </w:r>
      <w:r>
        <w:rPr>
          <w:rFonts w:hint="eastAsia" w:ascii="仿宋" w:hAnsi="仿宋" w:eastAsia="仿宋" w:cs="仿宋"/>
          <w:sz w:val="21"/>
          <w:szCs w:val="21"/>
          <w:u w:val="single"/>
          <w:lang w:bidi="ar"/>
        </w:rPr>
      </w:r>
      <w:r/>
    </w:p>
    <w:p>
      <w:pPr>
        <w:pStyle w:val="873"/>
        <w:ind w:firstLine="211"/>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2.认证证书（</w:t>
      </w:r>
      <w:r>
        <w:rPr>
          <w:rFonts w:ascii="宋体" w:hAnsi="宋体" w:cs="宋体"/>
          <w:b/>
          <w:bCs/>
          <w:szCs w:val="21"/>
        </w:rPr>
        <w:t xml:space="preserve">3</w:t>
      </w:r>
      <w:r>
        <w:rPr>
          <w:rFonts w:hint="eastAsia" w:ascii="宋体" w:hAnsi="宋体" w:cs="宋体"/>
          <w:b/>
          <w:bCs/>
          <w:szCs w:val="21"/>
        </w:rPr>
        <w:t xml:space="preserve">分）</w:t>
      </w:r>
      <w:r>
        <w:rPr>
          <w:rFonts w:ascii="宋体" w:hAnsi="宋体" w:cs="宋体"/>
          <w:b/>
          <w:bCs/>
          <w:szCs w:val="21"/>
        </w:rPr>
      </w:r>
      <w:r/>
    </w:p>
    <w:p>
      <w:pPr>
        <w:pStyle w:val="873"/>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投标单位具有有效期内的质量管理体系认证证书、环境管理体系认证证书、职业健康安全管理体系认证证书的，有一项得1分，最高得</w:t>
      </w:r>
      <w:r>
        <w:rPr>
          <w:rFonts w:ascii="宋体" w:hAnsi="宋体" w:cs="宋体"/>
          <w:szCs w:val="21"/>
        </w:rPr>
        <w:t xml:space="preserve">3</w:t>
      </w:r>
      <w:r>
        <w:rPr>
          <w:rFonts w:hint="eastAsia" w:ascii="宋体" w:hAnsi="宋体" w:cs="宋体"/>
          <w:szCs w:val="21"/>
        </w:rPr>
        <w:t xml:space="preserve">分。</w:t>
      </w:r>
      <w:r>
        <w:rPr>
          <w:rFonts w:hint="eastAsia" w:ascii="宋体" w:hAnsi="宋体" w:cs="宋体"/>
          <w:szCs w:val="21"/>
        </w:rPr>
      </w:r>
      <w:r/>
    </w:p>
    <w:p>
      <w:pPr>
        <w:pStyle w:val="873"/>
        <w:ind w:firstLine="420"/>
        <w:spacing w:line="360" w:lineRule="auto"/>
        <w:rPr>
          <w:rFonts w:hint="eastAsia" w:ascii="仿宋" w:hAnsi="仿宋" w:eastAsia="仿宋" w:cs="仿宋"/>
          <w:szCs w:val="21"/>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u w:val="single"/>
        </w:rPr>
        <w:t xml:space="preserve">注：需提供相关证书复印件及在中国国家认证认可监督管理委员会官网（https://www.cnca.gov.cn/）查询的完整网页截图并加盖公章，不提供或提供不清晰不完整不得分。</w:t>
      </w:r>
      <w:r>
        <w:rPr>
          <w:rFonts w:hint="eastAsia" w:ascii="仿宋" w:hAnsi="仿宋" w:eastAsia="仿宋" w:cs="仿宋"/>
          <w:szCs w:val="21"/>
          <w:u w:val="single"/>
        </w:rPr>
      </w:r>
      <w:r/>
    </w:p>
    <w:p>
      <w:pPr>
        <w:pStyle w:val="873"/>
        <w:ind w:firstLine="211"/>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3.类似项目业绩（</w:t>
      </w:r>
      <w:r>
        <w:rPr>
          <w:rFonts w:ascii="宋体" w:hAnsi="宋体" w:cs="宋体"/>
          <w:b/>
          <w:bCs/>
          <w:szCs w:val="21"/>
        </w:rPr>
        <w:t xml:space="preserve">5</w:t>
      </w:r>
      <w:r>
        <w:rPr>
          <w:rFonts w:hint="eastAsia" w:ascii="宋体" w:hAnsi="宋体" w:cs="宋体"/>
          <w:b/>
          <w:bCs/>
          <w:szCs w:val="21"/>
        </w:rPr>
        <w:t xml:space="preserve">分）</w:t>
      </w:r>
      <w:r>
        <w:rPr>
          <w:rFonts w:ascii="宋体" w:hAnsi="宋体" w:cs="宋体"/>
          <w:b/>
          <w:bCs/>
          <w:szCs w:val="21"/>
        </w:rPr>
      </w:r>
      <w:r/>
    </w:p>
    <w:p>
      <w:pPr>
        <w:pStyle w:val="873"/>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投标单位自2023年5月1日至今（以合同签订日期为准）具有类似项目业绩的，每提供一份得1分，最高得</w:t>
      </w:r>
      <w:r>
        <w:rPr>
          <w:rFonts w:ascii="宋体" w:hAnsi="宋体" w:cs="宋体"/>
          <w:szCs w:val="21"/>
        </w:rPr>
        <w:t xml:space="preserve">5</w:t>
      </w:r>
      <w:r>
        <w:rPr>
          <w:rFonts w:hint="eastAsia" w:ascii="宋体" w:hAnsi="宋体" w:cs="宋体"/>
          <w:szCs w:val="21"/>
        </w:rPr>
        <w:t xml:space="preserve">分。</w:t>
      </w:r>
      <w:r>
        <w:rPr>
          <w:rFonts w:hint="eastAsia" w:ascii="宋体" w:hAnsi="宋体" w:cs="宋体"/>
          <w:szCs w:val="21"/>
        </w:rPr>
      </w:r>
      <w:r/>
    </w:p>
    <w:p>
      <w:pPr>
        <w:pStyle w:val="919"/>
        <w:ind w:firstLine="420"/>
        <w:spacing w:line="360" w:lineRule="auto"/>
        <w:rPr>
          <w:rFonts w:ascii="仿宋" w:hAnsi="仿宋" w:eastAsia="仿宋" w:cs="仿宋"/>
          <w:szCs w:val="21"/>
          <w:u w:val="single"/>
          <w:lang w:val="en-US"/>
        </w:rPr>
      </w:pPr>
      <w:r>
        <w:rPr>
          <w:rFonts w:hint="eastAsia" w:ascii="仿宋" w:hAnsi="仿宋" w:eastAsia="仿宋" w:cs="仿宋"/>
          <w:szCs w:val="21"/>
          <w:u w:val="single"/>
          <w:lang w:val="en-US"/>
        </w:rPr>
        <w:t xml:space="preserve">注：</w:t>
      </w:r>
      <w:r>
        <w:rPr>
          <w:rFonts w:hint="eastAsia" w:ascii="仿宋" w:hAnsi="仿宋" w:eastAsia="仿宋" w:cs="仿宋"/>
          <w:szCs w:val="21"/>
          <w:u w:val="single"/>
        </w:rPr>
        <w:t xml:space="preserve">须提供</w:t>
      </w:r>
      <w:r>
        <w:rPr>
          <w:rFonts w:hint="eastAsia" w:ascii="仿宋" w:hAnsi="仿宋" w:eastAsia="仿宋" w:cs="仿宋"/>
          <w:szCs w:val="21"/>
          <w:u w:val="single"/>
          <w:lang w:val="en-US"/>
        </w:rPr>
        <w:t xml:space="preserve">相关项目业绩的</w:t>
      </w:r>
      <w:r>
        <w:rPr>
          <w:rFonts w:hint="eastAsia" w:ascii="仿宋" w:hAnsi="仿宋" w:eastAsia="仿宋" w:cs="仿宋"/>
          <w:szCs w:val="21"/>
          <w:u w:val="single"/>
        </w:rPr>
        <w:t xml:space="preserve">合同及任意一期发票复印件</w:t>
      </w:r>
      <w:r>
        <w:rPr>
          <w:rFonts w:hint="eastAsia" w:ascii="仿宋" w:hAnsi="仿宋" w:eastAsia="仿宋" w:cs="仿宋"/>
          <w:szCs w:val="21"/>
          <w:u w:val="single"/>
          <w:lang w:val="en-US"/>
        </w:rPr>
        <w:t xml:space="preserve">并加盖公章</w:t>
      </w:r>
      <w:r>
        <w:rPr>
          <w:rFonts w:hint="eastAsia" w:ascii="仿宋" w:hAnsi="仿宋" w:eastAsia="仿宋" w:cs="仿宋"/>
          <w:szCs w:val="21"/>
          <w:u w:val="single"/>
        </w:rPr>
        <w:t xml:space="preserve">，</w:t>
      </w:r>
      <w:r>
        <w:rPr>
          <w:rFonts w:hint="eastAsia" w:ascii="仿宋" w:hAnsi="仿宋" w:eastAsia="仿宋" w:cs="仿宋"/>
          <w:szCs w:val="21"/>
          <w:u w:val="single"/>
          <w:lang w:val="en-US"/>
        </w:rPr>
        <w:t xml:space="preserve">不提供或提供不清晰不完整不得分。</w:t>
      </w:r>
      <w:r>
        <w:rPr>
          <w:rFonts w:ascii="仿宋" w:hAnsi="仿宋" w:eastAsia="仿宋" w:cs="仿宋"/>
          <w:szCs w:val="21"/>
          <w:u w:val="single"/>
          <w:lang w:val="en-US"/>
        </w:rPr>
      </w:r>
      <w:r/>
    </w:p>
    <w:p>
      <w:pPr>
        <w:pStyle w:val="938"/>
        <w:numPr>
          <w:ilvl w:val="0"/>
          <w:numId w:val="0"/>
        </w:numPr>
        <w:tabs>
          <w:tab w:val="left" w:pos="360" w:leader="none"/>
          <w:tab w:val="left" w:pos="600" w:leader="none"/>
        </w:tabs>
      </w:pPr>
      <w:r/>
      <w:bookmarkEnd w:id="17"/>
      <w:r/>
      <w:r/>
    </w:p>
    <w:p>
      <w:pPr>
        <w:pStyle w:val="938"/>
        <w:numPr>
          <w:ilvl w:val="0"/>
          <w:numId w:val="0"/>
        </w:numPr>
        <w:tabs>
          <w:tab w:val="left" w:pos="360" w:leader="none"/>
          <w:tab w:val="left" w:pos="600" w:leader="none"/>
        </w:tabs>
      </w:pPr>
      <w:r/>
      <w:r/>
    </w:p>
    <w:p>
      <w:pPr>
        <w:pStyle w:val="873"/>
        <w:ind w:firstLine="422"/>
        <w:spacing w:line="360" w:lineRule="auto"/>
        <w:tabs>
          <w:tab w:val="left" w:pos="567" w:leader="none"/>
        </w:tabs>
        <w:rPr>
          <w:rFonts w:hint="eastAsia" w:ascii="宋体" w:hAnsi="宋体" w:cs="仿宋"/>
          <w:b/>
          <w:szCs w:val="21"/>
          <w:highlight w:val="cyan"/>
        </w:rPr>
      </w:pPr>
      <w:r>
        <w:rPr>
          <w:rFonts w:ascii="宋体" w:hAnsi="宋体" w:cs="宋体"/>
          <w:b/>
          <w:szCs w:val="21"/>
          <w:highlight w:val="yellow"/>
        </w:rPr>
        <w:br w:type="page" w:clear="all"/>
      </w:r>
      <w:r>
        <w:rPr>
          <w:rFonts w:hint="eastAsia" w:ascii="宋体" w:hAnsi="宋体" w:cs="宋体"/>
          <w:b/>
          <w:szCs w:val="21"/>
          <w:highlight w:val="none"/>
        </w:rPr>
        <w:t xml:space="preserve">评分标准：（标段二）</w:t>
      </w:r>
      <w:r>
        <w:rPr>
          <w:rFonts w:hint="eastAsia" w:ascii="宋体" w:hAnsi="宋体" w:cs="仿宋"/>
          <w:b/>
          <w:szCs w:val="21"/>
          <w:highlight w:val="none"/>
        </w:rPr>
        <w:t xml:space="preserve">建筑消防设施和电气安全检测</w:t>
      </w:r>
      <w:r>
        <w:rPr>
          <w:rFonts w:hint="eastAsia" w:ascii="宋体" w:hAnsi="宋体" w:cs="仿宋"/>
          <w:b/>
          <w:szCs w:val="21"/>
          <w:highlight w:val="cyan"/>
        </w:rPr>
      </w:r>
      <w:r/>
    </w:p>
    <w:p>
      <w:pPr>
        <w:pStyle w:val="873"/>
        <w:ind w:firstLine="422"/>
        <w:spacing w:line="360" w:lineRule="auto"/>
        <w:rPr>
          <w:rFonts w:ascii="宋体" w:hAnsi="宋体"/>
          <w:b/>
          <w:szCs w:val="21"/>
        </w:rPr>
      </w:pPr>
      <w:r>
        <w:rPr>
          <w:rFonts w:hint="eastAsia" w:ascii="宋体" w:hAnsi="宋体"/>
          <w:b/>
          <w:szCs w:val="21"/>
        </w:rPr>
        <w:t xml:space="preserve">（一）价格分（20分）</w:t>
      </w:r>
      <w:r>
        <w:rPr>
          <w:rFonts w:ascii="宋体" w:hAnsi="宋体"/>
          <w:b/>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第一步：响应报价低于或等于采购预算金额价的，为有效响应报价。</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第二步：价格分采用低价优先法计算，即满足采购文件要求且响应价格最低的响应报价为评标基准价，其价格分为满分20分。其他供应商的价格分统一按照下列公式计算：</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响应报价得分=（评标基准价/响应报价）*价格权值*100，小数点后保留两位（价格权值为20%）。</w:t>
      </w:r>
      <w:r>
        <w:rPr>
          <w:rFonts w:ascii="宋体" w:hAnsi="宋体" w:cs="宋体"/>
          <w:szCs w:val="21"/>
        </w:rPr>
      </w:r>
      <w:r/>
    </w:p>
    <w:p>
      <w:pPr>
        <w:pStyle w:val="873"/>
        <w:ind w:firstLine="422"/>
        <w:spacing w:line="360" w:lineRule="auto"/>
        <w:tabs>
          <w:tab w:val="left" w:pos="567" w:leader="none"/>
        </w:tabs>
        <w:rPr>
          <w:rFonts w:ascii="宋体" w:hAnsi="宋体" w:cs="仿宋"/>
          <w:b/>
          <w:szCs w:val="21"/>
        </w:rPr>
      </w:pPr>
      <w:r>
        <w:rPr>
          <w:rFonts w:hint="eastAsia" w:ascii="宋体" w:hAnsi="宋体" w:cs="仿宋"/>
          <w:b/>
          <w:szCs w:val="21"/>
        </w:rPr>
        <w:t xml:space="preserve">（二）服务方案比较（58分）</w:t>
      </w:r>
      <w:r>
        <w:rPr>
          <w:rFonts w:ascii="宋体" w:hAnsi="宋体" w:cs="仿宋"/>
          <w:b/>
          <w:szCs w:val="21"/>
        </w:rPr>
      </w:r>
      <w:r/>
    </w:p>
    <w:p>
      <w:pPr>
        <w:pStyle w:val="873"/>
        <w:ind w:firstLine="422"/>
        <w:spacing w:line="360" w:lineRule="auto"/>
        <w:tabs>
          <w:tab w:val="left" w:pos="567" w:leader="none"/>
        </w:tabs>
        <w:rPr>
          <w:rFonts w:ascii="宋体" w:hAnsi="宋体" w:cs="仿宋"/>
          <w:b/>
          <w:szCs w:val="21"/>
        </w:rPr>
      </w:pPr>
      <w:r>
        <w:rPr>
          <w:rFonts w:hint="eastAsia" w:ascii="宋体" w:hAnsi="宋体" w:cs="仿宋"/>
          <w:b/>
          <w:szCs w:val="21"/>
        </w:rPr>
        <w:t xml:space="preserve">1.投标单位针对检测服务方案综合比较（10分）</w:t>
      </w:r>
      <w:r>
        <w:rPr>
          <w:rFonts w:ascii="宋体" w:hAnsi="宋体" w:cs="仿宋"/>
          <w:b/>
          <w:szCs w:val="21"/>
        </w:rPr>
      </w:r>
      <w:r/>
    </w:p>
    <w:p>
      <w:pPr>
        <w:pStyle w:val="873"/>
        <w:ind w:firstLine="630"/>
        <w:spacing w:line="360" w:lineRule="auto"/>
        <w:rPr>
          <w:rFonts w:ascii="宋体" w:hAnsi="宋体" w:cs="仿宋"/>
          <w:szCs w:val="21"/>
        </w:rPr>
      </w:pPr>
      <w:r>
        <w:rPr>
          <w:rFonts w:hint="eastAsia" w:ascii="宋体" w:hAnsi="宋体" w:cs="仿宋"/>
          <w:szCs w:val="21"/>
        </w:rPr>
        <w:t xml:space="preserve">服务方案的合理性、完善、可操作性强的得10分；</w:t>
      </w:r>
      <w:r>
        <w:rPr>
          <w:rFonts w:ascii="宋体" w:hAnsi="宋体" w:cs="仿宋"/>
          <w:szCs w:val="21"/>
        </w:rPr>
      </w:r>
      <w:r/>
    </w:p>
    <w:p>
      <w:pPr>
        <w:pStyle w:val="873"/>
        <w:ind w:firstLine="630"/>
        <w:spacing w:line="360" w:lineRule="auto"/>
        <w:rPr>
          <w:rFonts w:ascii="宋体" w:hAnsi="宋体" w:cs="仿宋"/>
          <w:szCs w:val="21"/>
        </w:rPr>
      </w:pPr>
      <w:r>
        <w:rPr>
          <w:rFonts w:hint="eastAsia" w:ascii="宋体" w:hAnsi="宋体" w:cs="仿宋"/>
          <w:szCs w:val="21"/>
        </w:rPr>
        <w:t xml:space="preserve">服务方案的科学性、合理性、可操作性较强的得6分；</w:t>
      </w:r>
      <w:r>
        <w:rPr>
          <w:rFonts w:ascii="宋体" w:hAnsi="宋体" w:cs="仿宋"/>
          <w:szCs w:val="21"/>
        </w:rPr>
      </w:r>
      <w:r/>
    </w:p>
    <w:p>
      <w:pPr>
        <w:pStyle w:val="885"/>
        <w:ind w:left="0" w:firstLine="630"/>
        <w:jc w:val="left"/>
        <w:spacing w:line="360" w:lineRule="auto"/>
        <w:rPr>
          <w:rFonts w:ascii="宋体" w:hAnsi="宋体" w:eastAsia="宋体" w:cs="仿宋"/>
          <w:sz w:val="21"/>
          <w:szCs w:val="21"/>
        </w:rPr>
      </w:pPr>
      <w:r>
        <w:rPr>
          <w:rFonts w:hint="eastAsia" w:ascii="宋体" w:hAnsi="宋体" w:eastAsia="宋体" w:cs="仿宋"/>
          <w:sz w:val="21"/>
          <w:szCs w:val="21"/>
        </w:rPr>
        <w:t xml:space="preserve">服务方案及可操作性一般的得2分。</w:t>
      </w:r>
      <w:r>
        <w:rPr>
          <w:rFonts w:ascii="宋体" w:hAnsi="宋体" w:eastAsia="宋体" w:cs="仿宋"/>
          <w:sz w:val="21"/>
          <w:szCs w:val="21"/>
        </w:rPr>
      </w:r>
      <w:r/>
    </w:p>
    <w:p>
      <w:pPr>
        <w:pStyle w:val="873"/>
        <w:ind w:firstLine="422"/>
        <w:spacing w:line="360" w:lineRule="auto"/>
        <w:rPr>
          <w:rFonts w:hint="eastAsia" w:ascii="宋体" w:hAnsi="宋体" w:cs="仿宋"/>
          <w:b/>
          <w:bCs/>
          <w:szCs w:val="21"/>
        </w:rPr>
      </w:pPr>
      <w:r>
        <w:rPr>
          <w:rFonts w:hint="eastAsia" w:ascii="宋体" w:hAnsi="宋体" w:cs="仿宋"/>
          <w:b/>
          <w:bCs/>
          <w:szCs w:val="21"/>
        </w:rPr>
        <w:t xml:space="preserve">2.针对对本项目技术建议综合比较（10分）</w:t>
      </w:r>
      <w:r>
        <w:rPr>
          <w:rFonts w:hint="eastAsia" w:ascii="宋体" w:hAnsi="宋体" w:cs="仿宋"/>
          <w:b/>
          <w:bCs/>
          <w:szCs w:val="21"/>
        </w:rPr>
      </w:r>
      <w:r/>
    </w:p>
    <w:p>
      <w:pPr>
        <w:pStyle w:val="873"/>
        <w:ind w:firstLine="630"/>
        <w:spacing w:line="360" w:lineRule="auto"/>
        <w:rPr>
          <w:rFonts w:hint="eastAsia" w:ascii="宋体" w:hAnsi="宋体" w:cs="仿宋"/>
          <w:szCs w:val="21"/>
        </w:rPr>
      </w:pPr>
      <w:r>
        <w:rPr>
          <w:rFonts w:hint="eastAsia" w:ascii="宋体" w:hAnsi="宋体" w:cs="仿宋"/>
          <w:szCs w:val="21"/>
        </w:rPr>
        <w:t xml:space="preserve">方案概述详实合理、内容具体完善的得10分；</w:t>
      </w:r>
      <w:r>
        <w:rPr>
          <w:rFonts w:hint="eastAsia" w:ascii="宋体" w:hAnsi="宋体" w:cs="仿宋"/>
          <w:szCs w:val="21"/>
        </w:rPr>
      </w:r>
      <w:r/>
    </w:p>
    <w:p>
      <w:pPr>
        <w:pStyle w:val="873"/>
        <w:ind w:firstLine="630"/>
        <w:spacing w:line="360" w:lineRule="auto"/>
        <w:rPr>
          <w:rFonts w:hint="eastAsia" w:ascii="宋体" w:hAnsi="宋体" w:cs="仿宋"/>
          <w:szCs w:val="21"/>
        </w:rPr>
      </w:pPr>
      <w:r>
        <w:rPr>
          <w:rFonts w:hint="eastAsia" w:ascii="宋体" w:hAnsi="宋体" w:cs="仿宋"/>
          <w:szCs w:val="21"/>
        </w:rPr>
        <w:t xml:space="preserve">方案概述较为合理、内容较完善的得6分；</w:t>
      </w:r>
      <w:r>
        <w:rPr>
          <w:rFonts w:hint="eastAsia" w:ascii="宋体" w:hAnsi="宋体" w:cs="仿宋"/>
          <w:szCs w:val="21"/>
        </w:rPr>
      </w:r>
      <w:r/>
    </w:p>
    <w:p>
      <w:pPr>
        <w:pStyle w:val="873"/>
        <w:ind w:firstLine="630"/>
        <w:spacing w:line="360" w:lineRule="auto"/>
        <w:rPr>
          <w:rFonts w:hint="eastAsia" w:ascii="宋体" w:hAnsi="宋体" w:cs="仿宋"/>
          <w:szCs w:val="21"/>
        </w:rPr>
      </w:pPr>
      <w:r>
        <w:rPr>
          <w:rFonts w:hint="eastAsia" w:ascii="宋体" w:hAnsi="宋体" w:cs="仿宋"/>
          <w:szCs w:val="21"/>
        </w:rPr>
        <w:t xml:space="preserve">方案及内容一般的得2分。</w:t>
      </w:r>
      <w:r>
        <w:rPr>
          <w:rFonts w:hint="eastAsia" w:ascii="宋体" w:hAnsi="宋体" w:cs="仿宋"/>
          <w:szCs w:val="21"/>
        </w:rPr>
      </w:r>
      <w:r/>
    </w:p>
    <w:p>
      <w:pPr>
        <w:pStyle w:val="873"/>
        <w:ind w:firstLine="422"/>
        <w:spacing w:line="360" w:lineRule="auto"/>
        <w:rPr>
          <w:rFonts w:ascii="宋体" w:hAnsi="宋体" w:cs="仿宋"/>
          <w:b/>
          <w:szCs w:val="21"/>
        </w:rPr>
      </w:pPr>
      <w:r>
        <w:rPr>
          <w:rFonts w:hint="eastAsia" w:ascii="宋体" w:hAnsi="宋体" w:cs="仿宋"/>
          <w:b/>
          <w:szCs w:val="21"/>
        </w:rPr>
        <w:t xml:space="preserve">3.工作计划和各种管理措施综合比较（10分）</w:t>
      </w:r>
      <w:r>
        <w:rPr>
          <w:rFonts w:ascii="宋体" w:hAnsi="宋体" w:cs="仿宋"/>
          <w:b/>
          <w:szCs w:val="21"/>
        </w:rPr>
      </w:r>
      <w:r/>
    </w:p>
    <w:p>
      <w:pPr>
        <w:pStyle w:val="885"/>
        <w:ind w:left="0" w:firstLine="63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质量要求、计划进度及保障措施科学合理、可操作性强的得10分；</w:t>
      </w:r>
      <w:r>
        <w:rPr>
          <w:rFonts w:hint="eastAsia" w:ascii="宋体" w:hAnsi="宋体" w:eastAsia="宋体" w:cs="宋体"/>
          <w:bCs/>
          <w:sz w:val="21"/>
          <w:szCs w:val="21"/>
        </w:rPr>
      </w:r>
      <w:r/>
    </w:p>
    <w:p>
      <w:pPr>
        <w:pStyle w:val="885"/>
        <w:ind w:left="0" w:firstLine="63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质量要求、计划进度及保障措施科学合理、可操作性较强的得6分；</w:t>
      </w:r>
      <w:r>
        <w:rPr>
          <w:rFonts w:hint="eastAsia" w:ascii="宋体" w:hAnsi="宋体" w:eastAsia="宋体" w:cs="宋体"/>
          <w:bCs/>
          <w:sz w:val="21"/>
          <w:szCs w:val="21"/>
        </w:rPr>
      </w:r>
      <w:r/>
    </w:p>
    <w:p>
      <w:pPr>
        <w:pStyle w:val="885"/>
        <w:ind w:left="63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质量要求及可操作性较一般的得2分</w:t>
      </w:r>
      <w:r>
        <w:rPr>
          <w:rFonts w:hint="eastAsia" w:ascii="宋体" w:hAnsi="宋体" w:eastAsia="宋体" w:cs="宋体"/>
          <w:sz w:val="21"/>
          <w:szCs w:val="21"/>
        </w:rPr>
        <w:t xml:space="preserve">。</w:t>
      </w:r>
      <w:r>
        <w:rPr>
          <w:rFonts w:hint="eastAsia" w:ascii="宋体" w:hAnsi="宋体" w:eastAsia="宋体" w:cs="宋体"/>
          <w:bCs/>
          <w:sz w:val="21"/>
          <w:szCs w:val="21"/>
        </w:rPr>
      </w:r>
      <w:r/>
    </w:p>
    <w:p>
      <w:pPr>
        <w:pStyle w:val="873"/>
        <w:ind w:firstLine="422"/>
        <w:spacing w:line="360" w:lineRule="auto"/>
        <w:tabs>
          <w:tab w:val="left" w:pos="567" w:leader="none"/>
        </w:tabs>
        <w:rPr>
          <w:rFonts w:ascii="宋体" w:hAnsi="宋体" w:cs="仿宋"/>
          <w:b/>
          <w:szCs w:val="21"/>
        </w:rPr>
      </w:pPr>
      <w:r>
        <w:rPr>
          <w:rFonts w:hint="eastAsia" w:ascii="宋体" w:hAnsi="宋体" w:cs="仿宋"/>
          <w:b/>
          <w:szCs w:val="21"/>
        </w:rPr>
        <w:t xml:space="preserve">4.拟为本项目投入的检测仪器设备配备情况综合比较（7分）</w:t>
      </w:r>
      <w:r>
        <w:rPr>
          <w:rFonts w:ascii="宋体" w:hAnsi="宋体" w:cs="仿宋"/>
          <w:b/>
          <w:szCs w:val="21"/>
        </w:rPr>
      </w:r>
      <w:r/>
    </w:p>
    <w:p>
      <w:pPr>
        <w:pStyle w:val="873"/>
        <w:ind w:firstLine="630"/>
        <w:spacing w:line="360" w:lineRule="auto"/>
        <w:tabs>
          <w:tab w:val="left" w:pos="567" w:leader="none"/>
        </w:tabs>
        <w:rPr>
          <w:rFonts w:hint="eastAsia" w:ascii="宋体" w:hAnsi="宋体" w:cs="宋体"/>
          <w:bCs/>
          <w:szCs w:val="21"/>
        </w:rPr>
      </w:pPr>
      <w:r>
        <w:rPr>
          <w:rFonts w:hint="eastAsia" w:ascii="宋体" w:hAnsi="宋体" w:cs="宋体"/>
          <w:bCs/>
          <w:szCs w:val="21"/>
        </w:rPr>
        <w:t xml:space="preserve">设备齐全完备、配置贴合项目需求得7分；</w:t>
      </w:r>
      <w:r>
        <w:rPr>
          <w:rFonts w:hint="eastAsia" w:ascii="宋体" w:hAnsi="宋体" w:cs="宋体"/>
          <w:bCs/>
          <w:szCs w:val="21"/>
        </w:rPr>
      </w:r>
      <w:r/>
    </w:p>
    <w:p>
      <w:pPr>
        <w:pStyle w:val="873"/>
        <w:ind w:firstLine="630"/>
        <w:spacing w:line="360" w:lineRule="auto"/>
        <w:tabs>
          <w:tab w:val="left" w:pos="567" w:leader="none"/>
        </w:tabs>
        <w:rPr>
          <w:rFonts w:hint="eastAsia" w:ascii="宋体" w:hAnsi="宋体" w:cs="宋体"/>
          <w:bCs/>
          <w:szCs w:val="21"/>
        </w:rPr>
      </w:pPr>
      <w:r>
        <w:rPr>
          <w:rFonts w:hint="eastAsia" w:ascii="宋体" w:hAnsi="宋体" w:cs="宋体"/>
          <w:bCs/>
          <w:szCs w:val="21"/>
        </w:rPr>
        <w:t xml:space="preserve">设备配置基本齐全、可满足作业需求得4分；</w:t>
      </w:r>
      <w:r>
        <w:rPr>
          <w:rFonts w:hint="eastAsia" w:ascii="宋体" w:hAnsi="宋体" w:cs="宋体"/>
          <w:bCs/>
          <w:szCs w:val="21"/>
        </w:rPr>
      </w:r>
      <w:r/>
    </w:p>
    <w:p>
      <w:pPr>
        <w:pStyle w:val="873"/>
        <w:ind w:firstLine="630"/>
        <w:spacing w:line="360" w:lineRule="auto"/>
        <w:tabs>
          <w:tab w:val="left" w:pos="567" w:leader="none"/>
        </w:tabs>
        <w:rPr>
          <w:rFonts w:hint="eastAsia" w:ascii="宋体" w:hAnsi="宋体" w:cs="宋体"/>
          <w:szCs w:val="21"/>
        </w:rPr>
      </w:pPr>
      <w:r>
        <w:rPr>
          <w:rFonts w:hint="eastAsia" w:ascii="宋体" w:hAnsi="宋体"/>
          <w:szCs w:val="21"/>
        </w:rPr>
        <w:t xml:space="preserve">设备及合理性一般的得1分</w:t>
      </w:r>
      <w:r>
        <w:rPr>
          <w:rFonts w:hint="eastAsia" w:ascii="宋体" w:hAnsi="宋体" w:cs="宋体"/>
          <w:szCs w:val="21"/>
        </w:rPr>
        <w:t xml:space="preserve">。</w:t>
      </w:r>
      <w:r>
        <w:rPr>
          <w:rFonts w:hint="eastAsia" w:ascii="宋体" w:hAnsi="宋体" w:cs="宋体"/>
          <w:szCs w:val="21"/>
        </w:rPr>
      </w:r>
      <w:r/>
    </w:p>
    <w:p>
      <w:pPr>
        <w:pStyle w:val="873"/>
        <w:ind w:firstLine="422"/>
        <w:spacing w:line="360" w:lineRule="auto"/>
        <w:tabs>
          <w:tab w:val="left" w:pos="567" w:leader="none"/>
        </w:tabs>
        <w:rPr>
          <w:rFonts w:ascii="宋体" w:hAnsi="宋体" w:cs="仿宋"/>
          <w:b/>
          <w:szCs w:val="21"/>
        </w:rPr>
      </w:pPr>
      <w:r>
        <w:rPr>
          <w:rFonts w:hint="eastAsia" w:ascii="宋体" w:hAnsi="宋体" w:cs="仿宋"/>
          <w:b/>
          <w:szCs w:val="21"/>
        </w:rPr>
        <w:t xml:space="preserve">5.针对本项目应急故障处理方案综合比较（7分）</w:t>
      </w:r>
      <w:r>
        <w:rPr>
          <w:rFonts w:ascii="宋体" w:hAnsi="宋体" w:cs="仿宋"/>
          <w:b/>
          <w:szCs w:val="21"/>
        </w:rPr>
      </w:r>
      <w:r/>
    </w:p>
    <w:p>
      <w:pPr>
        <w:pStyle w:val="873"/>
        <w:ind w:firstLine="630"/>
        <w:spacing w:line="360" w:lineRule="auto"/>
        <w:tabs>
          <w:tab w:val="left" w:pos="567" w:leader="none"/>
        </w:tabs>
        <w:rPr>
          <w:rFonts w:hint="eastAsia" w:ascii="宋体" w:hAnsi="宋体"/>
          <w:szCs w:val="21"/>
        </w:rPr>
      </w:pPr>
      <w:r>
        <w:rPr>
          <w:rFonts w:hint="eastAsia" w:ascii="宋体" w:hAnsi="宋体"/>
          <w:szCs w:val="21"/>
        </w:rPr>
        <w:t xml:space="preserve">应急故障处理方案科学合理及可操作性强的得7分；</w:t>
      </w:r>
      <w:r>
        <w:rPr>
          <w:rFonts w:hint="eastAsia" w:ascii="宋体" w:hAnsi="宋体"/>
          <w:szCs w:val="21"/>
        </w:rPr>
      </w:r>
      <w:r/>
    </w:p>
    <w:p>
      <w:pPr>
        <w:pStyle w:val="873"/>
        <w:ind w:firstLine="630"/>
        <w:spacing w:line="360" w:lineRule="auto"/>
        <w:tabs>
          <w:tab w:val="left" w:pos="567" w:leader="none"/>
        </w:tabs>
        <w:rPr>
          <w:rFonts w:hint="eastAsia" w:ascii="宋体" w:hAnsi="宋体" w:cs="仿宋"/>
          <w:bCs/>
          <w:szCs w:val="21"/>
        </w:rPr>
      </w:pPr>
      <w:r>
        <w:rPr>
          <w:rFonts w:hint="eastAsia" w:ascii="宋体" w:hAnsi="宋体"/>
          <w:szCs w:val="21"/>
        </w:rPr>
        <w:t xml:space="preserve">应急故障处理方案科学合理及可操作性较强的得4分；</w:t>
      </w:r>
      <w:r>
        <w:rPr>
          <w:rFonts w:hint="eastAsia" w:ascii="宋体" w:hAnsi="宋体" w:cs="仿宋"/>
          <w:bCs/>
          <w:szCs w:val="21"/>
        </w:rPr>
      </w:r>
      <w:r/>
    </w:p>
    <w:p>
      <w:pPr>
        <w:pStyle w:val="873"/>
        <w:ind w:firstLine="630"/>
        <w:spacing w:line="360" w:lineRule="auto"/>
        <w:tabs>
          <w:tab w:val="left" w:pos="567" w:leader="none"/>
        </w:tabs>
        <w:rPr>
          <w:rFonts w:hint="eastAsia" w:ascii="宋体" w:hAnsi="宋体" w:cs="宋体"/>
          <w:szCs w:val="21"/>
        </w:rPr>
      </w:pPr>
      <w:r>
        <w:rPr>
          <w:rFonts w:hint="eastAsia" w:ascii="宋体" w:hAnsi="宋体"/>
          <w:szCs w:val="21"/>
        </w:rPr>
        <w:t xml:space="preserve">应急故障处理及可操作性较一般的得1分</w:t>
      </w:r>
      <w:r>
        <w:rPr>
          <w:rFonts w:hint="eastAsia" w:ascii="宋体" w:hAnsi="宋体" w:cs="宋体"/>
          <w:szCs w:val="21"/>
        </w:rPr>
        <w:t xml:space="preserve">。</w:t>
      </w:r>
      <w:r>
        <w:rPr>
          <w:rFonts w:hint="eastAsia" w:ascii="宋体" w:hAnsi="宋体" w:cs="宋体"/>
          <w:szCs w:val="21"/>
        </w:rPr>
      </w:r>
      <w:r/>
    </w:p>
    <w:p>
      <w:pPr>
        <w:pStyle w:val="873"/>
        <w:ind w:firstLine="422"/>
        <w:spacing w:line="360" w:lineRule="auto"/>
        <w:tabs>
          <w:tab w:val="left" w:pos="567" w:leader="none"/>
        </w:tabs>
        <w:rPr>
          <w:rFonts w:ascii="宋体" w:hAnsi="宋体" w:cs="仿宋"/>
          <w:b/>
          <w:szCs w:val="21"/>
        </w:rPr>
      </w:pPr>
      <w:r>
        <w:rPr>
          <w:rFonts w:hint="eastAsia" w:ascii="宋体" w:hAnsi="宋体" w:cs="仿宋"/>
          <w:b/>
          <w:szCs w:val="21"/>
        </w:rPr>
        <w:t xml:space="preserve">6.针对安全文明检测的措施方案综合比较（7分）</w:t>
      </w:r>
      <w:r>
        <w:rPr>
          <w:rFonts w:ascii="宋体" w:hAnsi="宋体" w:cs="仿宋"/>
          <w:b/>
          <w:szCs w:val="21"/>
        </w:rPr>
      </w:r>
      <w:r/>
    </w:p>
    <w:p>
      <w:pPr>
        <w:pStyle w:val="873"/>
        <w:ind w:firstLine="630"/>
        <w:spacing w:line="360" w:lineRule="auto"/>
        <w:rPr>
          <w:rFonts w:hint="eastAsia" w:ascii="宋体" w:hAnsi="宋体" w:cs="仿宋"/>
          <w:szCs w:val="21"/>
        </w:rPr>
      </w:pPr>
      <w:r>
        <w:rPr>
          <w:rFonts w:hint="eastAsia" w:ascii="宋体" w:hAnsi="宋体" w:cs="仿宋"/>
          <w:szCs w:val="21"/>
        </w:rPr>
        <w:t xml:space="preserve">方案概述详实合理、内容具体完善的得7分；</w:t>
      </w:r>
      <w:r>
        <w:rPr>
          <w:rFonts w:hint="eastAsia" w:ascii="宋体" w:hAnsi="宋体" w:cs="仿宋"/>
          <w:szCs w:val="21"/>
        </w:rPr>
      </w:r>
      <w:r/>
    </w:p>
    <w:p>
      <w:pPr>
        <w:pStyle w:val="873"/>
        <w:ind w:firstLine="630"/>
        <w:spacing w:line="360" w:lineRule="auto"/>
        <w:rPr>
          <w:rFonts w:hint="eastAsia" w:ascii="宋体" w:hAnsi="宋体" w:cs="仿宋"/>
          <w:szCs w:val="21"/>
        </w:rPr>
      </w:pPr>
      <w:r>
        <w:rPr>
          <w:rFonts w:hint="eastAsia" w:ascii="宋体" w:hAnsi="宋体" w:cs="仿宋"/>
          <w:szCs w:val="21"/>
        </w:rPr>
        <w:t xml:space="preserve">方案概述较为合理、内容相对具体的得4分；</w:t>
      </w:r>
      <w:r>
        <w:rPr>
          <w:rFonts w:hint="eastAsia" w:ascii="宋体" w:hAnsi="宋体" w:cs="仿宋"/>
          <w:szCs w:val="21"/>
        </w:rPr>
      </w:r>
      <w:r/>
    </w:p>
    <w:p>
      <w:pPr>
        <w:pStyle w:val="873"/>
        <w:ind w:firstLine="630"/>
        <w:spacing w:line="360" w:lineRule="auto"/>
        <w:rPr>
          <w:rFonts w:hint="eastAsia" w:ascii="宋体" w:hAnsi="宋体" w:cs="仿宋"/>
          <w:szCs w:val="21"/>
        </w:rPr>
      </w:pPr>
      <w:r>
        <w:rPr>
          <w:rFonts w:hint="eastAsia" w:ascii="宋体" w:hAnsi="宋体" w:cs="仿宋"/>
          <w:szCs w:val="21"/>
        </w:rPr>
        <w:t xml:space="preserve">方案及内容一般的得1分。</w:t>
      </w:r>
      <w:r>
        <w:rPr>
          <w:rFonts w:hint="eastAsia" w:ascii="宋体" w:hAnsi="宋体" w:cs="仿宋"/>
          <w:szCs w:val="21"/>
        </w:rPr>
      </w:r>
      <w:r/>
    </w:p>
    <w:p>
      <w:pPr>
        <w:pStyle w:val="873"/>
        <w:ind w:firstLine="422"/>
        <w:spacing w:line="360" w:lineRule="auto"/>
        <w:tabs>
          <w:tab w:val="left" w:pos="567" w:leader="none"/>
        </w:tabs>
        <w:rPr>
          <w:rFonts w:hint="eastAsia" w:ascii="宋体" w:hAnsi="宋体" w:cs="仿宋"/>
          <w:b/>
          <w:szCs w:val="21"/>
        </w:rPr>
      </w:pPr>
      <w:r>
        <w:rPr>
          <w:rFonts w:hint="eastAsia" w:ascii="宋体" w:hAnsi="宋体" w:cs="仿宋"/>
          <w:b/>
          <w:szCs w:val="21"/>
        </w:rPr>
      </w:r>
      <w:r/>
    </w:p>
    <w:p>
      <w:pPr>
        <w:pStyle w:val="873"/>
        <w:ind w:firstLine="422"/>
        <w:spacing w:line="360" w:lineRule="auto"/>
        <w:tabs>
          <w:tab w:val="left" w:pos="567" w:leader="none"/>
        </w:tabs>
        <w:rPr>
          <w:rFonts w:hint="eastAsia" w:ascii="宋体" w:hAnsi="宋体" w:cs="仿宋"/>
          <w:b/>
          <w:szCs w:val="21"/>
        </w:rPr>
      </w:pPr>
      <w:r>
        <w:rPr>
          <w:rFonts w:hint="eastAsia" w:ascii="宋体" w:hAnsi="宋体" w:cs="仿宋"/>
          <w:b/>
          <w:szCs w:val="21"/>
        </w:rPr>
        <w:t xml:space="preserve">7.投标</w:t>
      </w:r>
      <w:r>
        <w:rPr>
          <w:rFonts w:hint="eastAsia" w:ascii="宋体" w:hAnsi="宋体" w:cs="仿宋"/>
          <w:b/>
          <w:szCs w:val="21"/>
          <w:lang w:val="zh-CN"/>
        </w:rPr>
        <w:t xml:space="preserve">单位管理规章制度</w:t>
      </w:r>
      <w:r>
        <w:rPr>
          <w:rFonts w:hint="eastAsia" w:ascii="宋体" w:hAnsi="宋体" w:cs="仿宋"/>
          <w:b/>
          <w:szCs w:val="21"/>
        </w:rPr>
        <w:t xml:space="preserve">综合</w:t>
      </w:r>
      <w:r>
        <w:rPr>
          <w:rFonts w:hint="eastAsia" w:ascii="宋体" w:hAnsi="宋体" w:cs="仿宋"/>
          <w:b/>
          <w:szCs w:val="21"/>
          <w:lang w:val="zh-CN"/>
        </w:rPr>
        <w:t xml:space="preserve">比较（</w:t>
      </w:r>
      <w:r>
        <w:rPr>
          <w:rFonts w:hint="eastAsia" w:ascii="宋体" w:hAnsi="宋体" w:cs="仿宋"/>
          <w:b/>
          <w:szCs w:val="21"/>
        </w:rPr>
        <w:t xml:space="preserve">7分）</w:t>
      </w:r>
      <w:r>
        <w:rPr>
          <w:rFonts w:hint="eastAsia" w:ascii="宋体" w:hAnsi="宋体" w:cs="仿宋"/>
          <w:b/>
          <w:szCs w:val="21"/>
        </w:rPr>
      </w:r>
      <w:r/>
    </w:p>
    <w:p>
      <w:pPr>
        <w:pStyle w:val="873"/>
        <w:ind w:firstLine="420"/>
        <w:spacing w:line="360" w:lineRule="auto"/>
        <w:tabs>
          <w:tab w:val="left" w:pos="567" w:leader="none"/>
        </w:tabs>
        <w:rPr>
          <w:rFonts w:hint="eastAsia" w:ascii="宋体" w:hAnsi="宋体" w:cs="仿宋"/>
          <w:bCs/>
          <w:szCs w:val="21"/>
        </w:rPr>
      </w:pPr>
      <w:r>
        <w:rPr>
          <w:rFonts w:hint="eastAsia" w:ascii="宋体" w:hAnsi="宋体" w:cs="仿宋"/>
          <w:bCs/>
          <w:szCs w:val="21"/>
        </w:rPr>
        <w:t xml:space="preserve">管理制度健全完善、流程规范、贴合本项目检测工作、可操作性强得7分；</w:t>
      </w:r>
      <w:r>
        <w:rPr>
          <w:rFonts w:hint="eastAsia" w:ascii="宋体" w:hAnsi="宋体" w:cs="仿宋"/>
          <w:bCs/>
          <w:szCs w:val="21"/>
        </w:rPr>
      </w:r>
      <w:r/>
    </w:p>
    <w:p>
      <w:pPr>
        <w:pStyle w:val="873"/>
        <w:ind w:firstLine="420"/>
        <w:spacing w:line="360" w:lineRule="auto"/>
        <w:tabs>
          <w:tab w:val="left" w:pos="567" w:leader="none"/>
        </w:tabs>
        <w:rPr>
          <w:rFonts w:hint="eastAsia" w:ascii="宋体" w:hAnsi="宋体" w:cs="仿宋"/>
          <w:bCs/>
          <w:szCs w:val="21"/>
        </w:rPr>
      </w:pPr>
      <w:r>
        <w:rPr>
          <w:rFonts w:hint="eastAsia" w:ascii="宋体" w:hAnsi="宋体" w:cs="仿宋"/>
          <w:bCs/>
          <w:szCs w:val="21"/>
        </w:rPr>
        <w:t xml:space="preserve">管理制度较为完善、流程基本规范、可满足项目检测需求得4分；</w:t>
      </w:r>
      <w:r>
        <w:rPr>
          <w:rFonts w:hint="eastAsia" w:ascii="宋体" w:hAnsi="宋体" w:cs="仿宋"/>
          <w:bCs/>
          <w:szCs w:val="21"/>
        </w:rPr>
      </w:r>
      <w:r/>
    </w:p>
    <w:p>
      <w:pPr>
        <w:pStyle w:val="873"/>
        <w:ind w:firstLine="420"/>
        <w:spacing w:line="360" w:lineRule="auto"/>
        <w:tabs>
          <w:tab w:val="left" w:pos="567" w:leader="none"/>
        </w:tabs>
        <w:rPr>
          <w:rFonts w:hint="eastAsia" w:ascii="宋体" w:hAnsi="宋体" w:cs="仿宋"/>
          <w:bCs/>
          <w:szCs w:val="21"/>
        </w:rPr>
      </w:pPr>
      <w:r>
        <w:rPr>
          <w:rFonts w:hint="eastAsia" w:ascii="宋体" w:hAnsi="宋体" w:cs="仿宋"/>
          <w:bCs/>
          <w:szCs w:val="21"/>
        </w:rPr>
        <w:t xml:space="preserve">管理制度及针对性一般得1分。</w:t>
      </w:r>
      <w:r>
        <w:rPr>
          <w:rFonts w:hint="eastAsia" w:ascii="宋体" w:hAnsi="宋体" w:cs="仿宋"/>
          <w:bCs/>
          <w:szCs w:val="21"/>
        </w:rPr>
      </w:r>
      <w:r/>
    </w:p>
    <w:p>
      <w:pPr>
        <w:pStyle w:val="873"/>
        <w:ind w:firstLine="420"/>
        <w:spacing w:line="360" w:lineRule="auto"/>
        <w:tabs>
          <w:tab w:val="left" w:pos="567" w:leader="none"/>
        </w:tabs>
        <w:rPr>
          <w:rFonts w:hint="eastAsia" w:ascii="仿宋" w:hAnsi="仿宋" w:eastAsia="仿宋" w:cs="仿宋"/>
          <w:bCs/>
          <w:szCs w:val="21"/>
          <w:u w:val="single"/>
        </w:rPr>
      </w:pPr>
      <w:r>
        <w:rPr>
          <w:rFonts w:hint="eastAsia" w:ascii="仿宋" w:hAnsi="仿宋" w:eastAsia="仿宋" w:cs="仿宋"/>
          <w:bCs/>
          <w:szCs w:val="21"/>
          <w:u w:val="single"/>
        </w:rPr>
        <w:t xml:space="preserve">以上1-项不提供或提供与本项无关的不得分。</w:t>
      </w:r>
      <w:r>
        <w:rPr>
          <w:rFonts w:hint="eastAsia" w:ascii="仿宋" w:hAnsi="仿宋" w:eastAsia="仿宋" w:cs="仿宋"/>
          <w:bCs/>
          <w:szCs w:val="21"/>
          <w:u w:val="single"/>
        </w:rPr>
      </w:r>
      <w:r/>
    </w:p>
    <w:p>
      <w:pPr>
        <w:pStyle w:val="873"/>
        <w:ind w:firstLine="422"/>
        <w:spacing w:line="360" w:lineRule="auto"/>
        <w:tabs>
          <w:tab w:val="left" w:pos="567" w:leader="none"/>
        </w:tabs>
        <w:rPr>
          <w:rFonts w:hint="eastAsia" w:ascii="宋体" w:hAnsi="宋体" w:cs="仿宋"/>
          <w:b/>
          <w:szCs w:val="21"/>
          <w:lang w:val="zh-CN"/>
        </w:rPr>
      </w:pPr>
      <w:r>
        <w:rPr>
          <w:rFonts w:hint="eastAsia" w:ascii="宋体" w:hAnsi="宋体"/>
          <w:b/>
          <w:szCs w:val="21"/>
          <w:lang w:val="zh-CN"/>
        </w:rPr>
        <w:t xml:space="preserve">（</w:t>
      </w:r>
      <w:r>
        <w:rPr>
          <w:rFonts w:hint="eastAsia" w:ascii="宋体" w:hAnsi="宋体" w:cs="仿宋"/>
          <w:b/>
          <w:szCs w:val="21"/>
        </w:rPr>
        <w:t xml:space="preserve">三</w:t>
      </w:r>
      <w:r>
        <w:rPr>
          <w:rFonts w:hint="eastAsia" w:ascii="宋体" w:hAnsi="宋体" w:cs="仿宋"/>
          <w:b/>
          <w:szCs w:val="21"/>
          <w:lang w:val="zh-CN"/>
        </w:rPr>
        <w:t xml:space="preserve">）响应单位拟投入人员情况比较：（</w:t>
      </w:r>
      <w:r>
        <w:rPr>
          <w:rFonts w:hint="eastAsia" w:ascii="宋体" w:hAnsi="宋体" w:cs="仿宋"/>
          <w:b/>
          <w:szCs w:val="21"/>
        </w:rPr>
        <w:t xml:space="preserve">16</w:t>
      </w:r>
      <w:r>
        <w:rPr>
          <w:rFonts w:hint="eastAsia" w:ascii="宋体" w:hAnsi="宋体" w:cs="仿宋"/>
          <w:b/>
          <w:szCs w:val="21"/>
          <w:lang w:val="zh-CN"/>
        </w:rPr>
        <w:t xml:space="preserve">分）</w:t>
      </w:r>
      <w:r>
        <w:rPr>
          <w:rFonts w:hint="eastAsia" w:ascii="宋体" w:hAnsi="宋体" w:cs="仿宋"/>
          <w:b/>
          <w:szCs w:val="21"/>
          <w:lang w:val="zh-CN"/>
        </w:rPr>
      </w:r>
      <w:r/>
    </w:p>
    <w:p>
      <w:pPr>
        <w:pStyle w:val="873"/>
        <w:ind w:firstLine="420"/>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1.投标单位拟投入本项目人员实力比较</w:t>
      </w:r>
      <w:r>
        <w:rPr>
          <w:rFonts w:ascii="宋体" w:hAnsi="宋体" w:cs="宋体"/>
          <w:b/>
          <w:bCs/>
          <w:szCs w:val="21"/>
        </w:rPr>
      </w:r>
      <w:r/>
    </w:p>
    <w:p>
      <w:pPr>
        <w:pStyle w:val="873"/>
        <w:ind w:firstLine="420"/>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1.1项目负责人(7分)</w:t>
      </w:r>
      <w:r>
        <w:rPr>
          <w:rFonts w:ascii="宋体" w:hAnsi="宋体" w:cs="宋体"/>
          <w:b/>
          <w:bCs/>
          <w:szCs w:val="21"/>
        </w:rPr>
      </w:r>
      <w:r/>
    </w:p>
    <w:p>
      <w:pPr>
        <w:pStyle w:val="873"/>
        <w:ind w:left="420"/>
        <w:spacing w:line="360" w:lineRule="auto"/>
        <w:tabs>
          <w:tab w:val="left" w:pos="567" w:leader="none"/>
        </w:tabs>
        <w:rPr>
          <w:rFonts w:hint="eastAsia" w:ascii="宋体" w:hAnsi="宋体" w:cs="仿宋"/>
          <w:szCs w:val="21"/>
        </w:rPr>
      </w:pPr>
      <w:r>
        <w:rPr>
          <w:rFonts w:hint="eastAsia" w:ascii="宋体" w:hAnsi="宋体" w:cs="仿宋"/>
          <w:szCs w:val="21"/>
          <w:lang w:val="zh-CN"/>
        </w:rPr>
        <w:t xml:space="preserve">（</w:t>
      </w:r>
      <w:r>
        <w:rPr>
          <w:rFonts w:hint="eastAsia" w:ascii="宋体" w:hAnsi="宋体" w:cs="仿宋"/>
          <w:szCs w:val="21"/>
        </w:rPr>
        <w:t xml:space="preserve">1）具</w:t>
      </w:r>
      <w:r>
        <w:rPr>
          <w:rFonts w:hint="eastAsia" w:ascii="宋体" w:hAnsi="宋体" w:cs="仿宋"/>
          <w:szCs w:val="21"/>
          <w:lang w:val="zh-CN"/>
        </w:rPr>
        <w:t xml:space="preserve">有本科及以上学历证书</w:t>
      </w:r>
      <w:r>
        <w:rPr>
          <w:rFonts w:hint="eastAsia" w:ascii="宋体" w:hAnsi="宋体" w:cs="仿宋"/>
          <w:szCs w:val="21"/>
        </w:rPr>
        <w:t xml:space="preserve">得2分；</w:t>
      </w:r>
      <w:r>
        <w:rPr>
          <w:rFonts w:hint="eastAsia" w:ascii="宋体" w:hAnsi="宋体" w:cs="仿宋"/>
          <w:szCs w:val="21"/>
        </w:rPr>
      </w:r>
      <w:r/>
    </w:p>
    <w:p>
      <w:pPr>
        <w:pStyle w:val="873"/>
        <w:ind w:left="420"/>
        <w:spacing w:line="360" w:lineRule="auto"/>
        <w:tabs>
          <w:tab w:val="left" w:pos="567" w:leader="none"/>
        </w:tabs>
        <w:rPr>
          <w:rFonts w:hint="eastAsia" w:ascii="宋体" w:hAnsi="宋体" w:cs="仿宋"/>
          <w:szCs w:val="21"/>
        </w:rPr>
      </w:pPr>
      <w:r>
        <w:rPr>
          <w:rFonts w:hint="eastAsia" w:ascii="宋体" w:hAnsi="宋体" w:cs="仿宋"/>
          <w:szCs w:val="21"/>
          <w:lang w:val="zh-CN"/>
        </w:rPr>
        <w:t xml:space="preserve">（</w:t>
      </w:r>
      <w:r>
        <w:rPr>
          <w:rFonts w:hint="eastAsia" w:ascii="宋体" w:hAnsi="宋体" w:cs="仿宋"/>
          <w:szCs w:val="21"/>
        </w:rPr>
        <w:t xml:space="preserve">2）</w:t>
      </w:r>
      <w:r>
        <w:rPr>
          <w:rFonts w:hint="eastAsia" w:ascii="宋体" w:hAnsi="宋体" w:cs="仿宋"/>
          <w:szCs w:val="21"/>
          <w:lang w:val="zh-CN"/>
        </w:rPr>
        <w:t xml:space="preserve">具</w:t>
      </w:r>
      <w:r>
        <w:rPr>
          <w:rFonts w:hint="eastAsia" w:ascii="宋体" w:hAnsi="宋体" w:cs="仿宋"/>
          <w:szCs w:val="21"/>
        </w:rPr>
        <w:t xml:space="preserve">中级及以上</w:t>
      </w:r>
      <w:r>
        <w:rPr>
          <w:rFonts w:hint="eastAsia" w:ascii="宋体" w:hAnsi="宋体" w:cs="仿宋"/>
          <w:szCs w:val="21"/>
          <w:lang w:val="zh-CN"/>
        </w:rPr>
        <w:t xml:space="preserve">职称证书的得</w:t>
      </w:r>
      <w:r>
        <w:rPr>
          <w:rFonts w:hint="eastAsia" w:ascii="宋体" w:hAnsi="宋体" w:cs="仿宋"/>
          <w:szCs w:val="21"/>
        </w:rPr>
        <w:t xml:space="preserve">2</w:t>
      </w:r>
      <w:r>
        <w:rPr>
          <w:rFonts w:hint="eastAsia" w:ascii="宋体" w:hAnsi="宋体" w:cs="仿宋"/>
          <w:szCs w:val="21"/>
          <w:lang w:val="zh-CN"/>
        </w:rPr>
        <w:t xml:space="preserve">分；</w:t>
      </w:r>
      <w:r>
        <w:rPr>
          <w:rFonts w:hint="eastAsia" w:ascii="宋体" w:hAnsi="宋体" w:cs="仿宋"/>
          <w:szCs w:val="21"/>
        </w:rPr>
      </w:r>
      <w:r/>
    </w:p>
    <w:p>
      <w:pPr>
        <w:pStyle w:val="873"/>
        <w:ind w:left="420"/>
        <w:spacing w:line="360" w:lineRule="auto"/>
        <w:tabs>
          <w:tab w:val="left" w:pos="567" w:leader="none"/>
        </w:tabs>
        <w:rPr>
          <w:rFonts w:hint="eastAsia" w:ascii="宋体" w:hAnsi="宋体" w:cs="仿宋"/>
          <w:szCs w:val="21"/>
        </w:rPr>
      </w:pPr>
      <w:r>
        <w:rPr>
          <w:rFonts w:hint="eastAsia" w:ascii="宋体" w:hAnsi="宋体" w:cs="仿宋"/>
          <w:szCs w:val="21"/>
          <w:lang w:val="zh-CN"/>
        </w:rPr>
        <w:t xml:space="preserve">（</w:t>
      </w:r>
      <w:r>
        <w:rPr>
          <w:rFonts w:hint="eastAsia" w:ascii="宋体" w:hAnsi="宋体" w:cs="仿宋"/>
          <w:szCs w:val="21"/>
        </w:rPr>
        <w:t xml:space="preserve">3）</w:t>
      </w:r>
      <w:r>
        <w:rPr>
          <w:rFonts w:hint="eastAsia" w:ascii="宋体" w:hAnsi="宋体" w:cs="仿宋"/>
          <w:szCs w:val="21"/>
          <w:lang w:val="zh-CN"/>
        </w:rPr>
        <w:t xml:space="preserve">具有机电工程一级建造师证书、</w:t>
      </w:r>
      <w:r>
        <w:rPr>
          <w:rFonts w:hint="eastAsia" w:ascii="宋体" w:hAnsi="宋体" w:cs="仿宋"/>
          <w:szCs w:val="21"/>
        </w:rPr>
        <w:t xml:space="preserve">四</w:t>
      </w:r>
      <w:r>
        <w:rPr>
          <w:rFonts w:hint="eastAsia" w:ascii="宋体" w:hAnsi="宋体" w:cs="仿宋"/>
          <w:szCs w:val="21"/>
          <w:lang w:val="zh-CN"/>
        </w:rPr>
        <w:t xml:space="preserve">级建构筑物消防员证书</w:t>
      </w:r>
      <w:r>
        <w:rPr>
          <w:rFonts w:hint="eastAsia" w:ascii="宋体" w:hAnsi="宋体" w:cs="仿宋"/>
          <w:szCs w:val="21"/>
        </w:rPr>
        <w:t xml:space="preserve">的</w:t>
      </w:r>
      <w:r>
        <w:rPr>
          <w:rFonts w:hint="eastAsia" w:ascii="宋体" w:hAnsi="宋体" w:cs="仿宋"/>
          <w:szCs w:val="21"/>
          <w:lang w:val="zh-CN"/>
        </w:rPr>
        <w:t xml:space="preserve">得</w:t>
      </w:r>
      <w:r>
        <w:rPr>
          <w:rFonts w:hint="eastAsia" w:ascii="宋体" w:hAnsi="宋体" w:cs="仿宋"/>
          <w:szCs w:val="21"/>
        </w:rPr>
        <w:t xml:space="preserve">3</w:t>
      </w:r>
      <w:r>
        <w:rPr>
          <w:rFonts w:hint="eastAsia" w:ascii="宋体" w:hAnsi="宋体" w:cs="仿宋"/>
          <w:szCs w:val="21"/>
          <w:lang w:val="zh-CN"/>
        </w:rPr>
        <w:t xml:space="preserve">分。</w:t>
      </w:r>
      <w:r>
        <w:rPr>
          <w:rFonts w:hint="eastAsia" w:ascii="宋体" w:hAnsi="宋体" w:cs="仿宋"/>
          <w:szCs w:val="21"/>
        </w:rPr>
      </w:r>
      <w:r/>
    </w:p>
    <w:p>
      <w:pPr>
        <w:pStyle w:val="885"/>
        <w:ind w:left="365"/>
        <w:spacing w:line="360" w:lineRule="auto"/>
        <w:rPr>
          <w:rFonts w:hint="eastAsia" w:ascii="仿宋" w:hAnsi="仿宋" w:eastAsia="仿宋" w:cs="仿宋"/>
          <w:sz w:val="21"/>
          <w:szCs w:val="21"/>
          <w:u w:val="single"/>
          <w:lang w:bidi="ar"/>
        </w:rPr>
      </w:pPr>
      <w:r>
        <w:rPr>
          <w:rFonts w:hint="eastAsia" w:ascii="仿宋" w:hAnsi="仿宋" w:eastAsia="仿宋" w:cs="仿宋"/>
          <w:sz w:val="21"/>
          <w:szCs w:val="21"/>
          <w:u w:val="single"/>
          <w:lang w:bidi="ar"/>
        </w:rPr>
        <w:t xml:space="preserve">注：须提供人员相关证书复印件，以及投标单位近期为其缴纳的社保证明，并加盖投标单位公章，不提供或提供不清晰不完整不得分。</w:t>
      </w:r>
      <w:r>
        <w:rPr>
          <w:rFonts w:hint="eastAsia" w:ascii="仿宋" w:hAnsi="仿宋" w:eastAsia="仿宋" w:cs="仿宋"/>
          <w:sz w:val="21"/>
          <w:szCs w:val="21"/>
          <w:u w:val="single"/>
          <w:lang w:bidi="ar"/>
        </w:rPr>
      </w:r>
      <w:r/>
    </w:p>
    <w:p>
      <w:pPr>
        <w:pStyle w:val="873"/>
        <w:ind w:firstLine="422"/>
        <w:spacing w:line="360" w:lineRule="auto"/>
        <w:tabs>
          <w:tab w:val="left" w:pos="567" w:leader="none"/>
        </w:tabs>
        <w:rPr>
          <w:rFonts w:ascii="宋体" w:hAnsi="宋体" w:cs="仿宋"/>
          <w:b/>
          <w:bCs/>
          <w:szCs w:val="21"/>
          <w:lang w:val="zh-CN"/>
        </w:rPr>
      </w:pPr>
      <w:r>
        <w:rPr>
          <w:rFonts w:hint="eastAsia" w:ascii="宋体" w:hAnsi="宋体" w:cs="仿宋"/>
          <w:b/>
          <w:bCs/>
          <w:szCs w:val="21"/>
        </w:rPr>
        <w:t xml:space="preserve">1.2</w:t>
      </w:r>
      <w:r>
        <w:rPr>
          <w:rFonts w:hint="eastAsia" w:ascii="宋体" w:hAnsi="宋体" w:cs="仿宋"/>
          <w:b/>
          <w:bCs/>
          <w:szCs w:val="21"/>
          <w:lang w:val="zh-CN"/>
        </w:rPr>
        <w:t xml:space="preserve">拟投入本项目的</w:t>
      </w:r>
      <w:r>
        <w:rPr>
          <w:rFonts w:hint="eastAsia" w:ascii="宋体" w:hAnsi="宋体" w:cs="仿宋"/>
          <w:b/>
          <w:bCs/>
          <w:szCs w:val="21"/>
        </w:rPr>
        <w:t xml:space="preserve">检测</w:t>
      </w:r>
      <w:r>
        <w:rPr>
          <w:rFonts w:hint="eastAsia" w:ascii="宋体" w:hAnsi="宋体" w:cs="仿宋"/>
          <w:b/>
          <w:bCs/>
          <w:szCs w:val="21"/>
          <w:lang w:val="zh-CN"/>
        </w:rPr>
        <w:t xml:space="preserve">人</w:t>
      </w:r>
      <w:r>
        <w:rPr>
          <w:rFonts w:hint="eastAsia" w:ascii="宋体" w:hAnsi="宋体" w:cs="仿宋"/>
          <w:b/>
          <w:bCs/>
          <w:szCs w:val="21"/>
        </w:rPr>
        <w:t xml:space="preserve">员（6</w:t>
      </w:r>
      <w:r>
        <w:rPr>
          <w:rFonts w:hint="eastAsia" w:ascii="宋体" w:hAnsi="宋体" w:cs="仿宋"/>
          <w:b/>
          <w:bCs/>
          <w:szCs w:val="21"/>
          <w:lang w:val="zh-CN"/>
        </w:rPr>
        <w:t xml:space="preserve">分）</w:t>
      </w:r>
      <w:r>
        <w:rPr>
          <w:rFonts w:ascii="宋体" w:hAnsi="宋体" w:cs="仿宋"/>
          <w:b/>
          <w:bCs/>
          <w:szCs w:val="21"/>
          <w:lang w:val="zh-CN"/>
        </w:rPr>
      </w:r>
      <w:r/>
    </w:p>
    <w:p>
      <w:pPr>
        <w:pStyle w:val="873"/>
        <w:numPr>
          <w:ilvl w:val="0"/>
          <w:numId w:val="0"/>
        </w:numPr>
        <w:ind w:firstLine="420"/>
        <w:spacing w:line="360" w:lineRule="auto"/>
        <w:tabs>
          <w:tab w:val="left" w:pos="567" w:leader="none"/>
        </w:tabs>
        <w:rPr>
          <w:rFonts w:hint="eastAsia" w:ascii="宋体" w:hAnsi="宋体" w:cs="仿宋"/>
          <w:szCs w:val="21"/>
          <w:lang w:val="zh-CN"/>
        </w:rPr>
      </w:pPr>
      <w:r>
        <w:rPr>
          <w:rFonts w:hint="eastAsia" w:ascii="宋体" w:hAnsi="宋体" w:cs="仿宋"/>
          <w:szCs w:val="21"/>
        </w:rPr>
        <w:t xml:space="preserve">具有消防设施检测维修保养的消防设施操作员四级证书、电气工程师中级以上职称，应急管理厅颁发的高压电工作业证或低压电工工作证的，有一人得3</w:t>
      </w:r>
      <w:r>
        <w:rPr>
          <w:rFonts w:hint="eastAsia" w:ascii="宋体" w:hAnsi="宋体" w:cs="仿宋"/>
          <w:szCs w:val="21"/>
          <w:lang w:val="zh-CN"/>
        </w:rPr>
        <w:t xml:space="preserve">分，</w:t>
      </w:r>
      <w:r>
        <w:rPr>
          <w:rFonts w:hint="eastAsia" w:ascii="宋体" w:hAnsi="宋体" w:cs="仿宋"/>
          <w:szCs w:val="21"/>
        </w:rPr>
        <w:t xml:space="preserve">最高得6分。</w:t>
      </w:r>
      <w:r>
        <w:rPr>
          <w:rFonts w:hint="eastAsia" w:ascii="宋体" w:hAnsi="宋体" w:cs="仿宋"/>
          <w:szCs w:val="21"/>
          <w:lang w:val="zh-CN"/>
        </w:rPr>
      </w:r>
      <w:r/>
    </w:p>
    <w:p>
      <w:pPr>
        <w:pStyle w:val="885"/>
        <w:ind w:left="365"/>
        <w:spacing w:line="360" w:lineRule="auto"/>
        <w:rPr>
          <w:rFonts w:hint="eastAsia" w:ascii="仿宋" w:hAnsi="仿宋" w:eastAsia="仿宋" w:cs="仿宋"/>
          <w:sz w:val="21"/>
          <w:szCs w:val="21"/>
          <w:u w:val="single"/>
          <w:lang w:bidi="ar"/>
        </w:rPr>
      </w:pPr>
      <w:r>
        <w:rPr>
          <w:rFonts w:hint="eastAsia" w:ascii="仿宋" w:hAnsi="仿宋" w:eastAsia="仿宋" w:cs="仿宋"/>
          <w:sz w:val="21"/>
          <w:szCs w:val="21"/>
          <w:u w:val="single"/>
          <w:lang w:bidi="ar"/>
        </w:rPr>
        <w:t xml:space="preserve">注：须提供人员相关证书复印件（同一人员不重复得分），以及投标单位近期为其缴纳的社保证明，并加盖投标单位公章，不提供或提供不清晰不完整不得分。</w:t>
      </w:r>
      <w:r>
        <w:rPr>
          <w:rFonts w:hint="eastAsia" w:ascii="仿宋" w:hAnsi="仿宋" w:eastAsia="仿宋" w:cs="仿宋"/>
          <w:sz w:val="21"/>
          <w:szCs w:val="21"/>
          <w:u w:val="single"/>
          <w:lang w:bidi="ar"/>
        </w:rPr>
      </w:r>
      <w:r/>
    </w:p>
    <w:p>
      <w:pPr>
        <w:pStyle w:val="873"/>
        <w:ind w:firstLine="211"/>
        <w:spacing w:line="360" w:lineRule="auto"/>
        <w:rPr>
          <w:rFonts w:ascii="宋体" w:hAnsi="宋体" w:cs="仿宋"/>
          <w:b/>
          <w:bCs/>
          <w:szCs w:val="21"/>
        </w:rPr>
      </w:pPr>
      <w:r>
        <w:rPr>
          <w:rFonts w:hint="eastAsia" w:ascii="宋体" w:hAnsi="宋体" w:cs="仿宋"/>
          <w:b/>
          <w:bCs/>
          <w:szCs w:val="21"/>
        </w:rPr>
        <w:t xml:space="preserve">1.3相关人员保险（3分）</w:t>
      </w:r>
      <w:r>
        <w:rPr>
          <w:rFonts w:ascii="宋体" w:hAnsi="宋体" w:cs="仿宋"/>
          <w:b/>
          <w:bCs/>
          <w:szCs w:val="21"/>
        </w:rPr>
      </w:r>
      <w:r/>
    </w:p>
    <w:p>
      <w:pPr>
        <w:pStyle w:val="873"/>
        <w:ind w:firstLine="420"/>
        <w:spacing w:line="360" w:lineRule="auto"/>
        <w:rPr>
          <w:rFonts w:hint="eastAsia" w:ascii="宋体" w:hAnsi="宋体" w:cs="仿宋"/>
          <w:szCs w:val="21"/>
        </w:rPr>
      </w:pPr>
      <w:r>
        <w:rPr>
          <w:rFonts w:hint="eastAsia" w:ascii="宋体" w:hAnsi="宋体" w:cs="仿宋"/>
          <w:szCs w:val="21"/>
        </w:rPr>
        <w:t xml:space="preserve">投标</w:t>
      </w:r>
      <w:r>
        <w:rPr>
          <w:rFonts w:hint="eastAsia" w:ascii="宋体" w:hAnsi="宋体" w:cs="仿宋"/>
          <w:szCs w:val="21"/>
          <w:lang w:val="zh-CN"/>
        </w:rPr>
        <w:t xml:space="preserve">单位</w:t>
      </w:r>
      <w:r>
        <w:rPr>
          <w:rFonts w:hint="eastAsia" w:ascii="宋体" w:hAnsi="宋体" w:cs="仿宋"/>
          <w:szCs w:val="21"/>
        </w:rPr>
        <w:t xml:space="preserve">为本项目检测人员及项目负责人投保人身意外相关保险（社保除外）的有一人得1分，最高3分。</w:t>
      </w:r>
      <w:r>
        <w:rPr>
          <w:rFonts w:hint="eastAsia" w:ascii="宋体" w:hAnsi="宋体" w:cs="仿宋"/>
          <w:szCs w:val="21"/>
        </w:rPr>
      </w:r>
      <w:r/>
    </w:p>
    <w:p>
      <w:pPr>
        <w:pStyle w:val="885"/>
        <w:ind w:left="365"/>
        <w:spacing w:line="360" w:lineRule="auto"/>
        <w:rPr>
          <w:rFonts w:hint="eastAsia" w:ascii="宋体" w:hAnsi="宋体"/>
          <w:b/>
          <w:sz w:val="21"/>
          <w:szCs w:val="21"/>
          <w:lang w:val="zh-CN"/>
        </w:rPr>
      </w:pPr>
      <w:r>
        <w:rPr>
          <w:rFonts w:hint="eastAsia" w:ascii="仿宋" w:hAnsi="仿宋" w:eastAsia="仿宋" w:cs="仿宋"/>
          <w:sz w:val="21"/>
          <w:szCs w:val="21"/>
          <w:u w:val="single"/>
        </w:rPr>
        <w:t xml:space="preserve">注：须提供人员保单复印件并加盖</w:t>
      </w:r>
      <w:r>
        <w:rPr>
          <w:rFonts w:hint="eastAsia" w:ascii="仿宋" w:hAnsi="仿宋" w:eastAsia="仿宋" w:cs="仿宋"/>
          <w:sz w:val="21"/>
          <w:szCs w:val="21"/>
          <w:u w:val="single"/>
          <w:lang w:bidi="ar"/>
        </w:rPr>
        <w:t xml:space="preserve">投标单位公章，不提供或提供不清晰不完整不得分。</w:t>
      </w:r>
      <w:r>
        <w:rPr>
          <w:rFonts w:hint="eastAsia" w:ascii="宋体" w:hAnsi="宋体"/>
          <w:b/>
          <w:sz w:val="21"/>
          <w:szCs w:val="21"/>
          <w:lang w:val="zh-CN"/>
        </w:rPr>
      </w:r>
      <w:r/>
    </w:p>
    <w:p>
      <w:pPr>
        <w:pStyle w:val="873"/>
        <w:ind w:firstLine="211"/>
        <w:spacing w:line="360" w:lineRule="auto"/>
        <w:rPr>
          <w:rFonts w:ascii="宋体" w:hAnsi="宋体" w:cs="仿宋"/>
          <w:b/>
          <w:szCs w:val="21"/>
          <w:lang w:val="zh-CN"/>
        </w:rPr>
      </w:pPr>
      <w:r>
        <w:rPr>
          <w:rFonts w:hint="eastAsia" w:ascii="宋体" w:hAnsi="宋体"/>
          <w:b/>
          <w:szCs w:val="21"/>
          <w:lang w:val="zh-CN"/>
        </w:rPr>
        <w:t xml:space="preserve">（</w:t>
      </w:r>
      <w:r>
        <w:rPr>
          <w:rFonts w:hint="eastAsia" w:ascii="宋体" w:hAnsi="宋体"/>
          <w:b/>
          <w:szCs w:val="21"/>
        </w:rPr>
        <w:t xml:space="preserve">四</w:t>
      </w:r>
      <w:r>
        <w:rPr>
          <w:rFonts w:hint="eastAsia" w:ascii="宋体" w:hAnsi="宋体" w:cs="仿宋"/>
          <w:b/>
          <w:szCs w:val="21"/>
          <w:lang w:val="zh-CN"/>
        </w:rPr>
        <w:t xml:space="preserve">）</w:t>
      </w:r>
      <w:r>
        <w:rPr>
          <w:rFonts w:hint="eastAsia" w:ascii="宋体" w:hAnsi="宋体" w:cs="仿宋"/>
          <w:b/>
          <w:szCs w:val="21"/>
        </w:rPr>
        <w:t xml:space="preserve">投标</w:t>
      </w:r>
      <w:r>
        <w:rPr>
          <w:rFonts w:hint="eastAsia" w:ascii="宋体" w:hAnsi="宋体" w:cs="仿宋"/>
          <w:b/>
          <w:szCs w:val="21"/>
          <w:lang w:val="zh-CN"/>
        </w:rPr>
        <w:t xml:space="preserve">单位</w:t>
      </w:r>
      <w:r>
        <w:rPr>
          <w:rFonts w:hint="eastAsia" w:ascii="宋体" w:hAnsi="宋体" w:cs="仿宋"/>
          <w:b/>
          <w:szCs w:val="21"/>
        </w:rPr>
        <w:t xml:space="preserve">类似业绩</w:t>
      </w:r>
      <w:r>
        <w:rPr>
          <w:rFonts w:hint="eastAsia" w:ascii="宋体" w:hAnsi="宋体" w:cs="仿宋"/>
          <w:b/>
          <w:szCs w:val="21"/>
          <w:lang w:val="zh-CN"/>
        </w:rPr>
        <w:t xml:space="preserve">（</w:t>
      </w:r>
      <w:r>
        <w:rPr>
          <w:rFonts w:hint="eastAsia" w:ascii="宋体" w:hAnsi="宋体" w:cs="仿宋"/>
          <w:b/>
          <w:szCs w:val="21"/>
        </w:rPr>
        <w:t xml:space="preserve">6</w:t>
      </w:r>
      <w:r>
        <w:rPr>
          <w:rFonts w:hint="eastAsia" w:ascii="宋体" w:hAnsi="宋体" w:cs="仿宋"/>
          <w:b/>
          <w:szCs w:val="21"/>
          <w:lang w:val="zh-CN"/>
        </w:rPr>
        <w:t xml:space="preserve">分）</w:t>
      </w:r>
      <w:r>
        <w:rPr>
          <w:rFonts w:ascii="宋体" w:hAnsi="宋体" w:cs="仿宋"/>
          <w:b/>
          <w:szCs w:val="21"/>
          <w:lang w:val="zh-CN"/>
        </w:rPr>
      </w:r>
      <w:r/>
    </w:p>
    <w:p>
      <w:pPr>
        <w:pStyle w:val="873"/>
        <w:ind w:firstLine="21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投标单位自2023年5月1日至今（以合同签订日期为准）具有类似项目业绩的，每有一个得3分，最高得6分。</w:t>
      </w:r>
      <w:r>
        <w:rPr>
          <w:rFonts w:hint="eastAsia" w:ascii="宋体" w:hAnsi="宋体" w:cs="宋体"/>
          <w:szCs w:val="21"/>
        </w:rPr>
      </w:r>
      <w:r/>
    </w:p>
    <w:p>
      <w:pPr>
        <w:pStyle w:val="919"/>
        <w:ind w:firstLine="210"/>
        <w:spacing w:line="360" w:lineRule="auto"/>
        <w:rPr>
          <w:rFonts w:ascii="仿宋" w:hAnsi="仿宋" w:eastAsia="仿宋" w:cs="仿宋"/>
          <w:szCs w:val="21"/>
          <w:u w:val="single"/>
          <w:lang w:val="en-US"/>
        </w:rPr>
      </w:pPr>
      <w:r>
        <w:rPr>
          <w:rFonts w:hint="eastAsia" w:ascii="仿宋" w:hAnsi="仿宋" w:eastAsia="仿宋" w:cs="仿宋"/>
          <w:szCs w:val="21"/>
          <w:u w:val="single"/>
          <w:lang w:val="en-US"/>
        </w:rPr>
        <w:t xml:space="preserve">注：</w:t>
      </w:r>
      <w:r>
        <w:rPr>
          <w:rFonts w:hint="eastAsia" w:ascii="仿宋" w:hAnsi="仿宋" w:eastAsia="仿宋" w:cs="仿宋"/>
          <w:szCs w:val="21"/>
          <w:u w:val="single"/>
        </w:rPr>
        <w:t xml:space="preserve">须提供</w:t>
      </w:r>
      <w:r>
        <w:rPr>
          <w:rFonts w:hint="eastAsia" w:ascii="仿宋" w:hAnsi="仿宋" w:eastAsia="仿宋" w:cs="仿宋"/>
          <w:szCs w:val="21"/>
          <w:u w:val="single"/>
          <w:lang w:val="en-US"/>
        </w:rPr>
        <w:t xml:space="preserve">相关项目业绩的</w:t>
      </w:r>
      <w:r>
        <w:rPr>
          <w:rFonts w:hint="eastAsia" w:ascii="仿宋" w:hAnsi="仿宋" w:eastAsia="仿宋" w:cs="仿宋"/>
          <w:szCs w:val="21"/>
          <w:u w:val="single"/>
        </w:rPr>
        <w:t xml:space="preserve">合同及任意一期发票复印件</w:t>
      </w:r>
      <w:r>
        <w:rPr>
          <w:rFonts w:hint="eastAsia" w:ascii="仿宋" w:hAnsi="仿宋" w:eastAsia="仿宋" w:cs="仿宋"/>
          <w:szCs w:val="21"/>
          <w:u w:val="single"/>
          <w:lang w:val="en-US"/>
        </w:rPr>
        <w:t xml:space="preserve">并加盖公章</w:t>
      </w:r>
      <w:r>
        <w:rPr>
          <w:rFonts w:hint="eastAsia" w:ascii="仿宋" w:hAnsi="仿宋" w:eastAsia="仿宋" w:cs="仿宋"/>
          <w:szCs w:val="21"/>
          <w:u w:val="single"/>
        </w:rPr>
        <w:t xml:space="preserve">，</w:t>
      </w:r>
      <w:r>
        <w:rPr>
          <w:rFonts w:hint="eastAsia" w:ascii="仿宋" w:hAnsi="仿宋" w:eastAsia="仿宋" w:cs="仿宋"/>
          <w:szCs w:val="21"/>
          <w:u w:val="single"/>
          <w:lang w:val="en-US"/>
        </w:rPr>
        <w:t xml:space="preserve">不提供或提供不清晰不完整不得分。</w:t>
      </w:r>
      <w:r>
        <w:rPr>
          <w:rFonts w:ascii="仿宋" w:hAnsi="仿宋" w:eastAsia="仿宋" w:cs="仿宋"/>
          <w:szCs w:val="21"/>
          <w:u w:val="single"/>
          <w:lang w:val="en-US"/>
        </w:rPr>
      </w:r>
      <w:r/>
    </w:p>
    <w:p>
      <w:pPr>
        <w:pStyle w:val="873"/>
        <w:ind w:firstLine="422"/>
        <w:spacing w:line="360" w:lineRule="auto"/>
        <w:tabs>
          <w:tab w:val="left" w:pos="567" w:leader="none"/>
        </w:tabs>
        <w:rPr>
          <w:rFonts w:ascii="宋体" w:hAnsi="宋体" w:cs="宋体"/>
          <w:b/>
          <w:szCs w:val="21"/>
          <w:highlight w:val="cyan"/>
        </w:rPr>
      </w:pPr>
      <w:r>
        <w:rPr>
          <w:rFonts w:ascii="宋体" w:hAnsi="宋体" w:cs="宋体"/>
          <w:b/>
          <w:szCs w:val="21"/>
          <w:highlight w:val="cyan"/>
        </w:rPr>
      </w:r>
      <w:r/>
    </w:p>
    <w:p>
      <w:pPr>
        <w:pStyle w:val="873"/>
        <w:spacing w:line="360" w:lineRule="auto"/>
        <w:tabs>
          <w:tab w:val="left" w:pos="567" w:leader="none"/>
        </w:tabs>
        <w:rPr>
          <w:rFonts w:hint="eastAsia" w:ascii="宋体" w:hAnsi="宋体" w:cs="宋体"/>
          <w:b/>
          <w:szCs w:val="21"/>
          <w:highlight w:val="cyan"/>
        </w:rPr>
      </w:pPr>
      <w:r>
        <w:rPr>
          <w:rFonts w:ascii="宋体" w:hAnsi="宋体" w:cs="宋体"/>
          <w:b/>
          <w:szCs w:val="21"/>
          <w:highlight w:val="cyan"/>
        </w:rPr>
        <w:br w:type="page" w:clear="all"/>
      </w:r>
      <w:r>
        <w:rPr>
          <w:rFonts w:hint="eastAsia" w:ascii="宋体" w:hAnsi="宋体" w:cs="宋体"/>
          <w:b/>
          <w:szCs w:val="21"/>
          <w:highlight w:val="none"/>
        </w:rPr>
        <w:t xml:space="preserve">评分标准：（标段三）消防维保</w:t>
      </w:r>
      <w:r>
        <w:rPr>
          <w:rFonts w:hint="eastAsia" w:ascii="宋体" w:hAnsi="宋体" w:cs="宋体"/>
          <w:b/>
          <w:szCs w:val="21"/>
          <w:highlight w:val="cyan"/>
        </w:rPr>
      </w:r>
      <w:r/>
    </w:p>
    <w:p>
      <w:pPr>
        <w:pStyle w:val="873"/>
        <w:ind w:firstLine="422"/>
        <w:spacing w:line="360" w:lineRule="auto"/>
        <w:rPr>
          <w:rFonts w:ascii="宋体" w:hAnsi="宋体"/>
          <w:b/>
          <w:szCs w:val="21"/>
        </w:rPr>
      </w:pPr>
      <w:r>
        <w:rPr>
          <w:rFonts w:hint="eastAsia" w:ascii="宋体" w:hAnsi="宋体"/>
          <w:b/>
          <w:szCs w:val="21"/>
        </w:rPr>
        <w:t xml:space="preserve">（一）价格分（20分）</w:t>
      </w:r>
      <w:r>
        <w:rPr>
          <w:rFonts w:ascii="宋体" w:hAnsi="宋体"/>
          <w:b/>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第一步：响应报价低于或等于采购预算金额价的，为有效响应报价。</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第二步：价格分采用低价优先法计算，即满足采购文件要求且响应价格最低的响应报价为评标基准价，其价格分为满分20分。其他供应商的价格分统一按照下列公式计算：</w:t>
      </w:r>
      <w:r>
        <w:rPr>
          <w:rFonts w:ascii="宋体" w:hAnsi="宋体" w:cs="宋体"/>
          <w:szCs w:val="21"/>
        </w:rPr>
      </w:r>
      <w:r/>
    </w:p>
    <w:p>
      <w:pPr>
        <w:pStyle w:val="873"/>
        <w:ind w:firstLine="42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响应报价得分=（评标基准价/响应报价）*价格权值*100，小数点后保留两位（价格权值为20%）。</w:t>
      </w:r>
      <w:r>
        <w:rPr>
          <w:rFonts w:ascii="宋体" w:hAnsi="宋体" w:cs="宋体"/>
          <w:szCs w:val="21"/>
        </w:rPr>
      </w:r>
      <w:r/>
    </w:p>
    <w:p>
      <w:pPr>
        <w:pStyle w:val="873"/>
        <w:ind w:firstLine="422"/>
        <w:spacing w:line="360" w:lineRule="auto"/>
        <w:tabs>
          <w:tab w:val="left" w:pos="567" w:leader="none"/>
        </w:tabs>
        <w:rPr>
          <w:rFonts w:ascii="宋体" w:hAnsi="宋体" w:cs="仿宋"/>
          <w:szCs w:val="21"/>
        </w:rPr>
      </w:pPr>
      <w:r>
        <w:rPr>
          <w:rFonts w:hint="eastAsia" w:ascii="宋体" w:hAnsi="宋体"/>
          <w:b/>
          <w:szCs w:val="21"/>
        </w:rPr>
        <w:t xml:space="preserve">（二）</w:t>
      </w:r>
      <w:r>
        <w:rPr>
          <w:rFonts w:hint="eastAsia" w:ascii="宋体" w:hAnsi="宋体" w:cs="仿宋"/>
          <w:b/>
          <w:szCs w:val="21"/>
        </w:rPr>
        <w:t xml:space="preserve">维保服务方案综合比较（50分）</w:t>
      </w:r>
      <w:r>
        <w:rPr>
          <w:rFonts w:ascii="宋体" w:hAnsi="宋体" w:cs="仿宋"/>
          <w:szCs w:val="21"/>
        </w:rPr>
      </w:r>
      <w:r/>
    </w:p>
    <w:p>
      <w:pPr>
        <w:pStyle w:val="873"/>
        <w:ind w:firstLine="422"/>
        <w:spacing w:line="360" w:lineRule="auto"/>
        <w:rPr>
          <w:rFonts w:ascii="宋体" w:hAnsi="宋体"/>
          <w:b/>
          <w:bCs/>
          <w:szCs w:val="21"/>
        </w:rPr>
      </w:pPr>
      <w:r>
        <w:rPr>
          <w:rFonts w:hint="eastAsia" w:ascii="宋体" w:hAnsi="宋体"/>
          <w:b/>
          <w:bCs/>
          <w:szCs w:val="21"/>
        </w:rPr>
        <w:t xml:space="preserve">1.针对投标单位提供的针对本项目消防设施的整体维保服务方案综合比较（10分）</w:t>
      </w:r>
      <w:r>
        <w:rPr>
          <w:rFonts w:ascii="宋体" w:hAnsi="宋体"/>
          <w:b/>
          <w:bCs/>
          <w:szCs w:val="21"/>
        </w:rPr>
      </w:r>
      <w:r/>
    </w:p>
    <w:p>
      <w:pPr>
        <w:pStyle w:val="873"/>
        <w:ind w:firstLine="630"/>
        <w:spacing w:line="360" w:lineRule="auto"/>
        <w:rPr>
          <w:rFonts w:ascii="宋体" w:hAnsi="宋体" w:cs="仿宋"/>
          <w:szCs w:val="21"/>
        </w:rPr>
      </w:pPr>
      <w:r>
        <w:rPr>
          <w:rFonts w:hint="eastAsia" w:ascii="宋体" w:hAnsi="宋体" w:cs="仿宋"/>
          <w:szCs w:val="21"/>
        </w:rPr>
        <w:t xml:space="preserve">服务方案的合理性、完善、可操作性强的得10分；</w:t>
      </w:r>
      <w:r>
        <w:rPr>
          <w:rFonts w:ascii="宋体" w:hAnsi="宋体" w:cs="仿宋"/>
          <w:szCs w:val="21"/>
        </w:rPr>
      </w:r>
      <w:r/>
    </w:p>
    <w:p>
      <w:pPr>
        <w:pStyle w:val="873"/>
        <w:ind w:firstLine="630"/>
        <w:spacing w:line="360" w:lineRule="auto"/>
        <w:rPr>
          <w:rFonts w:ascii="宋体" w:hAnsi="宋体" w:cs="仿宋"/>
          <w:szCs w:val="21"/>
        </w:rPr>
      </w:pPr>
      <w:r>
        <w:rPr>
          <w:rFonts w:hint="eastAsia" w:ascii="宋体" w:hAnsi="宋体" w:cs="仿宋"/>
          <w:szCs w:val="21"/>
        </w:rPr>
        <w:t xml:space="preserve">服务方案的科学性、合理性、可操作性较强的得6分；</w:t>
      </w:r>
      <w:r>
        <w:rPr>
          <w:rFonts w:ascii="宋体" w:hAnsi="宋体" w:cs="仿宋"/>
          <w:szCs w:val="21"/>
        </w:rPr>
      </w:r>
      <w:r/>
    </w:p>
    <w:p>
      <w:pPr>
        <w:pStyle w:val="885"/>
        <w:ind w:left="0" w:firstLine="630"/>
        <w:jc w:val="left"/>
        <w:spacing w:line="360" w:lineRule="auto"/>
        <w:rPr>
          <w:rFonts w:ascii="宋体" w:hAnsi="宋体" w:eastAsia="宋体" w:cs="仿宋"/>
          <w:sz w:val="21"/>
          <w:szCs w:val="21"/>
        </w:rPr>
      </w:pPr>
      <w:r>
        <w:rPr>
          <w:rFonts w:hint="eastAsia" w:ascii="宋体" w:hAnsi="宋体" w:eastAsia="宋体" w:cs="仿宋"/>
          <w:sz w:val="21"/>
          <w:szCs w:val="21"/>
        </w:rPr>
        <w:t xml:space="preserve">服务方案及可操作性一般的得2分。</w:t>
      </w:r>
      <w:r>
        <w:rPr>
          <w:rFonts w:ascii="宋体" w:hAnsi="宋体" w:eastAsia="宋体" w:cs="仿宋"/>
          <w:sz w:val="21"/>
          <w:szCs w:val="21"/>
        </w:rPr>
      </w:r>
      <w:r/>
    </w:p>
    <w:p>
      <w:pPr>
        <w:pStyle w:val="873"/>
        <w:ind w:firstLine="422"/>
        <w:spacing w:line="360" w:lineRule="auto"/>
        <w:rPr>
          <w:rFonts w:ascii="宋体" w:hAnsi="宋体"/>
          <w:b/>
          <w:bCs/>
          <w:szCs w:val="21"/>
        </w:rPr>
      </w:pPr>
      <w:r>
        <w:rPr>
          <w:rFonts w:hint="eastAsia" w:ascii="宋体" w:hAnsi="宋体"/>
          <w:b/>
          <w:bCs/>
          <w:szCs w:val="21"/>
        </w:rPr>
        <w:t xml:space="preserve">2.针对投标单位维保期间与其他单位、部门的综合协调方案综合比较（10分）</w:t>
      </w:r>
      <w:r>
        <w:rPr>
          <w:rFonts w:ascii="宋体" w:hAnsi="宋体"/>
          <w:b/>
          <w:bCs/>
          <w:szCs w:val="21"/>
        </w:rPr>
      </w:r>
      <w:r/>
    </w:p>
    <w:p>
      <w:pPr>
        <w:pStyle w:val="873"/>
        <w:ind w:firstLine="630"/>
        <w:spacing w:line="360" w:lineRule="auto"/>
        <w:rPr>
          <w:rFonts w:hint="eastAsia" w:ascii="宋体" w:hAnsi="宋体"/>
          <w:szCs w:val="21"/>
        </w:rPr>
      </w:pPr>
      <w:r>
        <w:rPr>
          <w:rFonts w:hint="eastAsia" w:ascii="宋体" w:hAnsi="宋体"/>
          <w:szCs w:val="21"/>
        </w:rPr>
        <w:t xml:space="preserve">内容完善合理，符合项目需求且可行性强的得10分；</w:t>
      </w:r>
      <w:r>
        <w:rPr>
          <w:rFonts w:hint="eastAsia" w:ascii="宋体" w:hAnsi="宋体"/>
          <w:szCs w:val="21"/>
        </w:rPr>
      </w:r>
      <w:r/>
    </w:p>
    <w:p>
      <w:pPr>
        <w:pStyle w:val="873"/>
        <w:ind w:firstLine="630"/>
        <w:spacing w:line="360" w:lineRule="auto"/>
        <w:rPr>
          <w:rFonts w:hint="eastAsia" w:ascii="宋体" w:hAnsi="宋体"/>
          <w:szCs w:val="21"/>
        </w:rPr>
      </w:pPr>
      <w:r>
        <w:rPr>
          <w:rFonts w:hint="eastAsia" w:ascii="宋体" w:hAnsi="宋体"/>
          <w:szCs w:val="21"/>
        </w:rPr>
        <w:t xml:space="preserve">内容较完善合理，符合项目需求且可行性较强的得6分；</w:t>
      </w:r>
      <w:r>
        <w:rPr>
          <w:rFonts w:hint="eastAsia" w:ascii="宋体" w:hAnsi="宋体"/>
          <w:szCs w:val="21"/>
        </w:rPr>
      </w:r>
      <w:r/>
    </w:p>
    <w:p>
      <w:pPr>
        <w:pStyle w:val="873"/>
        <w:ind w:firstLine="630"/>
        <w:spacing w:line="360" w:lineRule="auto"/>
        <w:rPr>
          <w:rFonts w:hint="eastAsia" w:ascii="宋体" w:hAnsi="宋体" w:cs="仿宋"/>
          <w:szCs w:val="21"/>
        </w:rPr>
      </w:pPr>
      <w:r>
        <w:rPr>
          <w:rFonts w:hint="eastAsia" w:ascii="宋体" w:hAnsi="宋体" w:cs="仿宋"/>
          <w:szCs w:val="21"/>
        </w:rPr>
        <w:t xml:space="preserve">内容及可行性一般的得2分。</w:t>
      </w:r>
      <w:r>
        <w:rPr>
          <w:rFonts w:hint="eastAsia" w:ascii="宋体" w:hAnsi="宋体" w:cs="仿宋"/>
          <w:szCs w:val="21"/>
        </w:rPr>
      </w:r>
      <w:r/>
    </w:p>
    <w:p>
      <w:pPr>
        <w:pStyle w:val="873"/>
        <w:ind w:firstLine="422"/>
        <w:spacing w:line="360" w:lineRule="auto"/>
        <w:rPr>
          <w:rFonts w:ascii="宋体" w:hAnsi="宋体"/>
          <w:b/>
          <w:bCs/>
          <w:szCs w:val="21"/>
        </w:rPr>
      </w:pPr>
      <w:r>
        <w:rPr>
          <w:rFonts w:hint="eastAsia" w:ascii="宋体" w:hAnsi="宋体"/>
          <w:b/>
          <w:bCs/>
          <w:szCs w:val="21"/>
        </w:rPr>
        <w:t xml:space="preserve">3.投标单位针对本项目应急故障处理方案综合比较（9分）</w:t>
      </w:r>
      <w:r>
        <w:rPr>
          <w:rFonts w:ascii="宋体" w:hAnsi="宋体"/>
          <w:b/>
          <w:bCs/>
          <w:szCs w:val="21"/>
        </w:rPr>
      </w:r>
      <w:r/>
    </w:p>
    <w:p>
      <w:pPr>
        <w:pStyle w:val="873"/>
        <w:ind w:firstLine="630"/>
        <w:spacing w:line="360" w:lineRule="auto"/>
        <w:rPr>
          <w:rFonts w:hint="eastAsia" w:ascii="宋体" w:hAnsi="宋体"/>
          <w:szCs w:val="21"/>
        </w:rPr>
      </w:pPr>
      <w:r>
        <w:rPr>
          <w:rFonts w:hint="eastAsia" w:ascii="宋体" w:hAnsi="宋体"/>
          <w:szCs w:val="21"/>
        </w:rPr>
        <w:t xml:space="preserve">内容完善合理，符合项目需求且可行性强的得9分；</w:t>
      </w:r>
      <w:r>
        <w:rPr>
          <w:rFonts w:hint="eastAsia" w:ascii="宋体" w:hAnsi="宋体"/>
          <w:szCs w:val="21"/>
        </w:rPr>
      </w:r>
      <w:r/>
    </w:p>
    <w:p>
      <w:pPr>
        <w:pStyle w:val="873"/>
        <w:ind w:firstLine="630"/>
        <w:spacing w:line="360" w:lineRule="auto"/>
        <w:rPr>
          <w:rFonts w:hint="eastAsia" w:ascii="宋体" w:hAnsi="宋体"/>
          <w:szCs w:val="21"/>
        </w:rPr>
      </w:pPr>
      <w:r>
        <w:rPr>
          <w:rFonts w:hint="eastAsia" w:ascii="宋体" w:hAnsi="宋体"/>
          <w:szCs w:val="21"/>
        </w:rPr>
        <w:t xml:space="preserve">内容较完善合理，符合项目需求且可行性较强的得6分；</w:t>
      </w:r>
      <w:r>
        <w:rPr>
          <w:rFonts w:hint="eastAsia" w:ascii="宋体" w:hAnsi="宋体"/>
          <w:szCs w:val="21"/>
        </w:rPr>
      </w:r>
      <w:r/>
    </w:p>
    <w:p>
      <w:pPr>
        <w:pStyle w:val="873"/>
        <w:ind w:firstLine="630"/>
        <w:spacing w:line="360" w:lineRule="auto"/>
        <w:rPr>
          <w:rFonts w:hint="eastAsia" w:ascii="宋体" w:hAnsi="宋体"/>
          <w:szCs w:val="21"/>
        </w:rPr>
      </w:pPr>
      <w:r>
        <w:rPr>
          <w:rFonts w:hint="eastAsia" w:ascii="宋体" w:hAnsi="宋体"/>
          <w:szCs w:val="21"/>
        </w:rPr>
        <w:t xml:space="preserve">内容及可行性一般的得3分。</w:t>
      </w:r>
      <w:r>
        <w:rPr>
          <w:rFonts w:hint="eastAsia" w:ascii="宋体" w:hAnsi="宋体"/>
          <w:szCs w:val="21"/>
        </w:rPr>
      </w:r>
      <w:r/>
    </w:p>
    <w:p>
      <w:pPr>
        <w:pStyle w:val="873"/>
        <w:ind w:left="420"/>
        <w:spacing w:line="360" w:lineRule="auto"/>
        <w:rPr>
          <w:rFonts w:ascii="宋体" w:hAnsi="宋体"/>
          <w:b/>
          <w:bCs/>
          <w:szCs w:val="21"/>
        </w:rPr>
      </w:pPr>
      <w:r>
        <w:rPr>
          <w:rFonts w:hint="eastAsia" w:ascii="宋体" w:hAnsi="宋体"/>
          <w:b/>
          <w:bCs/>
          <w:szCs w:val="21"/>
        </w:rPr>
        <w:t xml:space="preserve">4.如因投标单位工作不力导致消防检查时被相关部门处罚，投标单位所能承担责任的承诺情况综合比较（7分）</w:t>
      </w:r>
      <w:r>
        <w:rPr>
          <w:rFonts w:ascii="宋体" w:hAnsi="宋体"/>
          <w:b/>
          <w:bCs/>
          <w:szCs w:val="21"/>
        </w:rPr>
      </w:r>
      <w:r/>
    </w:p>
    <w:p>
      <w:pPr>
        <w:pStyle w:val="873"/>
        <w:ind w:firstLine="630"/>
        <w:spacing w:line="360" w:lineRule="auto"/>
        <w:rPr>
          <w:rFonts w:ascii="宋体" w:hAnsi="宋体"/>
          <w:szCs w:val="21"/>
        </w:rPr>
      </w:pPr>
      <w:r>
        <w:rPr>
          <w:rFonts w:hint="eastAsia" w:ascii="宋体" w:hAnsi="宋体"/>
          <w:szCs w:val="21"/>
        </w:rPr>
        <w:t xml:space="preserve">内容完整清晰，明确承担全部处罚损失，权责界定详实的得7分；</w:t>
      </w:r>
      <w:r>
        <w:rPr>
          <w:rFonts w:ascii="宋体" w:hAnsi="宋体"/>
          <w:szCs w:val="21"/>
        </w:rPr>
      </w:r>
      <w:r/>
    </w:p>
    <w:p>
      <w:pPr>
        <w:pStyle w:val="873"/>
        <w:ind w:firstLine="630"/>
        <w:spacing w:line="360" w:lineRule="auto"/>
        <w:rPr>
          <w:rFonts w:ascii="宋体" w:hAnsi="宋体"/>
          <w:szCs w:val="21"/>
        </w:rPr>
      </w:pPr>
      <w:r>
        <w:rPr>
          <w:rFonts w:hint="eastAsia" w:ascii="宋体" w:hAnsi="宋体"/>
          <w:szCs w:val="21"/>
        </w:rPr>
        <w:t xml:space="preserve">内容较完整清晰，明确承担主要处罚损失，权责界定较详实的的4分；</w:t>
      </w:r>
      <w:r>
        <w:rPr>
          <w:rFonts w:ascii="宋体" w:hAnsi="宋体"/>
          <w:szCs w:val="21"/>
        </w:rPr>
      </w:r>
      <w:r/>
    </w:p>
    <w:p>
      <w:pPr>
        <w:pStyle w:val="873"/>
        <w:ind w:firstLine="630"/>
        <w:spacing w:line="360" w:lineRule="auto"/>
        <w:tabs>
          <w:tab w:val="left" w:pos="567" w:leader="none"/>
        </w:tabs>
        <w:rPr>
          <w:rFonts w:hint="eastAsia" w:ascii="宋体" w:hAnsi="宋体" w:cs="宋体"/>
          <w:szCs w:val="21"/>
        </w:rPr>
      </w:pPr>
      <w:r>
        <w:rPr>
          <w:rFonts w:hint="eastAsia" w:ascii="宋体" w:hAnsi="宋体"/>
          <w:szCs w:val="21"/>
        </w:rPr>
        <w:t xml:space="preserve">内容一般，损失承担及权责界定不够明确的得1分</w:t>
      </w:r>
      <w:r>
        <w:rPr>
          <w:rFonts w:hint="eastAsia" w:ascii="宋体" w:hAnsi="宋体" w:cs="宋体"/>
          <w:szCs w:val="21"/>
        </w:rPr>
        <w:t xml:space="preserve">。</w:t>
      </w:r>
      <w:r>
        <w:rPr>
          <w:rFonts w:hint="eastAsia" w:ascii="宋体" w:hAnsi="宋体" w:cs="宋体"/>
          <w:szCs w:val="21"/>
        </w:rPr>
      </w:r>
      <w:r/>
    </w:p>
    <w:p>
      <w:pPr>
        <w:pStyle w:val="873"/>
        <w:ind w:firstLine="420"/>
        <w:spacing w:line="360" w:lineRule="auto"/>
        <w:rPr>
          <w:rFonts w:hint="eastAsia" w:ascii="宋体" w:hAnsi="宋体"/>
          <w:szCs w:val="21"/>
          <w:u w:val="single"/>
        </w:rPr>
      </w:pPr>
      <w:r>
        <w:rPr>
          <w:rFonts w:hint="eastAsia" w:ascii="宋体" w:hAnsi="宋体"/>
          <w:szCs w:val="21"/>
          <w:u w:val="single"/>
        </w:rPr>
        <w:t xml:space="preserve">注：需提供响应单位承担责任承诺函</w:t>
      </w:r>
      <w:r>
        <w:rPr>
          <w:rFonts w:hint="eastAsia" w:ascii="宋体" w:hAnsi="宋体"/>
          <w:szCs w:val="21"/>
          <w:u w:val="single"/>
        </w:rPr>
      </w:r>
      <w:r/>
    </w:p>
    <w:p>
      <w:pPr>
        <w:pStyle w:val="873"/>
        <w:ind w:firstLine="422"/>
        <w:spacing w:line="360" w:lineRule="auto"/>
        <w:rPr>
          <w:rFonts w:ascii="宋体" w:hAnsi="宋体"/>
          <w:b/>
          <w:bCs/>
          <w:szCs w:val="21"/>
        </w:rPr>
      </w:pPr>
      <w:r>
        <w:rPr>
          <w:rFonts w:hint="eastAsia" w:ascii="宋体" w:hAnsi="宋体"/>
          <w:b/>
          <w:bCs/>
          <w:szCs w:val="21"/>
        </w:rPr>
        <w:t xml:space="preserve">5.针对投标单位提供的可视化智慧消防平台软件能力综合比较（7分）</w:t>
      </w:r>
      <w:r>
        <w:rPr>
          <w:rFonts w:ascii="宋体" w:hAnsi="宋体"/>
          <w:b/>
          <w:bCs/>
          <w:szCs w:val="21"/>
        </w:rPr>
      </w:r>
      <w:r/>
    </w:p>
    <w:p>
      <w:pPr>
        <w:pStyle w:val="873"/>
        <w:ind w:firstLine="630"/>
        <w:spacing w:line="360" w:lineRule="auto"/>
        <w:rPr>
          <w:rFonts w:hint="eastAsia" w:ascii="宋体" w:hAnsi="宋体"/>
          <w:szCs w:val="21"/>
        </w:rPr>
      </w:pPr>
      <w:r>
        <w:rPr>
          <w:rFonts w:hint="eastAsia" w:ascii="宋体" w:hAnsi="宋体"/>
          <w:szCs w:val="21"/>
        </w:rPr>
        <w:t xml:space="preserve">内容完善合理，符合项目需求且可行性强的得7分；</w:t>
      </w:r>
      <w:r>
        <w:rPr>
          <w:rFonts w:hint="eastAsia" w:ascii="宋体" w:hAnsi="宋体"/>
          <w:szCs w:val="21"/>
        </w:rPr>
      </w:r>
      <w:r/>
    </w:p>
    <w:p>
      <w:pPr>
        <w:pStyle w:val="873"/>
        <w:ind w:firstLine="630"/>
        <w:spacing w:line="360" w:lineRule="auto"/>
        <w:rPr>
          <w:rFonts w:hint="eastAsia" w:ascii="宋体" w:hAnsi="宋体"/>
          <w:szCs w:val="21"/>
        </w:rPr>
      </w:pPr>
      <w:r>
        <w:rPr>
          <w:rFonts w:hint="eastAsia" w:ascii="宋体" w:hAnsi="宋体"/>
          <w:szCs w:val="21"/>
        </w:rPr>
        <w:t xml:space="preserve">内容较完善合理，符合项目需求且可行性较强的得4分，</w:t>
      </w:r>
      <w:r>
        <w:rPr>
          <w:rFonts w:hint="eastAsia" w:ascii="宋体" w:hAnsi="宋体"/>
          <w:szCs w:val="21"/>
        </w:rPr>
      </w:r>
      <w:r/>
    </w:p>
    <w:p>
      <w:pPr>
        <w:pStyle w:val="873"/>
        <w:ind w:firstLine="630"/>
        <w:spacing w:line="360" w:lineRule="auto"/>
        <w:rPr>
          <w:rFonts w:hint="eastAsia" w:ascii="宋体" w:hAnsi="宋体"/>
          <w:szCs w:val="21"/>
        </w:rPr>
      </w:pPr>
      <w:r>
        <w:rPr>
          <w:rFonts w:hint="eastAsia" w:ascii="宋体" w:hAnsi="宋体"/>
          <w:szCs w:val="21"/>
        </w:rPr>
        <w:t xml:space="preserve">内容及可行性一般的得1分</w:t>
      </w:r>
      <w:r>
        <w:rPr>
          <w:rFonts w:hint="eastAsia" w:ascii="宋体" w:hAnsi="宋体" w:cs="宋体"/>
          <w:szCs w:val="21"/>
        </w:rPr>
        <w:t xml:space="preserve">。</w:t>
      </w:r>
      <w:r>
        <w:rPr>
          <w:rFonts w:hint="eastAsia" w:ascii="宋体" w:hAnsi="宋体"/>
          <w:szCs w:val="21"/>
        </w:rPr>
      </w:r>
      <w:r/>
    </w:p>
    <w:p>
      <w:pPr>
        <w:pStyle w:val="873"/>
        <w:ind w:left="210" w:firstLine="210"/>
        <w:spacing w:line="360" w:lineRule="auto"/>
        <w:rPr>
          <w:rFonts w:hint="eastAsia" w:ascii="仿宋" w:hAnsi="仿宋" w:eastAsia="仿宋" w:cs="仿宋"/>
          <w:szCs w:val="21"/>
        </w:rPr>
      </w:pPr>
      <w:r>
        <w:rPr>
          <w:rFonts w:hint="eastAsia" w:ascii="仿宋" w:hAnsi="仿宋" w:eastAsia="仿宋" w:cs="仿宋"/>
          <w:szCs w:val="21"/>
          <w:u w:val="single"/>
        </w:rPr>
        <w:t xml:space="preserve">注：需提供平台视屏截图，提供IE浏览器地址；提供实施过的通过平台出具的消防维保项目报告1份，且能提供IE浏览器地址以供查阅。</w:t>
      </w:r>
      <w:r>
        <w:rPr>
          <w:rFonts w:hint="eastAsia" w:ascii="仿宋" w:hAnsi="仿宋" w:eastAsia="仿宋" w:cs="仿宋"/>
          <w:szCs w:val="21"/>
        </w:rPr>
      </w:r>
      <w:r/>
    </w:p>
    <w:p>
      <w:pPr>
        <w:pStyle w:val="873"/>
        <w:ind w:firstLine="422"/>
        <w:spacing w:line="360" w:lineRule="auto"/>
        <w:tabs>
          <w:tab w:val="left" w:pos="567" w:leader="none"/>
        </w:tabs>
        <w:rPr>
          <w:rFonts w:hint="eastAsia" w:ascii="宋体" w:hAnsi="宋体" w:cs="仿宋"/>
          <w:b/>
          <w:szCs w:val="21"/>
        </w:rPr>
      </w:pPr>
      <w:r>
        <w:rPr>
          <w:rFonts w:hint="eastAsia" w:ascii="宋体" w:hAnsi="宋体" w:cs="仿宋"/>
          <w:b/>
          <w:szCs w:val="21"/>
        </w:rPr>
      </w:r>
      <w:r/>
    </w:p>
    <w:p>
      <w:pPr>
        <w:pStyle w:val="873"/>
        <w:ind w:firstLine="422"/>
        <w:spacing w:line="360" w:lineRule="auto"/>
        <w:tabs>
          <w:tab w:val="left" w:pos="567" w:leader="none"/>
        </w:tabs>
        <w:rPr>
          <w:rFonts w:hint="eastAsia" w:ascii="宋体" w:hAnsi="宋体" w:cs="仿宋"/>
          <w:b/>
          <w:szCs w:val="21"/>
        </w:rPr>
      </w:pPr>
      <w:r>
        <w:rPr>
          <w:rFonts w:hint="eastAsia" w:ascii="宋体" w:hAnsi="宋体" w:cs="仿宋"/>
          <w:b/>
          <w:szCs w:val="21"/>
        </w:rPr>
        <w:t xml:space="preserve">6.投标</w:t>
      </w:r>
      <w:r>
        <w:rPr>
          <w:rFonts w:hint="eastAsia" w:ascii="宋体" w:hAnsi="宋体" w:cs="仿宋"/>
          <w:b/>
          <w:szCs w:val="21"/>
          <w:lang w:val="zh-CN"/>
        </w:rPr>
        <w:t xml:space="preserve">单位管理规章制度</w:t>
      </w:r>
      <w:r>
        <w:rPr>
          <w:rFonts w:hint="eastAsia" w:ascii="宋体" w:hAnsi="宋体" w:cs="仿宋"/>
          <w:b/>
          <w:szCs w:val="21"/>
        </w:rPr>
        <w:t xml:space="preserve">综合</w:t>
      </w:r>
      <w:r>
        <w:rPr>
          <w:rFonts w:hint="eastAsia" w:ascii="宋体" w:hAnsi="宋体" w:cs="仿宋"/>
          <w:b/>
          <w:szCs w:val="21"/>
          <w:lang w:val="zh-CN"/>
        </w:rPr>
        <w:t xml:space="preserve">比较（</w:t>
      </w:r>
      <w:r>
        <w:rPr>
          <w:rFonts w:hint="eastAsia" w:ascii="宋体" w:hAnsi="宋体" w:cs="仿宋"/>
          <w:b/>
          <w:szCs w:val="21"/>
        </w:rPr>
        <w:t xml:space="preserve">7分）</w:t>
      </w:r>
      <w:r>
        <w:rPr>
          <w:rFonts w:hint="eastAsia" w:ascii="宋体" w:hAnsi="宋体" w:cs="仿宋"/>
          <w:b/>
          <w:szCs w:val="21"/>
        </w:rPr>
      </w:r>
      <w:r/>
    </w:p>
    <w:p>
      <w:pPr>
        <w:pStyle w:val="873"/>
        <w:ind w:firstLine="420"/>
        <w:spacing w:line="360" w:lineRule="auto"/>
        <w:tabs>
          <w:tab w:val="left" w:pos="567" w:leader="none"/>
        </w:tabs>
        <w:rPr>
          <w:rFonts w:hint="eastAsia" w:ascii="宋体" w:hAnsi="宋体" w:cs="仿宋"/>
          <w:bCs/>
          <w:szCs w:val="21"/>
        </w:rPr>
      </w:pPr>
      <w:r>
        <w:rPr>
          <w:rFonts w:hint="eastAsia" w:ascii="宋体" w:hAnsi="宋体" w:cs="仿宋"/>
          <w:bCs/>
          <w:szCs w:val="21"/>
        </w:rPr>
        <w:t xml:space="preserve">管理制度健全完善、流程规范、贴合本项目检测工作、可操作性强得7分；</w:t>
      </w:r>
      <w:r>
        <w:rPr>
          <w:rFonts w:hint="eastAsia" w:ascii="宋体" w:hAnsi="宋体" w:cs="仿宋"/>
          <w:bCs/>
          <w:szCs w:val="21"/>
        </w:rPr>
      </w:r>
      <w:r/>
    </w:p>
    <w:p>
      <w:pPr>
        <w:pStyle w:val="873"/>
        <w:ind w:firstLine="420"/>
        <w:spacing w:line="360" w:lineRule="auto"/>
        <w:tabs>
          <w:tab w:val="left" w:pos="567" w:leader="none"/>
        </w:tabs>
        <w:rPr>
          <w:rFonts w:hint="eastAsia" w:ascii="宋体" w:hAnsi="宋体" w:cs="仿宋"/>
          <w:bCs/>
          <w:szCs w:val="21"/>
        </w:rPr>
      </w:pPr>
      <w:r>
        <w:rPr>
          <w:rFonts w:hint="eastAsia" w:ascii="宋体" w:hAnsi="宋体" w:cs="仿宋"/>
          <w:bCs/>
          <w:szCs w:val="21"/>
        </w:rPr>
        <w:t xml:space="preserve">管理制度较为完善、流程基本规范、可满足项目检测需求得4分；</w:t>
      </w:r>
      <w:r>
        <w:rPr>
          <w:rFonts w:hint="eastAsia" w:ascii="宋体" w:hAnsi="宋体" w:cs="仿宋"/>
          <w:bCs/>
          <w:szCs w:val="21"/>
        </w:rPr>
      </w:r>
      <w:r/>
    </w:p>
    <w:p>
      <w:pPr>
        <w:pStyle w:val="873"/>
        <w:ind w:firstLine="420"/>
        <w:spacing w:line="360" w:lineRule="auto"/>
        <w:tabs>
          <w:tab w:val="left" w:pos="567" w:leader="none"/>
        </w:tabs>
        <w:rPr>
          <w:rFonts w:hint="eastAsia" w:ascii="宋体" w:hAnsi="宋体" w:cs="仿宋"/>
          <w:bCs/>
          <w:szCs w:val="21"/>
        </w:rPr>
      </w:pPr>
      <w:r>
        <w:rPr>
          <w:rFonts w:hint="eastAsia" w:ascii="宋体" w:hAnsi="宋体" w:cs="仿宋"/>
          <w:bCs/>
          <w:szCs w:val="21"/>
        </w:rPr>
        <w:t xml:space="preserve">管理制度及针对性一般得1分。</w:t>
      </w:r>
      <w:r>
        <w:rPr>
          <w:rFonts w:hint="eastAsia" w:ascii="宋体" w:hAnsi="宋体" w:cs="仿宋"/>
          <w:bCs/>
          <w:szCs w:val="21"/>
        </w:rPr>
      </w:r>
      <w:r/>
    </w:p>
    <w:p>
      <w:pPr>
        <w:pStyle w:val="873"/>
        <w:ind w:firstLine="420"/>
        <w:spacing w:line="360" w:lineRule="auto"/>
        <w:tabs>
          <w:tab w:val="left" w:pos="567" w:leader="none"/>
        </w:tabs>
        <w:rPr>
          <w:rFonts w:hint="eastAsia" w:ascii="仿宋" w:hAnsi="仿宋" w:eastAsia="仿宋" w:cs="仿宋"/>
          <w:bCs/>
          <w:szCs w:val="21"/>
          <w:u w:val="single"/>
        </w:rPr>
      </w:pPr>
      <w:r>
        <w:rPr>
          <w:rFonts w:hint="eastAsia" w:ascii="仿宋" w:hAnsi="仿宋" w:eastAsia="仿宋" w:cs="仿宋"/>
          <w:bCs/>
          <w:szCs w:val="21"/>
          <w:u w:val="single"/>
        </w:rPr>
        <w:t xml:space="preserve">以上1-6项不提供或提供与本项无关的不得分。</w:t>
      </w:r>
      <w:r>
        <w:rPr>
          <w:rFonts w:hint="eastAsia" w:ascii="仿宋" w:hAnsi="仿宋" w:eastAsia="仿宋" w:cs="仿宋"/>
          <w:bCs/>
          <w:szCs w:val="21"/>
          <w:u w:val="single"/>
        </w:rPr>
      </w:r>
      <w:r/>
    </w:p>
    <w:p>
      <w:pPr>
        <w:pStyle w:val="873"/>
        <w:numPr>
          <w:ilvl w:val="0"/>
          <w:numId w:val="5"/>
        </w:numPr>
        <w:ind w:firstLine="422"/>
        <w:spacing w:line="360" w:lineRule="auto"/>
        <w:tabs>
          <w:tab w:val="left" w:pos="567" w:leader="none"/>
        </w:tabs>
        <w:rPr>
          <w:rFonts w:hint="eastAsia" w:ascii="宋体" w:hAnsi="宋体" w:cs="仿宋"/>
          <w:b/>
          <w:szCs w:val="21"/>
          <w:lang w:val="zh-CN"/>
        </w:rPr>
      </w:pPr>
      <w:r>
        <w:rPr>
          <w:rFonts w:hint="eastAsia" w:ascii="宋体" w:hAnsi="宋体"/>
          <w:b/>
          <w:szCs w:val="21"/>
        </w:rPr>
        <w:t xml:space="preserve">投标</w:t>
      </w:r>
      <w:r>
        <w:rPr>
          <w:rFonts w:hint="eastAsia" w:ascii="宋体" w:hAnsi="宋体" w:cs="仿宋"/>
          <w:b/>
          <w:szCs w:val="21"/>
          <w:lang w:val="zh-CN"/>
        </w:rPr>
        <w:t xml:space="preserve">单位拟投入人员情况比较：（</w:t>
      </w:r>
      <w:r>
        <w:rPr>
          <w:rFonts w:hint="eastAsia" w:ascii="宋体" w:hAnsi="宋体" w:cs="仿宋"/>
          <w:b/>
          <w:szCs w:val="21"/>
        </w:rPr>
        <w:t xml:space="preserve">13</w:t>
      </w:r>
      <w:r>
        <w:rPr>
          <w:rFonts w:hint="eastAsia" w:ascii="宋体" w:hAnsi="宋体" w:cs="仿宋"/>
          <w:b/>
          <w:szCs w:val="21"/>
          <w:lang w:val="zh-CN"/>
        </w:rPr>
        <w:t xml:space="preserve">分）</w:t>
      </w:r>
      <w:r>
        <w:rPr>
          <w:rFonts w:hint="eastAsia" w:ascii="宋体" w:hAnsi="宋体" w:cs="仿宋"/>
          <w:b/>
          <w:szCs w:val="21"/>
          <w:lang w:val="zh-CN"/>
        </w:rPr>
      </w:r>
      <w:r/>
    </w:p>
    <w:p>
      <w:pPr>
        <w:pStyle w:val="873"/>
        <w:numPr>
          <w:ilvl w:val="0"/>
          <w:numId w:val="0"/>
        </w:numPr>
        <w:ind w:left="316" w:firstLine="0"/>
        <w:spacing w:line="360" w:lineRule="auto"/>
        <w:tabs>
          <w:tab w:val="left" w:pos="567" w:leader="none"/>
        </w:tabs>
        <w:rPr>
          <w:rFonts w:hint="eastAsia" w:ascii="宋体" w:hAnsi="宋体" w:cs="仿宋"/>
          <w:b/>
          <w:szCs w:val="21"/>
        </w:rPr>
      </w:pPr>
      <w:r>
        <w:rPr>
          <w:rFonts w:hint="eastAsia" w:ascii="宋体" w:hAnsi="宋体" w:cs="仿宋"/>
          <w:b/>
          <w:sz w:val="21"/>
          <w:szCs w:val="21"/>
          <w:lang w:val="en-US" w:eastAsia="zh-CN" w:bidi="ar-SA"/>
        </w:rPr>
        <w:t xml:space="preserve">1.</w:t>
      </w:r>
      <w:r>
        <w:rPr>
          <w:rFonts w:hint="eastAsia" w:ascii="宋体" w:hAnsi="宋体" w:cs="仿宋"/>
          <w:b/>
          <w:szCs w:val="21"/>
        </w:rPr>
        <w:t xml:space="preserve">技术负责人（5</w:t>
      </w:r>
      <w:r>
        <w:rPr>
          <w:rFonts w:hint="eastAsia" w:ascii="宋体" w:hAnsi="宋体" w:cs="仿宋"/>
          <w:b/>
          <w:szCs w:val="21"/>
          <w:lang w:val="en-US" w:eastAsia="zh-CN"/>
        </w:rPr>
        <w:t xml:space="preserve">分</w:t>
      </w:r>
      <w:r>
        <w:rPr>
          <w:rFonts w:hint="eastAsia" w:ascii="宋体" w:hAnsi="宋体" w:cs="仿宋"/>
          <w:b/>
          <w:szCs w:val="21"/>
        </w:rPr>
        <w:t xml:space="preserve">）</w:t>
      </w:r>
      <w:r>
        <w:rPr>
          <w:rFonts w:hint="eastAsia" w:ascii="宋体" w:hAnsi="宋体" w:cs="仿宋"/>
          <w:b/>
          <w:szCs w:val="21"/>
        </w:rPr>
      </w:r>
      <w:r/>
    </w:p>
    <w:p>
      <w:pPr>
        <w:pStyle w:val="873"/>
        <w:ind w:left="420"/>
        <w:spacing w:line="360" w:lineRule="auto"/>
        <w:tabs>
          <w:tab w:val="left" w:pos="567" w:leader="none"/>
        </w:tabs>
        <w:rPr>
          <w:rFonts w:hint="eastAsia" w:ascii="宋体" w:hAnsi="宋体" w:cs="仿宋"/>
          <w:bCs/>
          <w:szCs w:val="21"/>
          <w:lang w:val="zh-CN"/>
        </w:rPr>
      </w:pPr>
      <w:r>
        <w:rPr>
          <w:rFonts w:hint="eastAsia" w:ascii="宋体" w:hAnsi="宋体" w:cs="仿宋"/>
          <w:bCs/>
          <w:szCs w:val="21"/>
        </w:rPr>
        <w:t xml:space="preserve">（1）具</w:t>
      </w:r>
      <w:r>
        <w:rPr>
          <w:rFonts w:hint="eastAsia" w:ascii="宋体" w:hAnsi="宋体" w:cs="仿宋"/>
          <w:bCs/>
          <w:szCs w:val="21"/>
          <w:lang w:val="zh-CN"/>
        </w:rPr>
        <w:t xml:space="preserve">有本科及以上学历证书</w:t>
      </w:r>
      <w:r>
        <w:rPr>
          <w:rFonts w:hint="eastAsia" w:ascii="宋体" w:hAnsi="宋体" w:cs="仿宋"/>
          <w:bCs/>
          <w:szCs w:val="21"/>
        </w:rPr>
        <w:t xml:space="preserve">得2分。</w:t>
      </w:r>
      <w:r>
        <w:rPr>
          <w:rFonts w:hint="eastAsia" w:ascii="宋体" w:hAnsi="宋体" w:cs="仿宋"/>
          <w:bCs/>
          <w:szCs w:val="21"/>
          <w:lang w:val="zh-CN"/>
        </w:rPr>
      </w:r>
      <w:r/>
    </w:p>
    <w:p>
      <w:pPr>
        <w:pStyle w:val="873"/>
        <w:ind w:left="316"/>
        <w:spacing w:line="360" w:lineRule="auto"/>
        <w:tabs>
          <w:tab w:val="left" w:pos="567" w:leader="none"/>
        </w:tabs>
        <w:rPr>
          <w:rFonts w:hint="eastAsia" w:ascii="宋体" w:hAnsi="宋体" w:cs="仿宋"/>
          <w:szCs w:val="21"/>
        </w:rPr>
      </w:pPr>
      <w:r>
        <w:rPr>
          <w:rFonts w:hint="eastAsia" w:ascii="宋体" w:hAnsi="宋体" w:cs="仿宋"/>
          <w:bCs/>
          <w:szCs w:val="21"/>
        </w:rPr>
        <w:t xml:space="preserve"> （2）</w:t>
      </w:r>
      <w:r>
        <w:rPr>
          <w:rFonts w:hint="eastAsia" w:ascii="宋体" w:hAnsi="宋体" w:cs="仿宋"/>
          <w:szCs w:val="21"/>
          <w:lang w:val="zh-CN"/>
        </w:rPr>
        <w:t xml:space="preserve">具有</w:t>
      </w:r>
      <w:r>
        <w:rPr>
          <w:rFonts w:hint="eastAsia" w:ascii="宋体" w:hAnsi="宋体" w:cs="仿宋"/>
          <w:szCs w:val="21"/>
        </w:rPr>
        <w:t xml:space="preserve">一级</w:t>
      </w:r>
      <w:r>
        <w:rPr>
          <w:rFonts w:hint="eastAsia" w:ascii="宋体" w:hAnsi="宋体" w:cs="仿宋"/>
          <w:szCs w:val="21"/>
          <w:lang w:val="zh-CN"/>
        </w:rPr>
        <w:t xml:space="preserve">注册消防工程师证书</w:t>
      </w:r>
      <w:r>
        <w:rPr>
          <w:rFonts w:hint="eastAsia" w:ascii="宋体" w:hAnsi="宋体" w:cs="仿宋"/>
          <w:szCs w:val="21"/>
        </w:rPr>
        <w:t xml:space="preserve">且及中级</w:t>
      </w:r>
      <w:r>
        <w:rPr>
          <w:rFonts w:hint="eastAsia" w:ascii="宋体" w:hAnsi="宋体" w:cs="仿宋"/>
          <w:szCs w:val="21"/>
          <w:lang w:val="zh-CN"/>
        </w:rPr>
        <w:t xml:space="preserve">职称证书</w:t>
      </w:r>
      <w:r>
        <w:rPr>
          <w:rFonts w:hint="eastAsia" w:ascii="宋体" w:hAnsi="宋体" w:cs="仿宋"/>
          <w:szCs w:val="21"/>
        </w:rPr>
        <w:t xml:space="preserve">及以上</w:t>
      </w:r>
      <w:r>
        <w:rPr>
          <w:rFonts w:hint="eastAsia" w:ascii="宋体" w:hAnsi="宋体" w:cs="仿宋"/>
          <w:szCs w:val="21"/>
          <w:lang w:val="zh-CN"/>
        </w:rPr>
        <w:t xml:space="preserve">的得</w:t>
      </w:r>
      <w:r>
        <w:rPr>
          <w:rFonts w:hint="eastAsia" w:ascii="宋体" w:hAnsi="宋体" w:cs="仿宋"/>
          <w:szCs w:val="21"/>
        </w:rPr>
        <w:t xml:space="preserve">3</w:t>
      </w:r>
      <w:r>
        <w:rPr>
          <w:rFonts w:hint="eastAsia" w:ascii="宋体" w:hAnsi="宋体" w:cs="仿宋"/>
          <w:szCs w:val="21"/>
          <w:lang w:val="zh-CN"/>
        </w:rPr>
        <w:t xml:space="preserve">分。</w:t>
      </w:r>
      <w:r>
        <w:rPr>
          <w:rFonts w:hint="eastAsia" w:ascii="宋体" w:hAnsi="宋体" w:cs="仿宋"/>
          <w:szCs w:val="21"/>
        </w:rPr>
      </w:r>
      <w:r/>
    </w:p>
    <w:p>
      <w:pPr>
        <w:pStyle w:val="885"/>
        <w:ind w:left="365"/>
        <w:spacing w:line="360" w:lineRule="auto"/>
        <w:rPr>
          <w:rFonts w:hint="eastAsia" w:ascii="仿宋" w:hAnsi="仿宋" w:eastAsia="仿宋" w:cs="仿宋"/>
          <w:sz w:val="21"/>
          <w:szCs w:val="21"/>
          <w:u w:val="single"/>
          <w:lang w:bidi="ar"/>
        </w:rPr>
      </w:pPr>
      <w:r>
        <w:rPr>
          <w:rFonts w:hint="eastAsia" w:ascii="仿宋" w:hAnsi="仿宋" w:eastAsia="仿宋" w:cs="仿宋"/>
          <w:sz w:val="21"/>
          <w:szCs w:val="21"/>
          <w:u w:val="single"/>
          <w:lang w:bidi="ar"/>
        </w:rPr>
        <w:t xml:space="preserve">注：须提供人员相关证书复印件，及投标单位近期缴纳的社保证明，并加盖投标单位公章，不提供或提供不清晰不完整不得分。</w:t>
      </w:r>
      <w:r>
        <w:rPr>
          <w:rFonts w:hint="eastAsia" w:ascii="仿宋" w:hAnsi="仿宋" w:eastAsia="仿宋" w:cs="仿宋"/>
          <w:sz w:val="21"/>
          <w:szCs w:val="21"/>
          <w:u w:val="single"/>
          <w:lang w:bidi="ar"/>
        </w:rPr>
      </w:r>
      <w:r/>
    </w:p>
    <w:p>
      <w:pPr>
        <w:pStyle w:val="873"/>
        <w:numPr>
          <w:ilvl w:val="0"/>
          <w:numId w:val="0"/>
        </w:numPr>
        <w:ind w:left="316" w:firstLine="0"/>
        <w:spacing w:line="360" w:lineRule="auto"/>
        <w:tabs>
          <w:tab w:val="left" w:pos="567" w:leader="none"/>
        </w:tabs>
        <w:rPr>
          <w:rFonts w:hint="eastAsia" w:ascii="宋体" w:hAnsi="宋体" w:cs="仿宋"/>
          <w:b/>
          <w:szCs w:val="21"/>
        </w:rPr>
      </w:pPr>
      <w:r>
        <w:rPr>
          <w:rFonts w:hint="eastAsia" w:ascii="宋体" w:hAnsi="宋体" w:cs="仿宋"/>
          <w:b/>
          <w:sz w:val="21"/>
          <w:szCs w:val="21"/>
          <w:lang w:val="en-US" w:eastAsia="zh-CN" w:bidi="ar-SA"/>
        </w:rPr>
        <w:t xml:space="preserve">2.</w:t>
      </w:r>
      <w:r>
        <w:rPr>
          <w:rFonts w:hint="eastAsia" w:ascii="宋体" w:hAnsi="宋体" w:cs="仿宋"/>
          <w:b/>
          <w:szCs w:val="21"/>
        </w:rPr>
        <w:t xml:space="preserve">驻场人员（8分）</w:t>
      </w:r>
      <w:r>
        <w:rPr>
          <w:rFonts w:hint="eastAsia" w:ascii="宋体" w:hAnsi="宋体" w:cs="仿宋"/>
          <w:b/>
          <w:szCs w:val="21"/>
        </w:rPr>
      </w:r>
      <w:r/>
    </w:p>
    <w:p>
      <w:pPr>
        <w:pStyle w:val="873"/>
        <w:ind w:left="420"/>
        <w:spacing w:line="360" w:lineRule="auto"/>
        <w:tabs>
          <w:tab w:val="left" w:pos="567" w:leader="none"/>
        </w:tabs>
        <w:rPr>
          <w:rFonts w:ascii="宋体" w:hAnsi="宋体" w:cs="仿宋"/>
          <w:bCs/>
          <w:szCs w:val="21"/>
        </w:rPr>
      </w:pPr>
      <w:r>
        <w:rPr>
          <w:rFonts w:hint="eastAsia" w:ascii="宋体" w:hAnsi="宋体" w:cs="仿宋"/>
          <w:bCs/>
          <w:szCs w:val="21"/>
        </w:rPr>
        <w:t xml:space="preserve">（1）消防资格证书：持四级中级消防设施操作员证得1分；持四级以上级别证书得2分，最高4分。</w:t>
      </w:r>
      <w:r>
        <w:rPr>
          <w:rFonts w:ascii="宋体" w:hAnsi="宋体" w:cs="仿宋"/>
          <w:bCs/>
          <w:szCs w:val="21"/>
        </w:rPr>
      </w:r>
      <w:r/>
    </w:p>
    <w:p>
      <w:pPr>
        <w:pStyle w:val="885"/>
        <w:ind w:left="365"/>
        <w:spacing w:line="360" w:lineRule="auto"/>
        <w:rPr>
          <w:rFonts w:hint="eastAsia" w:ascii="宋体" w:hAnsi="宋体" w:eastAsia="宋体" w:cs="仿宋"/>
          <w:bCs/>
          <w:sz w:val="21"/>
          <w:szCs w:val="21"/>
        </w:rPr>
      </w:pPr>
      <w:r>
        <w:rPr>
          <w:rFonts w:hint="eastAsia" w:ascii="宋体" w:hAnsi="宋体" w:eastAsia="宋体" w:cs="宋体"/>
          <w:szCs w:val="24"/>
        </w:rPr>
        <w:t xml:space="preserve">（</w:t>
      </w:r>
      <w:r>
        <w:rPr>
          <w:rFonts w:hint="eastAsia" w:ascii="宋体" w:hAnsi="宋体" w:eastAsia="宋体" w:cs="仿宋"/>
          <w:bCs/>
          <w:sz w:val="21"/>
          <w:szCs w:val="21"/>
        </w:rPr>
        <w:t xml:space="preserve">2）特种作业证书：配备登高作业或低压电的，每1人得2分，最高4分。</w:t>
      </w:r>
      <w:r>
        <w:rPr>
          <w:rFonts w:hint="eastAsia" w:ascii="宋体" w:hAnsi="宋体" w:eastAsia="宋体" w:cs="仿宋"/>
          <w:bCs/>
          <w:sz w:val="21"/>
          <w:szCs w:val="21"/>
        </w:rPr>
      </w:r>
      <w:r/>
    </w:p>
    <w:p>
      <w:pPr>
        <w:pStyle w:val="885"/>
        <w:ind w:left="365"/>
        <w:spacing w:line="360" w:lineRule="auto"/>
        <w:rPr>
          <w:rFonts w:hint="eastAsia" w:ascii="仿宋" w:hAnsi="仿宋" w:eastAsia="仿宋" w:cs="仿宋"/>
          <w:sz w:val="21"/>
          <w:szCs w:val="21"/>
          <w:u w:val="single"/>
          <w:lang w:bidi="ar"/>
        </w:rPr>
      </w:pPr>
      <w:r>
        <w:rPr>
          <w:rFonts w:hint="eastAsia" w:ascii="仿宋" w:hAnsi="仿宋" w:eastAsia="仿宋" w:cs="仿宋"/>
          <w:sz w:val="21"/>
          <w:szCs w:val="21"/>
          <w:u w:val="single"/>
          <w:lang w:bidi="ar"/>
        </w:rPr>
        <w:t xml:space="preserve">注：须提供人员相关证书复印件（同一人员不重复得分），及投标单位近期缴纳的社保证明，并加盖投标单位公章，不提供或提供不清晰不完整不得分。</w:t>
      </w:r>
      <w:r>
        <w:rPr>
          <w:rFonts w:hint="eastAsia" w:ascii="仿宋" w:hAnsi="仿宋" w:eastAsia="仿宋" w:cs="仿宋"/>
          <w:sz w:val="21"/>
          <w:szCs w:val="21"/>
          <w:u w:val="single"/>
          <w:lang w:bidi="ar"/>
        </w:rPr>
      </w:r>
      <w:r/>
    </w:p>
    <w:p>
      <w:pPr>
        <w:pStyle w:val="873"/>
        <w:spacing w:line="360" w:lineRule="auto"/>
        <w:tabs>
          <w:tab w:val="left" w:pos="567" w:leader="none"/>
        </w:tabs>
        <w:rPr>
          <w:rFonts w:hint="eastAsia"/>
          <w:b/>
        </w:rPr>
      </w:pPr>
      <w:r>
        <w:rPr>
          <w:rFonts w:hint="eastAsia" w:ascii="宋体" w:hAnsi="宋体"/>
          <w:b/>
          <w:szCs w:val="21"/>
        </w:rPr>
        <w:t xml:space="preserve">（四）投标</w:t>
      </w:r>
      <w:r>
        <w:rPr>
          <w:rFonts w:hint="eastAsia" w:ascii="宋体" w:hAnsi="宋体" w:cs="仿宋"/>
          <w:b/>
          <w:szCs w:val="21"/>
          <w:lang w:val="zh-CN"/>
        </w:rPr>
        <w:t xml:space="preserve">单位</w:t>
      </w:r>
      <w:r>
        <w:rPr>
          <w:rFonts w:hint="eastAsia" w:ascii="宋体" w:hAnsi="宋体" w:cs="仿宋"/>
          <w:b/>
          <w:szCs w:val="21"/>
        </w:rPr>
        <w:t xml:space="preserve">综合实力</w:t>
      </w:r>
      <w:r>
        <w:rPr>
          <w:rFonts w:hint="eastAsia" w:ascii="宋体" w:hAnsi="宋体" w:cs="仿宋"/>
          <w:b/>
          <w:szCs w:val="21"/>
          <w:lang w:val="zh-CN"/>
        </w:rPr>
        <w:t xml:space="preserve">比较（</w:t>
      </w:r>
      <w:r>
        <w:rPr>
          <w:rFonts w:hint="eastAsia" w:ascii="宋体" w:hAnsi="宋体" w:cs="仿宋"/>
          <w:b/>
          <w:szCs w:val="21"/>
        </w:rPr>
        <w:t xml:space="preserve">17</w:t>
      </w:r>
      <w:r>
        <w:rPr>
          <w:rFonts w:hint="eastAsia" w:ascii="宋体" w:hAnsi="宋体" w:cs="仿宋"/>
          <w:b/>
          <w:szCs w:val="21"/>
          <w:lang w:val="zh-CN"/>
        </w:rPr>
        <w:t xml:space="preserve">分）</w:t>
      </w:r>
      <w:r>
        <w:rPr>
          <w:rFonts w:hint="eastAsia"/>
          <w:b/>
        </w:rPr>
      </w:r>
      <w:r/>
    </w:p>
    <w:p>
      <w:pPr>
        <w:pStyle w:val="873"/>
        <w:spacing w:line="360" w:lineRule="auto"/>
        <w:tabs>
          <w:tab w:val="left" w:pos="567" w:leader="none"/>
        </w:tabs>
      </w:pPr>
      <w:r>
        <w:rPr>
          <w:rFonts w:hint="eastAsia" w:ascii="宋体" w:hAnsi="宋体" w:cs="仿宋"/>
          <w:b/>
          <w:szCs w:val="21"/>
        </w:rPr>
        <w:t xml:space="preserve">  1.认证体系（6分）</w:t>
      </w:r>
      <w:r/>
    </w:p>
    <w:p>
      <w:pPr>
        <w:pStyle w:val="873"/>
        <w:ind w:left="21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投标单位具有有效期内的质量管理体系认证证书、环境管理体系认证证书、职业健康安全管理体系认证证书的，每有一项得2分，最高得6分。</w:t>
      </w:r>
      <w:r>
        <w:rPr>
          <w:rFonts w:hint="eastAsia" w:ascii="宋体" w:hAnsi="宋体" w:cs="宋体"/>
          <w:szCs w:val="21"/>
        </w:rPr>
      </w:r>
      <w:r/>
    </w:p>
    <w:p>
      <w:pPr>
        <w:pStyle w:val="873"/>
        <w:ind w:left="210" w:firstLine="210"/>
        <w:spacing w:line="360" w:lineRule="auto"/>
        <w:rPr>
          <w:rFonts w:hint="eastAsia" w:ascii="仿宋" w:hAnsi="仿宋" w:eastAsia="仿宋" w:cs="仿宋"/>
          <w:szCs w:val="21"/>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u w:val="single"/>
        </w:rPr>
        <w:t xml:space="preserve">注：需提供相关证书复印件及在中国国家认证认可监督管理委员会官网（https://www.cnca.gov.cn/）查询的完整网页截图并加盖公章，不提供或提供不清晰不完整不得分。</w:t>
      </w:r>
      <w:r>
        <w:rPr>
          <w:rFonts w:hint="eastAsia" w:ascii="仿宋" w:hAnsi="仿宋" w:eastAsia="仿宋" w:cs="仿宋"/>
          <w:szCs w:val="21"/>
          <w:u w:val="single"/>
        </w:rPr>
      </w:r>
      <w:r/>
    </w:p>
    <w:p>
      <w:pPr>
        <w:pStyle w:val="873"/>
        <w:ind w:firstLine="211"/>
        <w:spacing w:line="360" w:lineRule="auto"/>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2.服务平台（5分）</w:t>
      </w:r>
      <w:r>
        <w:rPr>
          <w:rFonts w:hint="eastAsia" w:ascii="宋体" w:hAnsi="宋体" w:cs="宋体"/>
          <w:b/>
          <w:bCs/>
          <w:szCs w:val="21"/>
        </w:rPr>
      </w:r>
      <w:r/>
    </w:p>
    <w:p>
      <w:pPr>
        <w:pStyle w:val="873"/>
        <w:ind w:left="210"/>
        <w:spacing w:line="360" w:lineRule="auto"/>
        <w:rPr>
          <w:rFonts w:hint="eastAsia" w:ascii="宋体" w:hAnsi="宋体"/>
          <w:szCs w:val="21"/>
        </w:rPr>
      </w:pPr>
      <w:r>
        <w:rPr>
          <w:rFonts w:hint="eastAsia" w:ascii="宋体" w:hAnsi="宋体"/>
          <w:szCs w:val="21"/>
        </w:rPr>
        <w:t xml:space="preserve">投标单位具有可视化智慧消防平台服务能力，获得消防方面的应用专利，著作权专利提供一项得1分；实用新型专利或发明专利，每提供一项得2分；最高5分。</w:t>
      </w:r>
      <w:r>
        <w:rPr>
          <w:rFonts w:hint="eastAsia" w:ascii="宋体" w:hAnsi="宋体"/>
          <w:szCs w:val="21"/>
        </w:rPr>
      </w:r>
      <w:r/>
    </w:p>
    <w:p>
      <w:pPr>
        <w:pStyle w:val="873"/>
        <w:ind w:firstLine="210"/>
        <w:spacing w:line="360" w:lineRule="auto"/>
        <w:rPr>
          <w:rFonts w:hint="eastAsia" w:ascii="仿宋" w:hAnsi="仿宋" w:eastAsia="仿宋" w:cs="仿宋"/>
          <w:szCs w:val="21"/>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u w:val="single"/>
        </w:rPr>
        <w:t xml:space="preserve">注：须提供相关认证证书的复印件加盖公章，不提供或提供不清晰不完整不得分。</w:t>
      </w:r>
      <w:r>
        <w:rPr>
          <w:rFonts w:hint="eastAsia" w:ascii="仿宋" w:hAnsi="仿宋" w:eastAsia="仿宋" w:cs="仿宋"/>
          <w:szCs w:val="21"/>
          <w:u w:val="single"/>
        </w:rPr>
      </w:r>
      <w:r/>
    </w:p>
    <w:p>
      <w:pPr>
        <w:pStyle w:val="873"/>
        <w:ind w:firstLine="211"/>
        <w:spacing w:line="360" w:lineRule="auto"/>
        <w:rPr>
          <w:rFonts w:ascii="宋体" w:hAnsi="宋体"/>
          <w:szCs w:val="21"/>
        </w:rPr>
      </w:pPr>
      <w:r>
        <w:rPr>
          <w:rFonts w:hint="eastAsia" w:ascii="宋体" w:hAnsi="宋体"/>
          <w:b/>
          <w:bCs/>
          <w:szCs w:val="21"/>
        </w:rPr>
        <w:t xml:space="preserve">3.</w:t>
      </w:r>
      <w:r>
        <w:rPr>
          <w:rFonts w:hint="eastAsia" w:ascii="宋体" w:hAnsi="宋体" w:cs="仿宋"/>
          <w:b/>
          <w:bCs/>
          <w:szCs w:val="21"/>
        </w:rPr>
        <w:t xml:space="preserve">投</w:t>
      </w:r>
      <w:r>
        <w:rPr>
          <w:rFonts w:hint="eastAsia" w:ascii="宋体" w:hAnsi="宋体" w:cs="仿宋"/>
          <w:b/>
          <w:szCs w:val="21"/>
        </w:rPr>
        <w:t xml:space="preserve">标</w:t>
      </w:r>
      <w:r>
        <w:rPr>
          <w:rFonts w:hint="eastAsia" w:ascii="宋体" w:hAnsi="宋体" w:cs="仿宋"/>
          <w:b/>
          <w:szCs w:val="21"/>
          <w:lang w:val="zh-CN"/>
        </w:rPr>
        <w:t xml:space="preserve">单位</w:t>
      </w:r>
      <w:r>
        <w:rPr>
          <w:rFonts w:hint="eastAsia" w:ascii="宋体" w:hAnsi="宋体" w:cs="仿宋"/>
          <w:b/>
          <w:szCs w:val="21"/>
        </w:rPr>
        <w:t xml:space="preserve">类似业绩（6分）</w:t>
      </w:r>
      <w:r>
        <w:rPr>
          <w:rFonts w:ascii="宋体" w:hAnsi="宋体"/>
          <w:szCs w:val="21"/>
        </w:rPr>
      </w:r>
      <w:r/>
    </w:p>
    <w:p>
      <w:pPr>
        <w:pStyle w:val="873"/>
        <w:ind w:left="210"/>
        <w:spacing w:line="360" w:lineRule="auto"/>
        <w:rPr>
          <w:rFonts w:hint="eastAsia" w:ascii="宋体" w:hAnsi="宋体"/>
          <w:szCs w:val="21"/>
        </w:rPr>
      </w:pPr>
      <w:r>
        <w:rPr>
          <w:rFonts w:hint="eastAsia" w:ascii="宋体" w:hAnsi="宋体"/>
          <w:szCs w:val="21"/>
        </w:rPr>
        <w:t xml:space="preserve">投标单位自2023年5月1日（以合同签订日期为准）至今履行的类似项目业绩；每提供一份得2分，最高得6分。</w:t>
      </w:r>
      <w:r>
        <w:rPr>
          <w:rFonts w:hint="eastAsia" w:ascii="宋体" w:hAnsi="宋体"/>
          <w:szCs w:val="21"/>
        </w:rPr>
      </w:r>
      <w:r/>
    </w:p>
    <w:p>
      <w:pPr>
        <w:pStyle w:val="919"/>
        <w:ind w:left="210" w:firstLine="0"/>
        <w:spacing w:line="360" w:lineRule="auto"/>
        <w:rPr>
          <w:rFonts w:ascii="仿宋" w:hAnsi="仿宋" w:eastAsia="仿宋" w:cs="仿宋"/>
          <w:szCs w:val="21"/>
          <w:u w:val="single"/>
          <w:lang w:val="en-US"/>
        </w:rPr>
      </w:pPr>
      <w:r>
        <w:rPr>
          <w:rFonts w:hint="eastAsia" w:ascii="仿宋" w:hAnsi="仿宋" w:eastAsia="仿宋" w:cs="仿宋"/>
          <w:szCs w:val="21"/>
          <w:u w:val="single"/>
          <w:lang w:val="en-US"/>
        </w:rPr>
        <w:t xml:space="preserve">注：</w:t>
      </w:r>
      <w:r>
        <w:rPr>
          <w:rFonts w:hint="eastAsia" w:ascii="仿宋" w:hAnsi="仿宋" w:eastAsia="仿宋" w:cs="仿宋"/>
          <w:szCs w:val="21"/>
          <w:u w:val="single"/>
        </w:rPr>
        <w:t xml:space="preserve">须提供</w:t>
      </w:r>
      <w:r>
        <w:rPr>
          <w:rFonts w:hint="eastAsia" w:ascii="仿宋" w:hAnsi="仿宋" w:eastAsia="仿宋" w:cs="仿宋"/>
          <w:szCs w:val="21"/>
          <w:u w:val="single"/>
          <w:lang w:val="en-US"/>
        </w:rPr>
        <w:t xml:space="preserve">相关项目业绩的</w:t>
      </w:r>
      <w:r>
        <w:rPr>
          <w:rFonts w:hint="eastAsia" w:ascii="仿宋" w:hAnsi="仿宋" w:eastAsia="仿宋" w:cs="仿宋"/>
          <w:szCs w:val="21"/>
          <w:u w:val="single"/>
        </w:rPr>
        <w:t xml:space="preserve">合同及任意一期发票复印件</w:t>
      </w:r>
      <w:r>
        <w:rPr>
          <w:rFonts w:hint="eastAsia" w:ascii="仿宋" w:hAnsi="仿宋" w:eastAsia="仿宋" w:cs="仿宋"/>
          <w:szCs w:val="21"/>
          <w:u w:val="single"/>
          <w:lang w:val="en-US"/>
        </w:rPr>
        <w:t xml:space="preserve">并加盖公章</w:t>
      </w:r>
      <w:r>
        <w:rPr>
          <w:rFonts w:hint="eastAsia" w:ascii="仿宋" w:hAnsi="仿宋" w:eastAsia="仿宋" w:cs="仿宋"/>
          <w:szCs w:val="21"/>
          <w:u w:val="single"/>
        </w:rPr>
        <w:t xml:space="preserve">，</w:t>
      </w:r>
      <w:r>
        <w:rPr>
          <w:rFonts w:hint="eastAsia" w:ascii="仿宋" w:hAnsi="仿宋" w:eastAsia="仿宋" w:cs="仿宋"/>
          <w:szCs w:val="21"/>
          <w:u w:val="single"/>
          <w:lang w:val="en-US"/>
        </w:rPr>
        <w:t xml:space="preserve">不提供或提供不清晰不完整不得分。</w:t>
      </w:r>
      <w:r>
        <w:rPr>
          <w:rFonts w:ascii="仿宋" w:hAnsi="仿宋" w:eastAsia="仿宋" w:cs="仿宋"/>
          <w:szCs w:val="21"/>
          <w:u w:val="single"/>
          <w:lang w:val="en-US"/>
        </w:rPr>
      </w:r>
      <w:r/>
    </w:p>
    <w:p>
      <w:pPr>
        <w:pStyle w:val="873"/>
        <w:ind w:firstLine="422"/>
        <w:spacing w:line="360" w:lineRule="auto"/>
        <w:tabs>
          <w:tab w:val="left" w:pos="567" w:leader="none"/>
        </w:tabs>
        <w:rPr>
          <w:rFonts w:ascii="宋体" w:hAnsi="宋体" w:cs="宋体"/>
          <w:b/>
          <w:szCs w:val="21"/>
          <w:highlight w:val="none"/>
        </w:rPr>
      </w:pPr>
      <w:r>
        <w:rPr>
          <w:rFonts w:hint="eastAsia" w:ascii="宋体" w:hAnsi="宋体" w:cs="宋体"/>
          <w:b/>
          <w:szCs w:val="21"/>
          <w:highlight w:val="none"/>
        </w:rPr>
        <w:t xml:space="preserve">评分标准：（标段四）石湖校区安全、监控设施维护</w:t>
      </w:r>
      <w:r>
        <w:rPr>
          <w:rFonts w:ascii="宋体" w:hAnsi="宋体" w:cs="宋体"/>
          <w:b/>
          <w:szCs w:val="21"/>
          <w:highlight w:val="none"/>
        </w:rPr>
      </w:r>
      <w:r/>
    </w:p>
    <w:p>
      <w:pPr>
        <w:pStyle w:val="873"/>
        <w:ind w:firstLine="482"/>
        <w:spacing w:line="360" w:lineRule="auto"/>
        <w:widowControl/>
        <w:rPr>
          <w:rFonts w:ascii="宋体" w:hAnsi="宋体"/>
          <w:b/>
          <w:bCs/>
          <w:szCs w:val="21"/>
        </w:rPr>
      </w:pPr>
      <w:r>
        <w:rPr>
          <w:rFonts w:hint="eastAsia" w:ascii="宋体" w:hAnsi="宋体"/>
          <w:b/>
          <w:bCs/>
          <w:szCs w:val="21"/>
        </w:rPr>
        <w:t xml:space="preserve">（一）价格分：20分</w:t>
      </w:r>
      <w:r>
        <w:rPr>
          <w:rFonts w:ascii="宋体" w:hAnsi="宋体"/>
          <w:b/>
          <w:bCs/>
          <w:szCs w:val="21"/>
        </w:rPr>
      </w:r>
      <w:r/>
    </w:p>
    <w:p>
      <w:pPr>
        <w:pStyle w:val="873"/>
        <w:ind w:firstLine="480"/>
        <w:spacing w:line="360" w:lineRule="auto"/>
        <w:widowControl/>
        <w:rPr>
          <w:rFonts w:ascii="宋体" w:hAnsi="宋体"/>
          <w:szCs w:val="21"/>
        </w:rPr>
      </w:pPr>
      <w:r>
        <w:rPr>
          <w:rFonts w:hint="eastAsia" w:ascii="宋体" w:hAnsi="宋体"/>
          <w:szCs w:val="21"/>
        </w:rPr>
        <w:t xml:space="preserve">第一步：</w:t>
      </w:r>
      <w:r>
        <w:rPr>
          <w:rFonts w:ascii="宋体" w:hAnsi="宋体"/>
          <w:szCs w:val="21"/>
        </w:rPr>
        <w:t xml:space="preserve">报价低于或等于</w:t>
      </w:r>
      <w:r>
        <w:rPr>
          <w:rFonts w:hint="eastAsia" w:ascii="宋体" w:hAnsi="宋体"/>
          <w:szCs w:val="21"/>
        </w:rPr>
        <w:t xml:space="preserve">采购最高限价</w:t>
      </w:r>
      <w:r>
        <w:rPr>
          <w:rFonts w:ascii="宋体" w:hAnsi="宋体"/>
          <w:szCs w:val="21"/>
        </w:rPr>
        <w:t xml:space="preserve">的，为有效</w:t>
      </w:r>
      <w:r>
        <w:rPr>
          <w:rFonts w:hint="eastAsia" w:ascii="宋体" w:hAnsi="宋体"/>
          <w:szCs w:val="21"/>
        </w:rPr>
        <w:t xml:space="preserve">投标</w:t>
      </w:r>
      <w:r>
        <w:rPr>
          <w:rFonts w:ascii="宋体" w:hAnsi="宋体"/>
          <w:szCs w:val="21"/>
        </w:rPr>
        <w:t xml:space="preserve">报价。</w:t>
      </w:r>
      <w:r>
        <w:rPr>
          <w:rFonts w:hint="eastAsia" w:ascii="宋体" w:hAnsi="宋体"/>
          <w:szCs w:val="21"/>
        </w:rPr>
        <w:t xml:space="preserve">超出采购最高限价的报价文件为未实质性响应文件，不参与评审。</w:t>
      </w:r>
      <w:r>
        <w:rPr>
          <w:rFonts w:ascii="宋体" w:hAnsi="宋体"/>
          <w:szCs w:val="21"/>
        </w:rPr>
      </w:r>
      <w:r/>
    </w:p>
    <w:p>
      <w:pPr>
        <w:pStyle w:val="873"/>
        <w:ind w:firstLine="480"/>
        <w:spacing w:line="360" w:lineRule="auto"/>
        <w:widowControl/>
        <w:rPr>
          <w:rFonts w:ascii="宋体" w:hAnsi="宋体"/>
          <w:szCs w:val="21"/>
        </w:rPr>
      </w:pPr>
      <w:r>
        <w:rPr>
          <w:rFonts w:hint="eastAsia" w:ascii="宋体" w:hAnsi="宋体"/>
          <w:szCs w:val="21"/>
        </w:rPr>
        <w:t xml:space="preserve">第二步：在所有有效报价中满足采购文件要求，且价格最低的报价为评标基准价，其价格分为20分，其他供应商的价格分按照下列公式计算（计算结果四舍五入保留两位小数）。</w:t>
      </w:r>
      <w:r>
        <w:rPr>
          <w:rFonts w:ascii="宋体" w:hAnsi="宋体"/>
          <w:szCs w:val="21"/>
        </w:rPr>
      </w:r>
      <w:r/>
    </w:p>
    <w:p>
      <w:pPr>
        <w:pStyle w:val="873"/>
        <w:ind w:firstLine="480"/>
        <w:spacing w:line="360" w:lineRule="auto"/>
        <w:widowControl/>
        <w:rPr>
          <w:rFonts w:ascii="宋体" w:hAnsi="宋体"/>
          <w:szCs w:val="21"/>
        </w:rPr>
      </w:pPr>
      <w:r>
        <w:rPr>
          <w:rFonts w:hint="eastAsia" w:ascii="宋体" w:hAnsi="宋体"/>
          <w:szCs w:val="21"/>
        </w:rPr>
        <w:t xml:space="preserve">报价得分＝（评标基准价/报价）×20%×100。</w:t>
      </w:r>
      <w:r>
        <w:rPr>
          <w:rFonts w:ascii="宋体" w:hAnsi="宋体"/>
          <w:szCs w:val="21"/>
        </w:rPr>
      </w:r>
      <w:r/>
    </w:p>
    <w:p>
      <w:pPr>
        <w:pStyle w:val="873"/>
        <w:ind w:firstLine="482"/>
        <w:spacing w:line="360" w:lineRule="auto"/>
        <w:widowControl/>
        <w:rPr>
          <w:rFonts w:hint="eastAsia" w:ascii="宋体" w:hAnsi="宋体"/>
          <w:b/>
          <w:bCs/>
          <w:szCs w:val="21"/>
        </w:rPr>
      </w:pPr>
      <w:r>
        <w:rPr>
          <w:rFonts w:hint="eastAsia" w:ascii="宋体" w:hAnsi="宋体"/>
          <w:b/>
          <w:bCs/>
          <w:szCs w:val="21"/>
        </w:rPr>
        <w:t xml:space="preserve">（二）项目服务实施方案（58分）</w:t>
      </w:r>
      <w:r>
        <w:rPr>
          <w:rFonts w:hint="eastAsia" w:ascii="宋体" w:hAnsi="宋体"/>
          <w:b/>
          <w:bCs/>
          <w:szCs w:val="21"/>
        </w:rPr>
      </w:r>
      <w:r/>
    </w:p>
    <w:p>
      <w:pPr>
        <w:pStyle w:val="873"/>
        <w:ind w:firstLine="480"/>
        <w:spacing w:line="360" w:lineRule="auto"/>
        <w:widowControl/>
        <w:rPr>
          <w:rFonts w:hint="eastAsia" w:ascii="宋体" w:hAnsi="宋体"/>
          <w:b/>
          <w:bCs/>
          <w:szCs w:val="21"/>
        </w:rPr>
      </w:pPr>
      <w:r>
        <w:rPr>
          <w:rFonts w:hint="eastAsia" w:ascii="宋体" w:hAnsi="宋体"/>
          <w:b/>
          <w:bCs/>
          <w:szCs w:val="21"/>
        </w:rPr>
        <w:t xml:space="preserve">1.针对本项目设施维护方案综合比较（12分）</w:t>
      </w:r>
      <w:r>
        <w:rPr>
          <w:rFonts w:hint="eastAsia" w:ascii="宋体" w:hAnsi="宋体"/>
          <w:b/>
          <w:bCs/>
          <w:szCs w:val="21"/>
        </w:rPr>
      </w:r>
      <w:r/>
    </w:p>
    <w:p>
      <w:pPr>
        <w:pStyle w:val="873"/>
        <w:ind w:firstLine="688"/>
        <w:spacing w:line="360" w:lineRule="auto"/>
        <w:widowControl/>
        <w:rPr>
          <w:rFonts w:hint="eastAsia" w:ascii="宋体" w:hAnsi="宋体"/>
          <w:szCs w:val="21"/>
        </w:rPr>
      </w:pPr>
      <w:r>
        <w:rPr>
          <w:rFonts w:hint="eastAsia" w:ascii="宋体" w:hAnsi="宋体"/>
          <w:szCs w:val="21"/>
        </w:rPr>
        <w:t xml:space="preserve">方案完善合理、符合项目实际需求且可行强的得12分；</w:t>
      </w:r>
      <w:r>
        <w:rPr>
          <w:rFonts w:hint="eastAsia" w:ascii="宋体" w:hAnsi="宋体"/>
          <w:szCs w:val="21"/>
        </w:rPr>
      </w:r>
      <w:r/>
    </w:p>
    <w:p>
      <w:pPr>
        <w:pStyle w:val="873"/>
        <w:ind w:firstLine="688"/>
        <w:spacing w:line="360" w:lineRule="auto"/>
        <w:widowControl/>
        <w:rPr>
          <w:rFonts w:hint="eastAsia" w:ascii="宋体" w:hAnsi="宋体"/>
          <w:szCs w:val="21"/>
        </w:rPr>
      </w:pPr>
      <w:r>
        <w:rPr>
          <w:rFonts w:hint="eastAsia" w:ascii="宋体" w:hAnsi="宋体"/>
          <w:szCs w:val="21"/>
        </w:rPr>
        <w:t xml:space="preserve">方案较完善合理、符合项目实际需求且可行较强的得</w:t>
      </w:r>
      <w:r>
        <w:rPr>
          <w:rFonts w:hint="eastAsia" w:ascii="宋体" w:hAnsi="宋体"/>
          <w:szCs w:val="21"/>
          <w:lang w:val="en-US" w:eastAsia="zh-CN"/>
        </w:rPr>
        <w:t xml:space="preserve">8</w:t>
      </w:r>
      <w:r>
        <w:rPr>
          <w:rFonts w:hint="eastAsia" w:ascii="宋体" w:hAnsi="宋体"/>
          <w:szCs w:val="21"/>
        </w:rPr>
        <w:t xml:space="preserve">分；</w:t>
      </w:r>
      <w:r>
        <w:rPr>
          <w:rFonts w:hint="eastAsia" w:ascii="宋体" w:hAnsi="宋体"/>
          <w:szCs w:val="21"/>
        </w:rPr>
      </w:r>
      <w:r/>
    </w:p>
    <w:p>
      <w:pPr>
        <w:pStyle w:val="873"/>
        <w:ind w:left="420" w:firstLine="21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方案及可行性一般的得</w:t>
      </w:r>
      <w:r>
        <w:rPr>
          <w:rFonts w:hint="eastAsia" w:ascii="宋体" w:hAnsi="宋体"/>
          <w:szCs w:val="21"/>
          <w:lang w:val="en-US" w:eastAsia="zh-CN"/>
        </w:rPr>
        <w:t xml:space="preserve">4</w:t>
      </w:r>
      <w:r>
        <w:rPr>
          <w:rFonts w:hint="eastAsia" w:ascii="宋体" w:hAnsi="宋体"/>
          <w:szCs w:val="21"/>
        </w:rPr>
        <w:t xml:space="preserve">分</w:t>
      </w:r>
      <w:r>
        <w:rPr>
          <w:rFonts w:hint="eastAsia" w:ascii="宋体" w:hAnsi="宋体" w:cs="宋体"/>
          <w:szCs w:val="21"/>
        </w:rPr>
        <w:t xml:space="preserve">。</w:t>
      </w:r>
      <w:r>
        <w:rPr>
          <w:rFonts w:hint="eastAsia" w:ascii="宋体" w:hAnsi="宋体" w:cs="宋体"/>
          <w:szCs w:val="21"/>
        </w:rPr>
      </w:r>
      <w:r/>
    </w:p>
    <w:p>
      <w:pPr>
        <w:pStyle w:val="873"/>
        <w:ind w:left="420" w:firstLine="210"/>
        <w:spacing w:line="360" w:lineRule="auto"/>
        <w:rPr>
          <w:rFonts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方案及可行性差的得1分。</w:t>
      </w:r>
      <w:r>
        <w:rPr>
          <w:rFonts w:ascii="宋体" w:hAnsi="宋体" w:eastAsia="宋体" w:cs="宋体"/>
          <w:szCs w:val="21"/>
          <w:lang w:val="en-US" w:eastAsia="zh-CN"/>
        </w:rPr>
      </w:r>
      <w:r/>
    </w:p>
    <w:p>
      <w:pPr>
        <w:pStyle w:val="873"/>
        <w:ind w:firstLine="480"/>
        <w:spacing w:line="360" w:lineRule="auto"/>
        <w:widowControl/>
        <w:rPr>
          <w:rFonts w:hint="eastAsia" w:ascii="宋体" w:hAnsi="宋体"/>
          <w:b/>
          <w:bCs/>
          <w:szCs w:val="21"/>
        </w:rPr>
      </w:pPr>
      <w:r>
        <w:rPr>
          <w:rFonts w:hint="eastAsia" w:ascii="宋体" w:hAnsi="宋体"/>
          <w:b/>
          <w:bCs/>
          <w:szCs w:val="21"/>
        </w:rPr>
        <w:t xml:space="preserve">2</w:t>
      </w:r>
      <w:r>
        <w:rPr>
          <w:rFonts w:hint="eastAsia" w:ascii="宋体" w:hAnsi="宋体"/>
          <w:b/>
          <w:bCs/>
          <w:szCs w:val="21"/>
          <w:lang w:val="en-US" w:eastAsia="zh-CN"/>
        </w:rPr>
        <w:t xml:space="preserve">.</w:t>
      </w:r>
      <w:r>
        <w:rPr>
          <w:rFonts w:hint="eastAsia" w:ascii="宋体" w:hAnsi="宋体"/>
          <w:b/>
          <w:bCs/>
          <w:szCs w:val="21"/>
        </w:rPr>
        <w:t xml:space="preserve">故障应急响应服务方案综合比较（12分）</w:t>
      </w:r>
      <w:r>
        <w:rPr>
          <w:rFonts w:hint="eastAsia" w:ascii="宋体" w:hAnsi="宋体"/>
          <w:b/>
          <w:bCs/>
          <w:szCs w:val="21"/>
        </w:rPr>
      </w:r>
      <w:r/>
    </w:p>
    <w:p>
      <w:pPr>
        <w:pStyle w:val="873"/>
        <w:ind w:firstLine="688"/>
        <w:spacing w:line="360" w:lineRule="auto"/>
        <w:widowControl/>
        <w:rPr>
          <w:rFonts w:hint="eastAsia" w:ascii="宋体" w:hAnsi="宋体"/>
          <w:szCs w:val="21"/>
        </w:rPr>
      </w:pPr>
      <w:r>
        <w:rPr>
          <w:rFonts w:hint="eastAsia" w:ascii="宋体" w:hAnsi="宋体"/>
          <w:szCs w:val="21"/>
        </w:rPr>
        <w:t xml:space="preserve">方案完善合理、符合项目实际需求且可行强的得12分；</w:t>
      </w:r>
      <w:r>
        <w:rPr>
          <w:rFonts w:hint="eastAsia" w:ascii="宋体" w:hAnsi="宋体"/>
          <w:szCs w:val="21"/>
        </w:rPr>
      </w:r>
      <w:r/>
    </w:p>
    <w:p>
      <w:pPr>
        <w:pStyle w:val="873"/>
        <w:ind w:firstLine="688"/>
        <w:spacing w:line="360" w:lineRule="auto"/>
        <w:widowControl/>
        <w:rPr>
          <w:rFonts w:hint="eastAsia" w:ascii="宋体" w:hAnsi="宋体"/>
          <w:szCs w:val="21"/>
        </w:rPr>
      </w:pPr>
      <w:r>
        <w:rPr>
          <w:rFonts w:hint="eastAsia" w:ascii="宋体" w:hAnsi="宋体"/>
          <w:szCs w:val="21"/>
        </w:rPr>
        <w:t xml:space="preserve">方案较完善合理、符合项目实际需求且可行较强的得</w:t>
      </w:r>
      <w:r>
        <w:rPr>
          <w:rFonts w:hint="eastAsia" w:ascii="宋体" w:hAnsi="宋体"/>
          <w:szCs w:val="21"/>
          <w:lang w:val="en-US" w:eastAsia="zh-CN"/>
        </w:rPr>
        <w:t xml:space="preserve">8</w:t>
      </w:r>
      <w:r>
        <w:rPr>
          <w:rFonts w:hint="eastAsia" w:ascii="宋体" w:hAnsi="宋体"/>
          <w:szCs w:val="21"/>
        </w:rPr>
        <w:t xml:space="preserve">分；</w:t>
      </w:r>
      <w:r>
        <w:rPr>
          <w:rFonts w:hint="eastAsia" w:ascii="宋体" w:hAnsi="宋体"/>
          <w:szCs w:val="21"/>
        </w:rPr>
      </w:r>
      <w:r/>
    </w:p>
    <w:p>
      <w:pPr>
        <w:pStyle w:val="873"/>
        <w:ind w:firstLine="688"/>
        <w:spacing w:line="360" w:lineRule="auto"/>
        <w:widowControl/>
        <w:rPr>
          <w:rFonts w:hint="eastAsia" w:ascii="宋体" w:hAnsi="宋体"/>
          <w:szCs w:val="21"/>
        </w:rPr>
      </w:pPr>
      <w:r>
        <w:rPr>
          <w:rFonts w:hint="eastAsia" w:ascii="宋体" w:hAnsi="宋体"/>
          <w:szCs w:val="21"/>
        </w:rPr>
        <w:t xml:space="preserve">方案及可行性一般的得</w:t>
      </w:r>
      <w:r>
        <w:rPr>
          <w:rFonts w:hint="eastAsia" w:ascii="宋体" w:hAnsi="宋体"/>
          <w:szCs w:val="21"/>
          <w:lang w:val="en-US" w:eastAsia="zh-CN"/>
        </w:rPr>
        <w:t xml:space="preserve">4</w:t>
      </w:r>
      <w:r>
        <w:rPr>
          <w:rFonts w:hint="eastAsia" w:ascii="宋体" w:hAnsi="宋体"/>
          <w:szCs w:val="21"/>
        </w:rPr>
        <w:t xml:space="preserve">分</w:t>
      </w:r>
      <w:r>
        <w:rPr>
          <w:rFonts w:hint="eastAsia" w:ascii="宋体" w:hAnsi="宋体"/>
          <w:szCs w:val="21"/>
          <w:lang w:eastAsia="zh-CN"/>
        </w:rPr>
        <w:t xml:space="preserve">；</w:t>
      </w:r>
      <w:r>
        <w:rPr>
          <w:rFonts w:hint="eastAsia" w:ascii="宋体" w:hAnsi="宋体"/>
          <w:szCs w:val="21"/>
        </w:rPr>
      </w:r>
      <w:r/>
    </w:p>
    <w:p>
      <w:pPr>
        <w:pStyle w:val="873"/>
        <w:ind w:firstLine="688"/>
        <w:spacing w:line="360" w:lineRule="auto"/>
        <w:widowControl/>
        <w:rPr>
          <w:rFonts w:ascii="宋体" w:hAnsi="宋体" w:eastAsia="宋体"/>
          <w:szCs w:val="21"/>
          <w:lang w:val="en-US" w:eastAsia="zh-CN"/>
        </w:rPr>
      </w:pPr>
      <w:r>
        <w:rPr>
          <w:rFonts w:hint="eastAsia" w:ascii="宋体" w:hAnsi="宋体"/>
          <w:szCs w:val="21"/>
          <w:lang w:val="en-US" w:eastAsia="zh-CN"/>
        </w:rPr>
        <w:t xml:space="preserve">方案及可行性差的得1分。</w:t>
      </w:r>
      <w:r>
        <w:rPr>
          <w:rFonts w:ascii="宋体" w:hAnsi="宋体" w:eastAsia="宋体"/>
          <w:szCs w:val="21"/>
          <w:lang w:val="en-US" w:eastAsia="zh-CN"/>
        </w:rPr>
      </w:r>
      <w:r/>
    </w:p>
    <w:p>
      <w:pPr>
        <w:pStyle w:val="873"/>
        <w:ind w:firstLine="422"/>
        <w:spacing w:line="360" w:lineRule="auto"/>
        <w:rPr>
          <w:rFonts w:ascii="宋体" w:hAnsi="宋体"/>
          <w:b/>
          <w:bCs/>
          <w:szCs w:val="21"/>
        </w:rPr>
      </w:pPr>
      <w:r>
        <w:rPr>
          <w:rFonts w:hint="eastAsia" w:ascii="宋体" w:hAnsi="宋体"/>
          <w:b/>
          <w:bCs/>
          <w:szCs w:val="21"/>
        </w:rPr>
        <w:t xml:space="preserve">3.针对投标单位提供维保期间与其他单位、部门的综合协调方案综合比较（10分）</w:t>
      </w:r>
      <w:r>
        <w:rPr>
          <w:rFonts w:ascii="宋体" w:hAnsi="宋体"/>
          <w:b/>
          <w:bCs/>
          <w:szCs w:val="21"/>
        </w:rPr>
      </w:r>
      <w:r/>
    </w:p>
    <w:p>
      <w:pPr>
        <w:pStyle w:val="873"/>
        <w:ind w:firstLine="630"/>
        <w:spacing w:line="360" w:lineRule="auto"/>
        <w:rPr>
          <w:rFonts w:hint="eastAsia" w:ascii="宋体" w:hAnsi="宋体"/>
          <w:szCs w:val="21"/>
        </w:rPr>
      </w:pPr>
      <w:r>
        <w:rPr>
          <w:rFonts w:hint="eastAsia" w:ascii="宋体" w:hAnsi="宋体"/>
          <w:szCs w:val="21"/>
        </w:rPr>
        <w:t xml:space="preserve">内容完善合理，符合项目需求且可行性强的得10分；</w:t>
      </w:r>
      <w:r>
        <w:rPr>
          <w:rFonts w:hint="eastAsia" w:ascii="宋体" w:hAnsi="宋体"/>
          <w:szCs w:val="21"/>
        </w:rPr>
      </w:r>
      <w:r/>
    </w:p>
    <w:p>
      <w:pPr>
        <w:pStyle w:val="873"/>
        <w:ind w:firstLine="630"/>
        <w:spacing w:line="360" w:lineRule="auto"/>
        <w:rPr>
          <w:rFonts w:hint="eastAsia" w:ascii="宋体" w:hAnsi="宋体"/>
          <w:szCs w:val="21"/>
        </w:rPr>
      </w:pPr>
      <w:r>
        <w:rPr>
          <w:rFonts w:hint="eastAsia" w:ascii="宋体" w:hAnsi="宋体"/>
          <w:szCs w:val="21"/>
        </w:rPr>
        <w:t xml:space="preserve">内容较完善合理，符合项目需求且可行性较强的得6分；</w:t>
      </w:r>
      <w:r>
        <w:rPr>
          <w:rFonts w:hint="eastAsia" w:ascii="宋体" w:hAnsi="宋体"/>
          <w:szCs w:val="21"/>
        </w:rPr>
      </w:r>
      <w:r/>
    </w:p>
    <w:p>
      <w:pPr>
        <w:pStyle w:val="873"/>
        <w:ind w:firstLine="630"/>
        <w:spacing w:line="360" w:lineRule="auto"/>
        <w:rPr>
          <w:rFonts w:hint="eastAsia" w:ascii="宋体" w:hAnsi="宋体" w:cs="仿宋"/>
          <w:szCs w:val="21"/>
        </w:rPr>
      </w:pPr>
      <w:r>
        <w:rPr>
          <w:rFonts w:hint="eastAsia" w:ascii="宋体" w:hAnsi="宋体" w:cs="仿宋"/>
          <w:szCs w:val="21"/>
        </w:rPr>
        <w:t xml:space="preserve">内容及可行性一般的得2分。</w:t>
      </w:r>
      <w:r>
        <w:rPr>
          <w:rFonts w:hint="eastAsia" w:ascii="宋体" w:hAnsi="宋体" w:cs="仿宋"/>
          <w:szCs w:val="21"/>
        </w:rPr>
      </w:r>
      <w:r/>
    </w:p>
    <w:p>
      <w:pPr>
        <w:pStyle w:val="873"/>
        <w:ind w:firstLine="422"/>
        <w:spacing w:line="360" w:lineRule="auto"/>
        <w:rPr>
          <w:rFonts w:hint="eastAsia" w:ascii="宋体" w:hAnsi="宋体" w:cs="仿宋"/>
          <w:b/>
          <w:bCs/>
          <w:szCs w:val="21"/>
        </w:rPr>
      </w:pPr>
      <w:r>
        <w:rPr>
          <w:rFonts w:hint="eastAsia" w:ascii="宋体" w:hAnsi="宋体" w:cs="仿宋"/>
          <w:b/>
          <w:bCs/>
          <w:szCs w:val="21"/>
        </w:rPr>
        <w:t xml:space="preserve">4.针对对本项目技术建议综合比较（8分）</w:t>
      </w:r>
      <w:r>
        <w:rPr>
          <w:rFonts w:hint="eastAsia" w:ascii="宋体" w:hAnsi="宋体" w:cs="仿宋"/>
          <w:b/>
          <w:bCs/>
          <w:szCs w:val="21"/>
        </w:rPr>
      </w:r>
      <w:r/>
    </w:p>
    <w:p>
      <w:pPr>
        <w:pStyle w:val="873"/>
        <w:ind w:firstLine="630"/>
        <w:spacing w:line="360" w:lineRule="auto"/>
        <w:rPr>
          <w:rFonts w:hint="eastAsia" w:ascii="宋体" w:hAnsi="宋体"/>
          <w:szCs w:val="21"/>
        </w:rPr>
      </w:pPr>
      <w:r>
        <w:rPr>
          <w:rFonts w:hint="eastAsia" w:ascii="宋体" w:hAnsi="宋体"/>
          <w:szCs w:val="21"/>
        </w:rPr>
        <w:t xml:space="preserve">内容完善合理，符合项目需求且可行性强的得</w:t>
      </w:r>
      <w:r>
        <w:rPr>
          <w:rFonts w:hint="eastAsia" w:ascii="宋体" w:hAnsi="宋体"/>
          <w:szCs w:val="21"/>
          <w:lang w:val="en-US" w:eastAsia="zh-CN"/>
        </w:rPr>
        <w:t xml:space="preserve">8</w:t>
      </w:r>
      <w:r>
        <w:rPr>
          <w:rFonts w:hint="eastAsia" w:ascii="宋体" w:hAnsi="宋体"/>
          <w:szCs w:val="21"/>
        </w:rPr>
        <w:t xml:space="preserve">分；</w:t>
      </w:r>
      <w:r>
        <w:rPr>
          <w:rFonts w:hint="eastAsia" w:ascii="宋体" w:hAnsi="宋体"/>
          <w:szCs w:val="21"/>
        </w:rPr>
      </w:r>
      <w:r/>
    </w:p>
    <w:p>
      <w:pPr>
        <w:pStyle w:val="873"/>
        <w:ind w:firstLine="630"/>
        <w:spacing w:line="360" w:lineRule="auto"/>
        <w:rPr>
          <w:rFonts w:hint="eastAsia" w:ascii="宋体" w:hAnsi="宋体"/>
          <w:szCs w:val="21"/>
        </w:rPr>
      </w:pPr>
      <w:r>
        <w:rPr>
          <w:rFonts w:hint="eastAsia" w:ascii="宋体" w:hAnsi="宋体"/>
          <w:szCs w:val="21"/>
        </w:rPr>
        <w:t xml:space="preserve">内容较完善合理，符合项目需求且可行性较强的得</w:t>
      </w:r>
      <w:r>
        <w:rPr>
          <w:rFonts w:hint="eastAsia" w:ascii="宋体" w:hAnsi="宋体"/>
          <w:szCs w:val="21"/>
          <w:lang w:val="en-US" w:eastAsia="zh-CN"/>
        </w:rPr>
        <w:t xml:space="preserve">5</w:t>
      </w:r>
      <w:r>
        <w:rPr>
          <w:rFonts w:hint="eastAsia" w:ascii="宋体" w:hAnsi="宋体"/>
          <w:szCs w:val="21"/>
        </w:rPr>
        <w:t xml:space="preserve">分，</w:t>
      </w:r>
      <w:r>
        <w:rPr>
          <w:rFonts w:hint="eastAsia" w:ascii="宋体" w:hAnsi="宋体"/>
          <w:szCs w:val="21"/>
        </w:rPr>
      </w:r>
      <w:r/>
    </w:p>
    <w:p>
      <w:pPr>
        <w:pStyle w:val="873"/>
        <w:ind w:firstLine="630"/>
        <w:spacing w:line="360" w:lineRule="auto"/>
        <w:rPr>
          <w:rFonts w:hint="eastAsia" w:ascii="宋体" w:hAnsi="宋体"/>
          <w:szCs w:val="21"/>
        </w:rPr>
      </w:pPr>
      <w:r>
        <w:rPr>
          <w:rFonts w:hint="eastAsia" w:ascii="宋体" w:hAnsi="宋体"/>
          <w:szCs w:val="21"/>
        </w:rPr>
        <w:t xml:space="preserve">内容及可行性一般的得</w:t>
      </w:r>
      <w:r>
        <w:rPr>
          <w:rFonts w:hint="eastAsia" w:ascii="宋体" w:hAnsi="宋体"/>
          <w:szCs w:val="21"/>
          <w:lang w:val="en-US" w:eastAsia="zh-CN"/>
        </w:rPr>
        <w:t xml:space="preserve">2</w:t>
      </w:r>
      <w:r>
        <w:rPr>
          <w:rFonts w:hint="eastAsia" w:ascii="宋体" w:hAnsi="宋体"/>
          <w:szCs w:val="21"/>
        </w:rPr>
        <w:t xml:space="preserve">分</w:t>
      </w:r>
      <w:r>
        <w:rPr>
          <w:rFonts w:hint="eastAsia" w:ascii="宋体" w:hAnsi="宋体" w:cs="宋体"/>
          <w:szCs w:val="21"/>
        </w:rPr>
        <w:t xml:space="preserve">。</w:t>
      </w:r>
      <w:r>
        <w:rPr>
          <w:rFonts w:hint="eastAsia" w:ascii="宋体" w:hAnsi="宋体"/>
          <w:szCs w:val="21"/>
        </w:rPr>
      </w:r>
      <w:r/>
    </w:p>
    <w:p>
      <w:pPr>
        <w:pStyle w:val="873"/>
        <w:ind w:firstLine="420"/>
        <w:spacing w:line="360" w:lineRule="auto"/>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5.服务保障目标及措施方案综合比较（8分）</w:t>
      </w:r>
      <w:r>
        <w:rPr>
          <w:rFonts w:ascii="宋体" w:hAnsi="宋体" w:cs="宋体"/>
          <w:b/>
          <w:bCs/>
          <w:szCs w:val="21"/>
        </w:rPr>
      </w:r>
      <w:r/>
    </w:p>
    <w:p>
      <w:pPr>
        <w:pStyle w:val="873"/>
        <w:ind w:firstLine="630"/>
        <w:spacing w:line="360" w:lineRule="auto"/>
        <w:rPr>
          <w:rFonts w:hint="eastAsia" w:ascii="宋体" w:hAnsi="宋体"/>
          <w:szCs w:val="21"/>
        </w:rPr>
      </w:pPr>
      <w:r>
        <w:rPr>
          <w:rFonts w:hint="eastAsia" w:ascii="宋体" w:hAnsi="宋体"/>
          <w:szCs w:val="21"/>
        </w:rPr>
        <w:t xml:space="preserve">内容完善合理，符合项目需求且可行性强的得</w:t>
      </w:r>
      <w:r>
        <w:rPr>
          <w:rFonts w:hint="eastAsia" w:ascii="宋体" w:hAnsi="宋体"/>
          <w:szCs w:val="21"/>
          <w:lang w:val="en-US" w:eastAsia="zh-CN"/>
        </w:rPr>
        <w:t xml:space="preserve">8</w:t>
      </w:r>
      <w:r>
        <w:rPr>
          <w:rFonts w:hint="eastAsia" w:ascii="宋体" w:hAnsi="宋体"/>
          <w:szCs w:val="21"/>
        </w:rPr>
        <w:t xml:space="preserve">分；</w:t>
      </w:r>
      <w:r>
        <w:rPr>
          <w:rFonts w:hint="eastAsia" w:ascii="宋体" w:hAnsi="宋体"/>
          <w:szCs w:val="21"/>
        </w:rPr>
      </w:r>
      <w:r/>
    </w:p>
    <w:p>
      <w:pPr>
        <w:pStyle w:val="873"/>
        <w:ind w:firstLine="630"/>
        <w:spacing w:line="360" w:lineRule="auto"/>
        <w:rPr>
          <w:rFonts w:hint="eastAsia" w:ascii="宋体" w:hAnsi="宋体"/>
          <w:szCs w:val="21"/>
        </w:rPr>
      </w:pPr>
      <w:r>
        <w:rPr>
          <w:rFonts w:hint="eastAsia" w:ascii="宋体" w:hAnsi="宋体"/>
          <w:szCs w:val="21"/>
        </w:rPr>
        <w:t xml:space="preserve">内容较完善合理，符合项目需求且可行性较强的得</w:t>
      </w:r>
      <w:r>
        <w:rPr>
          <w:rFonts w:hint="eastAsia" w:ascii="宋体" w:hAnsi="宋体"/>
          <w:szCs w:val="21"/>
          <w:lang w:val="en-US" w:eastAsia="zh-CN"/>
        </w:rPr>
        <w:t xml:space="preserve">5</w:t>
      </w:r>
      <w:r>
        <w:rPr>
          <w:rFonts w:hint="eastAsia" w:ascii="宋体" w:hAnsi="宋体"/>
          <w:szCs w:val="21"/>
        </w:rPr>
        <w:t xml:space="preserve">分，</w:t>
      </w:r>
      <w:r>
        <w:rPr>
          <w:rFonts w:hint="eastAsia" w:ascii="宋体" w:hAnsi="宋体"/>
          <w:szCs w:val="21"/>
        </w:rPr>
      </w:r>
      <w:r/>
    </w:p>
    <w:p>
      <w:pPr>
        <w:pStyle w:val="873"/>
        <w:ind w:firstLine="630"/>
        <w:spacing w:line="360" w:lineRule="auto"/>
        <w:rPr>
          <w:rFonts w:hint="eastAsia" w:ascii="宋体" w:hAnsi="宋体"/>
          <w:szCs w:val="21"/>
        </w:rPr>
      </w:pPr>
      <w:r>
        <w:rPr>
          <w:rFonts w:hint="eastAsia" w:ascii="宋体" w:hAnsi="宋体"/>
          <w:szCs w:val="21"/>
        </w:rPr>
        <w:t xml:space="preserve">内容及可行性一般的得</w:t>
      </w:r>
      <w:r>
        <w:rPr>
          <w:rFonts w:hint="eastAsia" w:ascii="宋体" w:hAnsi="宋体"/>
          <w:szCs w:val="21"/>
          <w:lang w:val="en-US" w:eastAsia="zh-CN"/>
        </w:rPr>
        <w:t xml:space="preserve">2</w:t>
      </w:r>
      <w:r>
        <w:rPr>
          <w:rFonts w:hint="eastAsia" w:ascii="宋体" w:hAnsi="宋体"/>
          <w:szCs w:val="21"/>
        </w:rPr>
        <w:t xml:space="preserve">分</w:t>
      </w:r>
      <w:r>
        <w:rPr>
          <w:rFonts w:hint="eastAsia" w:ascii="宋体" w:hAnsi="宋体" w:cs="宋体"/>
          <w:szCs w:val="21"/>
        </w:rPr>
        <w:t xml:space="preserve">。</w:t>
      </w:r>
      <w:r>
        <w:rPr>
          <w:rFonts w:hint="eastAsia" w:ascii="宋体" w:hAnsi="宋体"/>
          <w:szCs w:val="21"/>
        </w:rPr>
      </w:r>
      <w:r/>
    </w:p>
    <w:p>
      <w:pPr>
        <w:pStyle w:val="873"/>
        <w:ind w:firstLine="422"/>
        <w:spacing w:line="360" w:lineRule="auto"/>
        <w:tabs>
          <w:tab w:val="left" w:pos="567" w:leader="none"/>
        </w:tabs>
        <w:rPr>
          <w:rFonts w:hint="eastAsia" w:ascii="宋体" w:hAnsi="宋体" w:cs="仿宋"/>
          <w:b/>
          <w:szCs w:val="21"/>
        </w:rPr>
      </w:pPr>
      <w:r>
        <w:rPr>
          <w:rFonts w:hint="eastAsia" w:ascii="宋体" w:hAnsi="宋体" w:cs="仿宋"/>
          <w:b/>
          <w:szCs w:val="21"/>
        </w:rPr>
        <w:t xml:space="preserve">6.投标</w:t>
      </w:r>
      <w:r>
        <w:rPr>
          <w:rFonts w:hint="eastAsia" w:ascii="宋体" w:hAnsi="宋体" w:cs="仿宋"/>
          <w:b/>
          <w:szCs w:val="21"/>
          <w:lang w:val="zh-CN"/>
        </w:rPr>
        <w:t xml:space="preserve">单位管理规章制度</w:t>
      </w:r>
      <w:r>
        <w:rPr>
          <w:rFonts w:hint="eastAsia" w:ascii="宋体" w:hAnsi="宋体" w:cs="仿宋"/>
          <w:b/>
          <w:szCs w:val="21"/>
        </w:rPr>
        <w:t xml:space="preserve">综合</w:t>
      </w:r>
      <w:r>
        <w:rPr>
          <w:rFonts w:hint="eastAsia" w:ascii="宋体" w:hAnsi="宋体" w:cs="仿宋"/>
          <w:b/>
          <w:szCs w:val="21"/>
          <w:lang w:val="zh-CN"/>
        </w:rPr>
        <w:t xml:space="preserve">比较（</w:t>
      </w:r>
      <w:r>
        <w:rPr>
          <w:rFonts w:hint="eastAsia" w:ascii="宋体" w:hAnsi="宋体" w:cs="仿宋"/>
          <w:b/>
          <w:szCs w:val="21"/>
        </w:rPr>
        <w:t xml:space="preserve">8分）</w:t>
      </w:r>
      <w:r>
        <w:rPr>
          <w:rFonts w:hint="eastAsia" w:ascii="宋体" w:hAnsi="宋体" w:cs="仿宋"/>
          <w:b/>
          <w:szCs w:val="21"/>
        </w:rPr>
      </w:r>
      <w:r/>
    </w:p>
    <w:p>
      <w:pPr>
        <w:pStyle w:val="873"/>
        <w:ind w:firstLine="630"/>
        <w:spacing w:line="360" w:lineRule="auto"/>
        <w:tabs>
          <w:tab w:val="left" w:pos="567" w:leader="none"/>
        </w:tabs>
        <w:rPr>
          <w:rFonts w:hint="eastAsia" w:ascii="宋体" w:hAnsi="宋体" w:cs="仿宋"/>
          <w:bCs/>
          <w:szCs w:val="21"/>
        </w:rPr>
      </w:pPr>
      <w:r>
        <w:rPr>
          <w:rFonts w:hint="eastAsia" w:ascii="宋体" w:hAnsi="宋体" w:cs="仿宋"/>
          <w:bCs/>
          <w:szCs w:val="21"/>
        </w:rPr>
        <w:t xml:space="preserve">规章管理制度健全完善、流程规范可操作性强的得8分；</w:t>
      </w:r>
      <w:r>
        <w:rPr>
          <w:rFonts w:hint="eastAsia" w:ascii="宋体" w:hAnsi="宋体" w:cs="仿宋"/>
          <w:bCs/>
          <w:szCs w:val="21"/>
        </w:rPr>
      </w:r>
      <w:r/>
    </w:p>
    <w:p>
      <w:pPr>
        <w:pStyle w:val="873"/>
        <w:ind w:firstLine="630"/>
        <w:spacing w:line="360" w:lineRule="auto"/>
        <w:tabs>
          <w:tab w:val="left" w:pos="567" w:leader="none"/>
        </w:tabs>
        <w:rPr>
          <w:rFonts w:hint="eastAsia" w:ascii="宋体" w:hAnsi="宋体" w:cs="仿宋"/>
          <w:bCs/>
          <w:szCs w:val="21"/>
        </w:rPr>
      </w:pPr>
      <w:r>
        <w:rPr>
          <w:rFonts w:hint="eastAsia" w:ascii="宋体" w:hAnsi="宋体" w:cs="仿宋"/>
          <w:bCs/>
          <w:szCs w:val="21"/>
        </w:rPr>
        <w:t xml:space="preserve">规章管理制度较为完善、流程基本规范可操作性较强的得5分；</w:t>
      </w:r>
      <w:r>
        <w:rPr>
          <w:rFonts w:hint="eastAsia" w:ascii="宋体" w:hAnsi="宋体" w:cs="仿宋"/>
          <w:bCs/>
          <w:szCs w:val="21"/>
        </w:rPr>
      </w:r>
      <w:r/>
    </w:p>
    <w:p>
      <w:pPr>
        <w:pStyle w:val="873"/>
        <w:ind w:firstLine="630"/>
        <w:spacing w:line="360" w:lineRule="auto"/>
        <w:tabs>
          <w:tab w:val="left" w:pos="567" w:leader="none"/>
        </w:tabs>
        <w:rPr>
          <w:rFonts w:hint="eastAsia" w:ascii="宋体" w:hAnsi="宋体" w:cs="仿宋"/>
          <w:bCs/>
          <w:szCs w:val="21"/>
        </w:rPr>
      </w:pPr>
      <w:r>
        <w:rPr>
          <w:rFonts w:hint="eastAsia" w:ascii="宋体" w:hAnsi="宋体" w:cs="仿宋"/>
          <w:bCs/>
          <w:szCs w:val="21"/>
        </w:rPr>
        <w:t xml:space="preserve">规章管理制度内容及可操作性一般得2分。</w:t>
      </w:r>
      <w:r>
        <w:rPr>
          <w:rFonts w:hint="eastAsia" w:ascii="宋体" w:hAnsi="宋体" w:cs="仿宋"/>
          <w:bCs/>
          <w:szCs w:val="21"/>
        </w:rPr>
      </w:r>
      <w:r/>
    </w:p>
    <w:p>
      <w:pPr>
        <w:pStyle w:val="873"/>
        <w:ind w:firstLine="420"/>
        <w:spacing w:line="360" w:lineRule="auto"/>
        <w:tabs>
          <w:tab w:val="left" w:pos="567" w:leader="none"/>
        </w:tabs>
        <w:rPr>
          <w:rFonts w:hint="eastAsia" w:ascii="仿宋" w:hAnsi="仿宋" w:eastAsia="仿宋" w:cs="仿宋"/>
          <w:szCs w:val="21"/>
          <w:u w:val="single"/>
        </w:rPr>
      </w:pPr>
      <w:r>
        <w:rPr>
          <w:rFonts w:hint="eastAsia" w:ascii="仿宋" w:hAnsi="仿宋" w:eastAsia="仿宋" w:cs="仿宋"/>
          <w:szCs w:val="21"/>
          <w:u w:val="single"/>
        </w:rPr>
        <w:t xml:space="preserve">以上1-6项不提供或提供与本项无关的不得分</w:t>
      </w:r>
      <w:r>
        <w:rPr>
          <w:rFonts w:hint="eastAsia" w:ascii="仿宋" w:hAnsi="仿宋" w:eastAsia="仿宋" w:cs="仿宋"/>
          <w:szCs w:val="21"/>
          <w:u w:val="single"/>
        </w:rPr>
      </w:r>
      <w:r/>
    </w:p>
    <w:p>
      <w:pPr>
        <w:pStyle w:val="873"/>
        <w:ind w:firstLine="422"/>
        <w:spacing w:line="360" w:lineRule="auto"/>
        <w:tabs>
          <w:tab w:val="left" w:pos="567" w:leader="none"/>
        </w:tabs>
        <w:rPr>
          <w:rFonts w:hint="eastAsia" w:ascii="宋体" w:hAnsi="宋体" w:cs="仿宋"/>
          <w:b/>
          <w:szCs w:val="21"/>
          <w:lang w:val="zh-CN"/>
        </w:rPr>
      </w:pPr>
      <w:r>
        <w:rPr>
          <w:rFonts w:hint="eastAsia" w:ascii="宋体" w:hAnsi="宋体"/>
          <w:b/>
          <w:bCs/>
          <w:szCs w:val="21"/>
        </w:rPr>
        <w:t xml:space="preserve">（三）</w:t>
      </w:r>
      <w:r>
        <w:rPr>
          <w:rFonts w:hint="eastAsia" w:ascii="宋体" w:hAnsi="宋体"/>
          <w:b/>
          <w:szCs w:val="21"/>
        </w:rPr>
        <w:t xml:space="preserve">投标</w:t>
      </w:r>
      <w:r>
        <w:rPr>
          <w:rFonts w:hint="eastAsia" w:ascii="宋体" w:hAnsi="宋体" w:cs="仿宋"/>
          <w:b/>
          <w:szCs w:val="21"/>
          <w:lang w:val="zh-CN"/>
        </w:rPr>
        <w:t xml:space="preserve">单位拟投入人员情况比较：（</w:t>
      </w:r>
      <w:r>
        <w:rPr>
          <w:rFonts w:hint="eastAsia" w:ascii="宋体" w:hAnsi="宋体" w:cs="仿宋"/>
          <w:b/>
          <w:szCs w:val="21"/>
        </w:rPr>
        <w:t xml:space="preserve">6</w:t>
      </w:r>
      <w:r>
        <w:rPr>
          <w:rFonts w:hint="eastAsia" w:ascii="宋体" w:hAnsi="宋体" w:cs="仿宋"/>
          <w:b/>
          <w:szCs w:val="21"/>
          <w:lang w:val="zh-CN"/>
        </w:rPr>
        <w:t xml:space="preserve">分）</w:t>
      </w:r>
      <w:r>
        <w:rPr>
          <w:rFonts w:hint="eastAsia" w:ascii="宋体" w:hAnsi="宋体" w:cs="仿宋"/>
          <w:b/>
          <w:szCs w:val="21"/>
          <w:lang w:val="zh-CN"/>
        </w:rPr>
      </w:r>
      <w:r/>
    </w:p>
    <w:p>
      <w:pPr>
        <w:pStyle w:val="873"/>
        <w:ind w:left="316" w:firstLine="211"/>
        <w:spacing w:line="360" w:lineRule="auto"/>
        <w:tabs>
          <w:tab w:val="left" w:pos="567" w:leader="none"/>
        </w:tabs>
        <w:rPr>
          <w:rFonts w:hint="eastAsia" w:ascii="宋体" w:hAnsi="宋体" w:cs="仿宋"/>
          <w:b/>
          <w:szCs w:val="21"/>
        </w:rPr>
      </w:pPr>
      <w:r>
        <w:rPr>
          <w:rFonts w:hint="eastAsia" w:ascii="宋体" w:hAnsi="宋体" w:cs="仿宋"/>
          <w:b/>
          <w:szCs w:val="21"/>
        </w:rPr>
        <w:t xml:space="preserve">1.项目负责人（6</w:t>
      </w:r>
      <w:r>
        <w:rPr>
          <w:rFonts w:hint="eastAsia" w:ascii="宋体" w:hAnsi="宋体" w:cs="仿宋"/>
          <w:b/>
          <w:szCs w:val="21"/>
          <w:lang w:val="en-US" w:eastAsia="zh-CN"/>
        </w:rPr>
        <w:t xml:space="preserve">分</w:t>
      </w:r>
      <w:r>
        <w:rPr>
          <w:rFonts w:hint="eastAsia" w:ascii="宋体" w:hAnsi="宋体" w:cs="仿宋"/>
          <w:b/>
          <w:szCs w:val="21"/>
        </w:rPr>
        <w:t xml:space="preserve">）</w:t>
      </w:r>
      <w:r>
        <w:rPr>
          <w:rFonts w:hint="eastAsia" w:ascii="宋体" w:hAnsi="宋体" w:cs="仿宋"/>
          <w:b/>
          <w:szCs w:val="21"/>
        </w:rPr>
      </w:r>
      <w:r/>
    </w:p>
    <w:p>
      <w:pPr>
        <w:pStyle w:val="873"/>
        <w:ind w:left="420"/>
        <w:spacing w:line="360" w:lineRule="auto"/>
        <w:tabs>
          <w:tab w:val="left" w:pos="567" w:leader="none"/>
        </w:tabs>
        <w:rPr>
          <w:rFonts w:hint="eastAsia" w:ascii="宋体" w:hAnsi="宋体" w:cs="仿宋"/>
          <w:bCs/>
          <w:szCs w:val="21"/>
        </w:rPr>
      </w:pPr>
      <w:r>
        <w:rPr>
          <w:rFonts w:hint="eastAsia" w:ascii="宋体" w:hAnsi="宋体" w:cs="仿宋"/>
          <w:bCs/>
          <w:szCs w:val="21"/>
        </w:rPr>
        <w:t xml:space="preserve">（1）</w:t>
      </w:r>
      <w:r>
        <w:rPr>
          <w:rFonts w:hint="eastAsia" w:ascii="宋体" w:hAnsi="宋体" w:cs="宋体"/>
          <w:szCs w:val="21"/>
        </w:rPr>
        <w:t xml:space="preserve">具有本科及以上（计算机相关专业）学历且</w:t>
      </w:r>
      <w:r>
        <w:rPr>
          <w:rFonts w:hint="eastAsia" w:ascii="宋体" w:hAnsi="宋体" w:cs="宋体"/>
          <w:szCs w:val="21"/>
          <w:lang w:val="en-US" w:eastAsia="zh-CN"/>
        </w:rPr>
        <w:t xml:space="preserve">三</w:t>
      </w:r>
      <w:r>
        <w:rPr>
          <w:rFonts w:hint="eastAsia" w:ascii="宋体" w:hAnsi="宋体" w:cs="宋体"/>
          <w:szCs w:val="21"/>
        </w:rPr>
        <w:t xml:space="preserve">年以上工作经验的得3分</w:t>
      </w:r>
      <w:r>
        <w:rPr>
          <w:rFonts w:hint="eastAsia" w:ascii="宋体" w:hAnsi="宋体" w:cs="仿宋"/>
          <w:bCs/>
          <w:szCs w:val="21"/>
        </w:rPr>
        <w:t xml:space="preserve">。</w:t>
      </w:r>
      <w:r>
        <w:rPr>
          <w:rFonts w:hint="eastAsia" w:ascii="宋体" w:hAnsi="宋体" w:cs="仿宋"/>
          <w:bCs/>
          <w:szCs w:val="21"/>
        </w:rPr>
      </w:r>
      <w:r/>
    </w:p>
    <w:p>
      <w:pPr>
        <w:pStyle w:val="873"/>
        <w:ind w:left="420"/>
        <w:spacing w:line="360" w:lineRule="auto"/>
        <w:tabs>
          <w:tab w:val="left" w:pos="567" w:leader="none"/>
        </w:tabs>
        <w:rPr>
          <w:rFonts w:hint="eastAsia" w:ascii="宋体" w:hAnsi="宋体"/>
          <w:szCs w:val="21"/>
        </w:rPr>
      </w:pPr>
      <w:r>
        <w:rPr>
          <w:rFonts w:hint="eastAsia" w:ascii="宋体" w:hAnsi="宋体" w:cs="仿宋"/>
          <w:bCs/>
          <w:szCs w:val="21"/>
        </w:rPr>
        <w:t xml:space="preserve">（2）</w:t>
      </w:r>
      <w:r>
        <w:rPr>
          <w:rFonts w:hint="eastAsia" w:ascii="宋体" w:hAnsi="宋体" w:cs="仿宋"/>
          <w:szCs w:val="21"/>
          <w:lang w:val="zh-CN"/>
        </w:rPr>
        <w:t xml:space="preserve">具有</w:t>
      </w:r>
      <w:r>
        <w:rPr>
          <w:rFonts w:hint="eastAsia" w:ascii="宋体" w:hAnsi="宋体" w:cs="仿宋"/>
          <w:szCs w:val="21"/>
        </w:rPr>
        <w:t xml:space="preserve">高</w:t>
      </w:r>
      <w:r>
        <w:rPr>
          <w:rFonts w:hint="eastAsia" w:ascii="宋体" w:hAnsi="宋体"/>
          <w:szCs w:val="21"/>
        </w:rPr>
        <w:t xml:space="preserve">级工程师职称证书得3分。</w:t>
      </w:r>
      <w:r>
        <w:rPr>
          <w:rFonts w:hint="eastAsia" w:ascii="宋体" w:hAnsi="宋体"/>
          <w:szCs w:val="21"/>
        </w:rPr>
      </w:r>
      <w:r/>
    </w:p>
    <w:p>
      <w:pPr>
        <w:pStyle w:val="873"/>
        <w:ind w:left="316" w:firstLine="210"/>
        <w:spacing w:line="360" w:lineRule="auto"/>
        <w:tabs>
          <w:tab w:val="left" w:pos="567" w:leader="none"/>
        </w:tabs>
        <w:rPr>
          <w:rFonts w:hint="eastAsia" w:ascii="宋体" w:hAnsi="宋体" w:eastAsia="仿宋"/>
          <w:szCs w:val="21"/>
          <w:lang w:eastAsia="zh-CN"/>
        </w:rPr>
      </w:pPr>
      <w:r>
        <w:rPr>
          <w:rFonts w:hint="eastAsia" w:ascii="仿宋" w:hAnsi="仿宋" w:eastAsia="仿宋" w:cs="仿宋"/>
          <w:szCs w:val="21"/>
          <w:u w:val="single"/>
          <w:lang w:bidi="ar"/>
        </w:rPr>
        <w:t xml:space="preserve">注：须提供人员相关证书、曾负责的项目合同复印件（合同内须体现项目名称、项目负责人/项目经理或提供服务单位为其开具的相关证明材料），及投标单位</w:t>
      </w:r>
      <w:r>
        <w:rPr>
          <w:rFonts w:hint="eastAsia" w:ascii="仿宋" w:hAnsi="仿宋" w:eastAsia="仿宋" w:cs="仿宋"/>
          <w:szCs w:val="21"/>
          <w:u w:val="single"/>
          <w:lang w:val="en-US" w:eastAsia="zh-CN" w:bidi="ar"/>
        </w:rPr>
        <w:t xml:space="preserve">为其</w:t>
      </w:r>
      <w:r>
        <w:rPr>
          <w:rFonts w:hint="eastAsia" w:ascii="仿宋" w:hAnsi="仿宋" w:eastAsia="仿宋" w:cs="仿宋"/>
          <w:szCs w:val="21"/>
          <w:u w:val="single"/>
          <w:lang w:bidi="ar"/>
        </w:rPr>
        <w:t xml:space="preserve">缴纳的</w:t>
      </w:r>
      <w:r>
        <w:rPr>
          <w:rFonts w:hint="eastAsia" w:ascii="仿宋" w:hAnsi="仿宋" w:eastAsia="仿宋" w:cs="仿宋"/>
          <w:szCs w:val="21"/>
          <w:u w:val="single"/>
          <w:lang w:val="en-US" w:eastAsia="zh-CN" w:bidi="ar"/>
        </w:rPr>
        <w:t xml:space="preserve">近一期</w:t>
      </w:r>
      <w:r>
        <w:rPr>
          <w:rFonts w:hint="eastAsia" w:ascii="仿宋" w:hAnsi="仿宋" w:eastAsia="仿宋" w:cs="仿宋"/>
          <w:szCs w:val="21"/>
          <w:u w:val="single"/>
          <w:lang w:bidi="ar"/>
        </w:rPr>
        <w:t xml:space="preserve">社保证明并加盖投标单位公章，不提供或提供不清晰不完整不得分</w:t>
      </w:r>
      <w:r>
        <w:rPr>
          <w:rFonts w:hint="eastAsia" w:ascii="仿宋" w:hAnsi="仿宋" w:eastAsia="仿宋" w:cs="仿宋"/>
          <w:szCs w:val="21"/>
          <w:u w:val="single"/>
          <w:lang w:eastAsia="zh-CN" w:bidi="ar"/>
        </w:rPr>
        <w:t xml:space="preserve">。</w:t>
      </w:r>
      <w:r>
        <w:rPr>
          <w:rFonts w:hint="eastAsia" w:ascii="宋体" w:hAnsi="宋体" w:eastAsia="仿宋"/>
          <w:szCs w:val="21"/>
          <w:lang w:eastAsia="zh-CN"/>
        </w:rPr>
      </w:r>
      <w:r/>
    </w:p>
    <w:p>
      <w:pPr>
        <w:pStyle w:val="873"/>
        <w:numPr>
          <w:ilvl w:val="0"/>
          <w:numId w:val="5"/>
        </w:numPr>
        <w:ind w:firstLine="422"/>
        <w:spacing w:line="360" w:lineRule="auto"/>
        <w:widowControl/>
        <w:rPr>
          <w:rFonts w:hint="eastAsia" w:ascii="宋体" w:hAnsi="宋体"/>
          <w:b/>
          <w:bCs/>
          <w:szCs w:val="21"/>
        </w:rPr>
      </w:pPr>
      <w:r>
        <w:rPr>
          <w:rFonts w:hint="eastAsia" w:ascii="宋体" w:hAnsi="宋体"/>
          <w:b/>
          <w:szCs w:val="21"/>
        </w:rPr>
        <w:t xml:space="preserve">投标</w:t>
      </w:r>
      <w:r>
        <w:rPr>
          <w:rFonts w:hint="eastAsia" w:ascii="宋体" w:hAnsi="宋体" w:cs="仿宋"/>
          <w:b/>
          <w:szCs w:val="21"/>
          <w:lang w:val="zh-CN"/>
        </w:rPr>
        <w:t xml:space="preserve">单位</w:t>
      </w:r>
      <w:r>
        <w:rPr>
          <w:rFonts w:hint="eastAsia" w:ascii="宋体" w:hAnsi="宋体" w:cs="仿宋"/>
          <w:b/>
          <w:szCs w:val="21"/>
        </w:rPr>
        <w:t xml:space="preserve">综合实力</w:t>
      </w:r>
      <w:r>
        <w:rPr>
          <w:rFonts w:hint="eastAsia" w:ascii="宋体" w:hAnsi="宋体" w:cs="仿宋"/>
          <w:b/>
          <w:szCs w:val="21"/>
          <w:lang w:val="zh-CN"/>
        </w:rPr>
        <w:t xml:space="preserve">比较</w:t>
      </w:r>
      <w:r>
        <w:rPr>
          <w:rFonts w:hint="eastAsia" w:ascii="宋体" w:hAnsi="宋体"/>
          <w:b/>
          <w:bCs/>
          <w:szCs w:val="21"/>
        </w:rPr>
        <w:t xml:space="preserve">（16分）</w:t>
      </w:r>
      <w:r>
        <w:rPr>
          <w:rFonts w:hint="eastAsia" w:ascii="宋体" w:hAnsi="宋体"/>
          <w:b/>
          <w:bCs/>
          <w:szCs w:val="21"/>
        </w:rPr>
      </w:r>
      <w:r/>
    </w:p>
    <w:p>
      <w:pPr>
        <w:pStyle w:val="873"/>
        <w:ind w:firstLine="422"/>
        <w:spacing w:line="360" w:lineRule="auto"/>
        <w:tabs>
          <w:tab w:val="left" w:pos="567" w:leader="none"/>
        </w:tabs>
      </w:pPr>
      <w:r>
        <w:rPr>
          <w:rFonts w:hint="eastAsia" w:ascii="宋体" w:hAnsi="宋体" w:cs="仿宋"/>
          <w:b/>
          <w:szCs w:val="21"/>
        </w:rPr>
        <w:t xml:space="preserve"> 1.认证体系（6分）</w:t>
      </w:r>
      <w:r/>
    </w:p>
    <w:p>
      <w:pPr>
        <w:pStyle w:val="873"/>
        <w:ind w:firstLine="42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投标单位具有有效期内的质量管理体系认证证书、环境管理体系认证证书、职业健康安全管理体系认证证书的，每有一项得2分，最高6分。</w:t>
      </w:r>
      <w:r>
        <w:rPr>
          <w:rFonts w:hint="eastAsia" w:ascii="宋体" w:hAnsi="宋体" w:cs="宋体"/>
          <w:szCs w:val="21"/>
        </w:rPr>
      </w:r>
      <w:r/>
    </w:p>
    <w:p>
      <w:pPr>
        <w:pStyle w:val="873"/>
        <w:ind w:left="210" w:firstLine="210"/>
        <w:spacing w:line="360" w:lineRule="auto"/>
        <w:rPr>
          <w:rFonts w:hint="eastAsia" w:ascii="仿宋" w:hAnsi="仿宋" w:eastAsia="仿宋" w:cs="仿宋"/>
          <w:szCs w:val="21"/>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u w:val="single"/>
        </w:rPr>
        <w:t xml:space="preserve">注：需提供相关证书复印件及在中国国家认证认可监督管理委员会官网（https://www.cnca.gov.cn/）查询的完整网页截图并加盖公章，不提供或提供不清晰不完整不得分。</w:t>
      </w:r>
      <w:r>
        <w:rPr>
          <w:rFonts w:hint="eastAsia" w:ascii="仿宋" w:hAnsi="仿宋" w:eastAsia="仿宋" w:cs="仿宋"/>
          <w:szCs w:val="21"/>
          <w:u w:val="single"/>
        </w:rPr>
      </w:r>
      <w:r/>
    </w:p>
    <w:p>
      <w:pPr>
        <w:pStyle w:val="873"/>
        <w:ind w:left="316" w:firstLine="211"/>
        <w:spacing w:line="360" w:lineRule="auto"/>
        <w:widowControl/>
        <w:rPr>
          <w:rFonts w:hint="eastAsia" w:ascii="宋体" w:hAnsi="宋体"/>
          <w:b/>
          <w:bCs/>
          <w:szCs w:val="21"/>
        </w:rPr>
      </w:pPr>
      <w:r>
        <w:rPr>
          <w:rFonts w:hint="eastAsia" w:ascii="宋体" w:hAnsi="宋体"/>
          <w:b/>
          <w:bCs/>
          <w:szCs w:val="21"/>
        </w:rPr>
        <w:t xml:space="preserve">2.类似业绩（10分）</w:t>
      </w:r>
      <w:r>
        <w:rPr>
          <w:rFonts w:hint="eastAsia" w:ascii="宋体" w:hAnsi="宋体"/>
          <w:b/>
          <w:bCs/>
          <w:szCs w:val="21"/>
        </w:rPr>
      </w:r>
      <w:r/>
    </w:p>
    <w:p>
      <w:pPr>
        <w:pStyle w:val="873"/>
        <w:ind w:firstLine="420"/>
        <w:spacing w:line="360" w:lineRule="auto"/>
        <w:rPr>
          <w:rFonts w:hint="eastAsia" w:ascii="宋体" w:hAnsi="宋体"/>
          <w:szCs w:val="21"/>
        </w:rPr>
      </w:pPr>
      <w:r>
        <w:rPr>
          <w:rFonts w:hint="eastAsia" w:ascii="宋体" w:hAnsi="宋体"/>
          <w:szCs w:val="21"/>
        </w:rPr>
        <w:t xml:space="preserve">投标单位自2023年5月1日（时间以合同签订日期为准）至今履行的类似保项目业绩；每提供一份业绩得2分，最高10分。</w:t>
      </w:r>
      <w:r>
        <w:rPr>
          <w:rFonts w:hint="eastAsia" w:ascii="宋体" w:hAnsi="宋体"/>
          <w:szCs w:val="21"/>
        </w:rPr>
      </w:r>
      <w:r/>
    </w:p>
    <w:p>
      <w:pPr>
        <w:pStyle w:val="919"/>
        <w:ind w:firstLine="210"/>
        <w:spacing w:line="360" w:lineRule="auto"/>
        <w:rPr>
          <w:rFonts w:ascii="仿宋" w:hAnsi="仿宋" w:eastAsia="仿宋" w:cs="仿宋"/>
          <w:szCs w:val="21"/>
          <w:u w:val="single"/>
          <w:lang w:val="en-US"/>
        </w:rPr>
      </w:pPr>
      <w:r>
        <w:rPr>
          <w:rFonts w:hint="eastAsia" w:ascii="仿宋" w:hAnsi="仿宋" w:eastAsia="仿宋" w:cs="仿宋"/>
          <w:szCs w:val="21"/>
          <w:u w:val="single"/>
          <w:lang w:val="en-US"/>
        </w:rPr>
        <w:t xml:space="preserve">注：</w:t>
      </w:r>
      <w:r>
        <w:rPr>
          <w:rFonts w:hint="eastAsia" w:ascii="仿宋" w:hAnsi="仿宋" w:eastAsia="仿宋" w:cs="仿宋"/>
          <w:szCs w:val="21"/>
          <w:u w:val="single"/>
        </w:rPr>
        <w:t xml:space="preserve">须提供</w:t>
      </w:r>
      <w:r>
        <w:rPr>
          <w:rFonts w:hint="eastAsia" w:ascii="仿宋" w:hAnsi="仿宋" w:eastAsia="仿宋" w:cs="仿宋"/>
          <w:szCs w:val="21"/>
          <w:u w:val="single"/>
          <w:lang w:val="en-US"/>
        </w:rPr>
        <w:t xml:space="preserve">相关项目业绩的</w:t>
      </w:r>
      <w:r>
        <w:rPr>
          <w:rFonts w:hint="eastAsia" w:ascii="仿宋" w:hAnsi="仿宋" w:eastAsia="仿宋" w:cs="仿宋"/>
          <w:szCs w:val="21"/>
          <w:u w:val="single"/>
        </w:rPr>
        <w:t xml:space="preserve">合同及任意一期发票复印件</w:t>
      </w:r>
      <w:r>
        <w:rPr>
          <w:rFonts w:hint="eastAsia" w:ascii="仿宋" w:hAnsi="仿宋" w:eastAsia="仿宋" w:cs="仿宋"/>
          <w:szCs w:val="21"/>
          <w:u w:val="single"/>
          <w:lang w:val="en-US"/>
        </w:rPr>
        <w:t xml:space="preserve">并加盖公章</w:t>
      </w:r>
      <w:r>
        <w:rPr>
          <w:rFonts w:hint="eastAsia" w:ascii="仿宋" w:hAnsi="仿宋" w:eastAsia="仿宋" w:cs="仿宋"/>
          <w:szCs w:val="21"/>
          <w:u w:val="single"/>
        </w:rPr>
        <w:t xml:space="preserve">，</w:t>
      </w:r>
      <w:r>
        <w:rPr>
          <w:rFonts w:hint="eastAsia" w:ascii="仿宋" w:hAnsi="仿宋" w:eastAsia="仿宋" w:cs="仿宋"/>
          <w:szCs w:val="21"/>
          <w:u w:val="single"/>
          <w:lang w:val="en-US"/>
        </w:rPr>
        <w:t xml:space="preserve">不提供或提供不清晰不完整不得分。</w:t>
      </w:r>
      <w:r>
        <w:rPr>
          <w:rFonts w:ascii="仿宋" w:hAnsi="仿宋" w:eastAsia="仿宋" w:cs="仿宋"/>
          <w:szCs w:val="21"/>
          <w:u w:val="single"/>
          <w:lang w:val="en-US"/>
        </w:rPr>
      </w:r>
      <w:r/>
    </w:p>
    <w:p>
      <w:pPr>
        <w:pStyle w:val="919"/>
        <w:ind w:firstLine="0"/>
        <w:jc w:val="right"/>
        <w:spacing w:line="360" w:lineRule="auto"/>
        <w:rPr>
          <w:rFonts w:hint="eastAsia" w:ascii="宋体" w:hAnsi="宋体" w:cs="宋体"/>
          <w:b/>
          <w:bCs/>
          <w:szCs w:val="21"/>
          <w:lang w:val="en-US"/>
        </w:rPr>
      </w:pPr>
      <w:r>
        <w:rPr>
          <w:rFonts w:hint="eastAsia" w:ascii="宋体" w:hAnsi="宋体" w:cs="宋体"/>
          <w:b/>
          <w:bCs/>
          <w:szCs w:val="21"/>
          <w:lang w:val="en-US"/>
        </w:rPr>
        <w:t xml:space="preserve">（全文完）</w:t>
      </w:r>
      <w:r>
        <w:rPr>
          <w:rFonts w:hint="eastAsia" w:ascii="宋体" w:hAnsi="宋体" w:cs="宋体"/>
          <w:b/>
          <w:bCs/>
          <w:szCs w:val="21"/>
          <w:lang w:val="en-US"/>
        </w:rPr>
      </w:r>
      <w:r/>
    </w:p>
    <w:sectPr>
      <w:headerReference w:type="default" r:id="rId10"/>
      <w:headerReference w:type="first" r:id="rId11"/>
      <w:footnotePr/>
      <w:endnotePr/>
      <w:type w:val="nextPage"/>
      <w:pgSz w:w="11906" w:h="16838" w:orient="portrait"/>
      <w:pgMar w:top="1440" w:right="1506" w:bottom="1440" w:left="1800"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Symbol">
    <w:panose1 w:val="05050102010706020507"/>
  </w:font>
  <w:font w:name="Wingdings">
    <w:panose1 w:val="05000000000000000000"/>
  </w:font>
  <w:font w:name="Calibri">
    <w:panose1 w:val="020F0502020204030204"/>
  </w:font>
  <w:font w:name="方正大黑简体">
    <w:panose1 w:val="020B0503020202020204"/>
  </w:font>
  <w:font w:name="Courier New">
    <w:panose1 w:val="02070309020205020404"/>
  </w:font>
  <w:font w:name="黑体">
    <w:panose1 w:val="02010609060101010101"/>
  </w:font>
  <w:font w:name="仿宋_GB2312">
    <w:panose1 w:val="02010609060101010101"/>
  </w:font>
  <w:font w:name="方正仿宋简体">
    <w:panose1 w:val="020B0503020202020204"/>
  </w:font>
  <w:font w:name="Tahoma">
    <w:panose1 w:val="020B0604030504040204"/>
  </w:font>
  <w:font w:name="楷体_GB2312">
    <w:panose1 w:val="02010609060101010101"/>
  </w:font>
  <w:font w:name="Cambria">
    <w:panose1 w:val="02040503050406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72</w:t>
    </w:r>
    <w:r>
      <w:fldChar w:fldCharType="end"/>
    </w:r>
    <w:r/>
  </w:p>
  <w:p>
    <w:pPr>
      <w:pStyle w:val="8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left"/>
      <w:spacing w:line="240" w:lineRule="auto"/>
      <w:tabs>
        <w:tab w:val="center" w:pos="4153" w:leader="none"/>
        <w:tab w:val="right" w:pos="8306" w:leader="none"/>
      </w:tabs>
      <w:rPr>
        <w:rFonts w:hint="eastAsia"/>
      </w:rPr>
    </w:pPr>
    <w:r>
      <w:rPr>
        <w:rFonts w:hint="eastAsia"/>
      </w:rPr>
      <w:t xml:space="preserve">苏州市诚源招投标代理有限公司</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left"/>
      <w:spacing w:line="240" w:lineRule="auto"/>
      <w:tabs>
        <w:tab w:val="center" w:pos="4395" w:leader="none"/>
        <w:tab w:val="right" w:pos="9072" w:leader="none"/>
      </w:tabs>
      <w:rPr>
        <w:b w:val="0"/>
        <w:bCs w:val="0"/>
      </w:rPr>
      <w:pBdr>
        <w:bottom w:val="single" w:color="000000" w:sz="4" w:space="1"/>
      </w:pBdr>
    </w:pPr>
    <w:r>
      <w:rPr>
        <w:rFonts w:hint="eastAsia" w:ascii="宋体" w:hAnsi="宋体"/>
        <w:b w:val="0"/>
        <w:bCs w:val="0"/>
      </w:rPr>
      <w:t xml:space="preserve">苏州市诚源招投标代理有限公司</w:t>
    </w:r>
    <w:r>
      <w:rPr>
        <w:b w:val="0"/>
        <w:bCs w:val="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both"/>
      <w:spacing w:line="240" w:lineRule="auto"/>
      <w:tabs>
        <w:tab w:val="center" w:pos="4535" w:leader="none"/>
        <w:tab w:val="right" w:pos="9071" w:leader="none"/>
      </w:tabs>
      <w:rPr>
        <w:rFonts w:ascii="宋体" w:hAnsi="宋体"/>
      </w:rPr>
      <w:pBdr>
        <w:bottom w:val="single" w:color="000000" w:sz="4" w:space="1"/>
      </w:pBdr>
    </w:pPr>
    <w:r>
      <w:rPr>
        <w:rFonts w:hint="eastAsia" w:ascii="宋体" w:hAnsi="宋体"/>
      </w:rPr>
      <w:t xml:space="preserve">苏州市诚源招投标代理有限公司</w:t>
    </w:r>
    <w:r>
      <w:rPr>
        <w:rFonts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upperLetter"/>
      <w:isLgl w:val="false"/>
      <w:suff w:val="tab"/>
      <w:lvlText w:val="%1."/>
      <w:lvlJc w:val="left"/>
      <w:pPr>
        <w:pStyle w:val="87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938"/>
      <w:isLgl w:val="false"/>
      <w:suff w:val="tab"/>
      <w:lvlText w:val="%1、"/>
      <w:lvlJc w:val="left"/>
      <w:pPr>
        <w:pStyle w:val="873"/>
        <w:ind w:left="600" w:hanging="420"/>
        <w:tabs>
          <w:tab w:val="num" w:pos="600" w:leader="none"/>
        </w:tabs>
      </w:pPr>
      <w:rPr>
        <w:rFonts w:hint="eastAsia"/>
      </w:rPr>
    </w:lvl>
    <w:lvl w:ilvl="1">
      <w:start w:val="1"/>
      <w:numFmt w:val="decimal"/>
      <w:isLgl w:val="false"/>
      <w:suff w:val="tab"/>
      <w:lvlText w:val="%2．"/>
      <w:lvlJc w:val="left"/>
      <w:pPr>
        <w:pStyle w:val="873"/>
        <w:ind w:left="780" w:hanging="360"/>
        <w:tabs>
          <w:tab w:val="num" w:pos="780" w:leader="none"/>
        </w:tabs>
      </w:pPr>
      <w:rPr>
        <w:rFonts w:hint="eastAsia"/>
      </w:rPr>
    </w:lvl>
    <w:lvl w:ilvl="2">
      <w:start w:val="1"/>
      <w:numFmt w:val="lowerRoman"/>
      <w:isLgl w:val="false"/>
      <w:suff w:val="tab"/>
      <w:lvlText w:val="%3."/>
      <w:lvlJc w:val="right"/>
      <w:pPr>
        <w:pStyle w:val="873"/>
        <w:ind w:left="1260" w:hanging="420"/>
        <w:tabs>
          <w:tab w:val="num" w:pos="1260" w:leader="none"/>
        </w:tabs>
      </w:pPr>
    </w:lvl>
    <w:lvl w:ilvl="3">
      <w:start w:val="1"/>
      <w:numFmt w:val="decimal"/>
      <w:isLgl w:val="false"/>
      <w:suff w:val="tab"/>
      <w:lvlText w:val="%4."/>
      <w:lvlJc w:val="left"/>
      <w:pPr>
        <w:pStyle w:val="873"/>
        <w:ind w:left="1680" w:hanging="420"/>
        <w:tabs>
          <w:tab w:val="num" w:pos="1680" w:leader="none"/>
        </w:tabs>
      </w:pPr>
    </w:lvl>
    <w:lvl w:ilvl="4">
      <w:start w:val="1"/>
      <w:numFmt w:val="lowerLetter"/>
      <w:isLgl w:val="false"/>
      <w:suff w:val="tab"/>
      <w:lvlText w:val="%5)"/>
      <w:lvlJc w:val="left"/>
      <w:pPr>
        <w:pStyle w:val="873"/>
        <w:ind w:left="2100" w:hanging="420"/>
        <w:tabs>
          <w:tab w:val="num" w:pos="2100" w:leader="none"/>
        </w:tabs>
      </w:pPr>
    </w:lvl>
    <w:lvl w:ilvl="5">
      <w:start w:val="1"/>
      <w:numFmt w:val="lowerRoman"/>
      <w:isLgl w:val="false"/>
      <w:suff w:val="tab"/>
      <w:lvlText w:val="%6."/>
      <w:lvlJc w:val="right"/>
      <w:pPr>
        <w:pStyle w:val="873"/>
        <w:ind w:left="2520" w:hanging="420"/>
        <w:tabs>
          <w:tab w:val="num" w:pos="2520" w:leader="none"/>
        </w:tabs>
      </w:pPr>
    </w:lvl>
    <w:lvl w:ilvl="6">
      <w:start w:val="1"/>
      <w:numFmt w:val="decimal"/>
      <w:isLgl w:val="false"/>
      <w:suff w:val="tab"/>
      <w:lvlText w:val="%7."/>
      <w:lvlJc w:val="left"/>
      <w:pPr>
        <w:pStyle w:val="873"/>
        <w:ind w:left="2940" w:hanging="420"/>
        <w:tabs>
          <w:tab w:val="num" w:pos="2940" w:leader="none"/>
        </w:tabs>
      </w:pPr>
    </w:lvl>
    <w:lvl w:ilvl="7">
      <w:start w:val="1"/>
      <w:numFmt w:val="lowerLetter"/>
      <w:isLgl w:val="false"/>
      <w:suff w:val="tab"/>
      <w:lvlText w:val="%8)"/>
      <w:lvlJc w:val="left"/>
      <w:pPr>
        <w:pStyle w:val="873"/>
        <w:ind w:left="3360" w:hanging="420"/>
        <w:tabs>
          <w:tab w:val="num" w:pos="3360" w:leader="none"/>
        </w:tabs>
      </w:pPr>
    </w:lvl>
    <w:lvl w:ilvl="8">
      <w:start w:val="1"/>
      <w:numFmt w:val="lowerRoman"/>
      <w:isLgl w:val="false"/>
      <w:suff w:val="tab"/>
      <w:lvlText w:val="%9."/>
      <w:lvlJc w:val="right"/>
      <w:pPr>
        <w:pStyle w:val="873"/>
        <w:ind w:left="3780" w:hanging="420"/>
        <w:tabs>
          <w:tab w:val="num" w:pos="3780" w:leader="none"/>
        </w:tabs>
      </w:pPr>
    </w:lvl>
  </w:abstractNum>
  <w:abstractNum w:abstractNumId="3">
    <w:multiLevelType w:val="hybridMultilevel"/>
    <w:lvl w:ilvl="0">
      <w:start w:val="5"/>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73"/>
    <w:link w:val="873"/>
    <w:qFormat/>
    <w:pPr>
      <w:jc w:val="both"/>
      <w:widowControl w:val="off"/>
    </w:pPr>
    <w:rPr>
      <w:sz w:val="21"/>
      <w:szCs w:val="22"/>
      <w:lang w:val="en-US" w:eastAsia="zh-CN" w:bidi="ar-SA"/>
    </w:rPr>
  </w:style>
  <w:style w:type="paragraph" w:styleId="874">
    <w:name w:val="标题 1"/>
    <w:basedOn w:val="873"/>
    <w:next w:val="873"/>
    <w:link w:val="878"/>
    <w:uiPriority w:val="9"/>
    <w:qFormat/>
    <w:pPr>
      <w:keepLines/>
      <w:keepNext/>
      <w:spacing w:before="340" w:after="330" w:line="578" w:lineRule="auto"/>
      <w:outlineLvl w:val="0"/>
    </w:pPr>
    <w:rPr>
      <w:b/>
      <w:bCs/>
      <w:sz w:val="44"/>
      <w:szCs w:val="44"/>
    </w:rPr>
  </w:style>
  <w:style w:type="paragraph" w:styleId="875">
    <w:name w:val="标题 2"/>
    <w:basedOn w:val="873"/>
    <w:next w:val="873"/>
    <w:link w:val="879"/>
    <w:uiPriority w:val="9"/>
    <w:qFormat/>
    <w:pPr>
      <w:keepLines/>
      <w:keepNext/>
      <w:spacing w:before="260" w:after="260" w:line="416" w:lineRule="auto"/>
      <w:outlineLvl w:val="1"/>
    </w:pPr>
    <w:rPr>
      <w:rFonts w:ascii="Cambria" w:hAnsi="Cambria"/>
      <w:b/>
      <w:bCs/>
      <w:sz w:val="32"/>
      <w:szCs w:val="32"/>
    </w:rPr>
  </w:style>
  <w:style w:type="character" w:styleId="876">
    <w:name w:val="默认段落字体"/>
    <w:next w:val="876"/>
    <w:link w:val="873"/>
    <w:uiPriority w:val="1"/>
    <w:unhideWhenUsed/>
  </w:style>
  <w:style w:type="table" w:styleId="877">
    <w:name w:val="普通表格"/>
    <w:next w:val="877"/>
    <w:link w:val="873"/>
    <w:uiPriority w:val="99"/>
    <w:unhideWhenUsed/>
    <w:tblPr/>
  </w:style>
  <w:style w:type="character" w:styleId="878">
    <w:name w:val="标题 1 Char"/>
    <w:next w:val="878"/>
    <w:link w:val="874"/>
    <w:uiPriority w:val="9"/>
    <w:qFormat/>
    <w:rPr>
      <w:b/>
      <w:bCs/>
      <w:sz w:val="44"/>
      <w:szCs w:val="44"/>
    </w:rPr>
  </w:style>
  <w:style w:type="character" w:styleId="879">
    <w:name w:val="标题 2 Char"/>
    <w:next w:val="879"/>
    <w:link w:val="875"/>
    <w:uiPriority w:val="9"/>
    <w:semiHidden/>
    <w:qFormat/>
    <w:rPr>
      <w:rFonts w:ascii="Cambria" w:hAnsi="Cambria" w:eastAsia="宋体" w:cs="Times New Roman"/>
      <w:b/>
      <w:bCs/>
      <w:sz w:val="32"/>
      <w:szCs w:val="32"/>
    </w:rPr>
  </w:style>
  <w:style w:type="paragraph" w:styleId="880">
    <w:name w:val="正文缩进"/>
    <w:basedOn w:val="873"/>
    <w:next w:val="873"/>
    <w:link w:val="873"/>
    <w:qFormat/>
    <w:pPr>
      <w:ind w:firstLine="420"/>
      <w:jc w:val="left"/>
    </w:pPr>
    <w:rPr>
      <w:rFonts w:eastAsia="楷体_GB2312"/>
      <w:sz w:val="24"/>
      <w:szCs w:val="20"/>
    </w:rPr>
  </w:style>
  <w:style w:type="paragraph" w:styleId="881">
    <w:name w:val="批注文字"/>
    <w:basedOn w:val="873"/>
    <w:next w:val="881"/>
    <w:link w:val="882"/>
    <w:uiPriority w:val="99"/>
    <w:unhideWhenUsed/>
    <w:qFormat/>
    <w:pPr>
      <w:jc w:val="left"/>
    </w:pPr>
  </w:style>
  <w:style w:type="character" w:styleId="882">
    <w:name w:val="批注文字 Char"/>
    <w:next w:val="882"/>
    <w:link w:val="881"/>
    <w:uiPriority w:val="99"/>
    <w:qFormat/>
    <w:rPr>
      <w:sz w:val="21"/>
      <w:szCs w:val="22"/>
    </w:rPr>
  </w:style>
  <w:style w:type="paragraph" w:styleId="883">
    <w:name w:val="正文文本"/>
    <w:basedOn w:val="873"/>
    <w:next w:val="883"/>
    <w:link w:val="884"/>
    <w:uiPriority w:val="99"/>
    <w:unhideWhenUsed/>
    <w:qFormat/>
    <w:pPr>
      <w:spacing w:after="120"/>
    </w:pPr>
  </w:style>
  <w:style w:type="character" w:styleId="884">
    <w:name w:val="正文文本 Char"/>
    <w:next w:val="884"/>
    <w:link w:val="883"/>
    <w:uiPriority w:val="99"/>
    <w:semiHidden/>
    <w:qFormat/>
    <w:rPr>
      <w:sz w:val="21"/>
      <w:szCs w:val="22"/>
    </w:rPr>
  </w:style>
  <w:style w:type="paragraph" w:styleId="885">
    <w:name w:val="正文文本缩进"/>
    <w:basedOn w:val="873"/>
    <w:next w:val="885"/>
    <w:link w:val="873"/>
    <w:qFormat/>
    <w:pPr>
      <w:ind w:left="570"/>
      <w:spacing w:line="520" w:lineRule="exact"/>
    </w:pPr>
    <w:rPr>
      <w:rFonts w:ascii="方正仿宋简体" w:hAnsi="创艺简仿宋" w:eastAsia="方正仿宋简体"/>
      <w:sz w:val="24"/>
    </w:rPr>
  </w:style>
  <w:style w:type="paragraph" w:styleId="886">
    <w:name w:val="文本块"/>
    <w:basedOn w:val="873"/>
    <w:next w:val="886"/>
    <w:link w:val="873"/>
    <w:qFormat/>
    <w:pPr>
      <w:ind w:left="630" w:right="-609" w:firstLine="420"/>
      <w:spacing w:line="360" w:lineRule="auto"/>
    </w:pPr>
    <w:rPr>
      <w:rFonts w:hint="eastAsia" w:ascii="仿宋_GB2312" w:eastAsia="仿宋_GB2312"/>
      <w:szCs w:val="20"/>
    </w:rPr>
  </w:style>
  <w:style w:type="paragraph" w:styleId="887">
    <w:name w:val="纯文本"/>
    <w:basedOn w:val="873"/>
    <w:next w:val="887"/>
    <w:link w:val="873"/>
    <w:qFormat/>
    <w:pPr>
      <w:jc w:val="left"/>
      <w:widowControl/>
    </w:pPr>
    <w:rPr>
      <w:rFonts w:ascii="宋体" w:hAnsi="Courier New" w:eastAsia="楷体_GB2312" w:cs="Times New Roman"/>
      <w:sz w:val="26"/>
    </w:rPr>
  </w:style>
  <w:style w:type="paragraph" w:styleId="888">
    <w:name w:val="日期"/>
    <w:basedOn w:val="874"/>
    <w:next w:val="873"/>
    <w:link w:val="873"/>
    <w:qFormat/>
    <w:pPr>
      <w:ind w:left="100"/>
    </w:pPr>
  </w:style>
  <w:style w:type="paragraph" w:styleId="889">
    <w:name w:val="正文文本缩进 2"/>
    <w:basedOn w:val="873"/>
    <w:next w:val="889"/>
    <w:link w:val="873"/>
    <w:qFormat/>
    <w:pPr>
      <w:ind w:left="1" w:firstLine="480"/>
      <w:spacing w:line="400" w:lineRule="exact"/>
      <w:tabs>
        <w:tab w:val="left" w:pos="360" w:leader="none"/>
      </w:tabs>
    </w:pPr>
    <w:rPr>
      <w:sz w:val="24"/>
    </w:rPr>
  </w:style>
  <w:style w:type="paragraph" w:styleId="890">
    <w:name w:val="批注框文本"/>
    <w:basedOn w:val="873"/>
    <w:next w:val="890"/>
    <w:link w:val="891"/>
    <w:uiPriority w:val="99"/>
    <w:unhideWhenUsed/>
    <w:qFormat/>
    <w:rPr>
      <w:sz w:val="18"/>
      <w:szCs w:val="18"/>
    </w:rPr>
  </w:style>
  <w:style w:type="character" w:styleId="891">
    <w:name w:val="批注框文本 Char"/>
    <w:next w:val="891"/>
    <w:link w:val="890"/>
    <w:uiPriority w:val="99"/>
    <w:semiHidden/>
    <w:qFormat/>
    <w:rPr>
      <w:sz w:val="18"/>
      <w:szCs w:val="18"/>
    </w:rPr>
  </w:style>
  <w:style w:type="paragraph" w:styleId="892">
    <w:name w:val="页脚"/>
    <w:basedOn w:val="873"/>
    <w:next w:val="892"/>
    <w:link w:val="893"/>
    <w:uiPriority w:val="99"/>
    <w:unhideWhenUsed/>
    <w:qFormat/>
    <w:pPr>
      <w:jc w:val="left"/>
      <w:tabs>
        <w:tab w:val="center" w:pos="4153" w:leader="none"/>
        <w:tab w:val="right" w:pos="8306" w:leader="none"/>
      </w:tabs>
    </w:pPr>
    <w:rPr>
      <w:sz w:val="18"/>
      <w:szCs w:val="18"/>
    </w:rPr>
  </w:style>
  <w:style w:type="character" w:styleId="893">
    <w:name w:val="页脚 Char"/>
    <w:next w:val="893"/>
    <w:link w:val="892"/>
    <w:uiPriority w:val="99"/>
    <w:qFormat/>
    <w:rPr>
      <w:sz w:val="18"/>
      <w:szCs w:val="18"/>
    </w:rPr>
  </w:style>
  <w:style w:type="paragraph" w:styleId="894">
    <w:name w:val="寄信人地址"/>
    <w:basedOn w:val="873"/>
    <w:next w:val="894"/>
    <w:link w:val="873"/>
    <w:uiPriority w:val="99"/>
    <w:unhideWhenUsed/>
    <w:qFormat/>
    <w:rPr>
      <w:rFonts w:ascii="Arial" w:hAnsi="Arial" w:cs="Times New Roman"/>
    </w:rPr>
  </w:style>
  <w:style w:type="paragraph" w:styleId="895">
    <w:name w:val="页眉"/>
    <w:basedOn w:val="874"/>
    <w:next w:val="888"/>
    <w:link w:val="89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96">
    <w:name w:val="页眉 Char"/>
    <w:next w:val="896"/>
    <w:link w:val="895"/>
    <w:uiPriority w:val="99"/>
    <w:qFormat/>
    <w:rPr>
      <w:sz w:val="18"/>
      <w:szCs w:val="18"/>
    </w:rPr>
  </w:style>
  <w:style w:type="paragraph" w:styleId="897">
    <w:name w:val="目录 1"/>
    <w:basedOn w:val="873"/>
    <w:next w:val="873"/>
    <w:link w:val="873"/>
    <w:uiPriority w:val="39"/>
    <w:unhideWhenUsed/>
    <w:qFormat/>
    <w:pPr>
      <w:spacing w:line="600" w:lineRule="auto"/>
      <w:tabs>
        <w:tab w:val="left" w:pos="1050" w:leader="none"/>
        <w:tab w:val="right" w:pos="8505" w:leader="dot"/>
      </w:tabs>
    </w:pPr>
  </w:style>
  <w:style w:type="paragraph" w:styleId="898">
    <w:name w:val="正文文本缩进 3"/>
    <w:basedOn w:val="873"/>
    <w:next w:val="898"/>
    <w:link w:val="899"/>
    <w:qFormat/>
    <w:pPr>
      <w:ind w:firstLine="617"/>
      <w:spacing w:line="360" w:lineRule="auto"/>
    </w:pPr>
    <w:rPr>
      <w:sz w:val="24"/>
      <w:szCs w:val="24"/>
    </w:rPr>
  </w:style>
  <w:style w:type="character" w:styleId="899">
    <w:name w:val="正文文本缩进 3 Char"/>
    <w:next w:val="899"/>
    <w:link w:val="898"/>
    <w:qFormat/>
    <w:rPr>
      <w:rFonts w:ascii="Times New Roman" w:hAnsi="Times New Roman"/>
      <w:sz w:val="24"/>
      <w:szCs w:val="24"/>
    </w:rPr>
  </w:style>
  <w:style w:type="paragraph" w:styleId="900">
    <w:name w:val="索引 7"/>
    <w:basedOn w:val="873"/>
    <w:next w:val="873"/>
    <w:link w:val="873"/>
    <w:qFormat/>
    <w:pPr>
      <w:ind w:left="2520"/>
    </w:pPr>
    <w:rPr>
      <w:rFonts w:ascii="Times New Roman" w:hAnsi="Times New Roman"/>
      <w:sz w:val="26"/>
      <w:szCs w:val="20"/>
    </w:rPr>
  </w:style>
  <w:style w:type="paragraph" w:styleId="901">
    <w:name w:val="普通(网站)"/>
    <w:basedOn w:val="873"/>
    <w:next w:val="873"/>
    <w:link w:val="873"/>
    <w:qFormat/>
    <w:pPr>
      <w:spacing w:before="280" w:after="280"/>
    </w:pPr>
    <w:rPr>
      <w:sz w:val="24"/>
    </w:rPr>
  </w:style>
  <w:style w:type="paragraph" w:styleId="902">
    <w:name w:val="标题"/>
    <w:basedOn w:val="873"/>
    <w:next w:val="873"/>
    <w:link w:val="903"/>
    <w:uiPriority w:val="10"/>
    <w:qFormat/>
    <w:pPr>
      <w:jc w:val="center"/>
      <w:spacing w:before="240" w:after="60"/>
      <w:outlineLvl w:val="0"/>
    </w:pPr>
    <w:rPr>
      <w:rFonts w:ascii="Cambria" w:hAnsi="Cambria"/>
      <w:b/>
      <w:bCs/>
      <w:sz w:val="32"/>
      <w:szCs w:val="32"/>
    </w:rPr>
  </w:style>
  <w:style w:type="character" w:styleId="903">
    <w:name w:val="标题 Char"/>
    <w:next w:val="903"/>
    <w:link w:val="902"/>
    <w:uiPriority w:val="10"/>
    <w:qFormat/>
    <w:rPr>
      <w:rFonts w:ascii="Cambria" w:hAnsi="Cambria" w:cs="Times New Roman"/>
      <w:b/>
      <w:bCs/>
      <w:sz w:val="32"/>
      <w:szCs w:val="32"/>
    </w:rPr>
  </w:style>
  <w:style w:type="paragraph" w:styleId="904">
    <w:name w:val="批注主题"/>
    <w:basedOn w:val="881"/>
    <w:next w:val="881"/>
    <w:link w:val="905"/>
    <w:uiPriority w:val="99"/>
    <w:unhideWhenUsed/>
    <w:qFormat/>
    <w:rPr>
      <w:b/>
      <w:bCs/>
    </w:rPr>
  </w:style>
  <w:style w:type="character" w:styleId="905">
    <w:name w:val="批注主题 Char"/>
    <w:next w:val="905"/>
    <w:link w:val="904"/>
    <w:uiPriority w:val="99"/>
    <w:semiHidden/>
    <w:qFormat/>
    <w:rPr>
      <w:b/>
      <w:bCs/>
      <w:sz w:val="21"/>
      <w:szCs w:val="22"/>
    </w:rPr>
  </w:style>
  <w:style w:type="paragraph" w:styleId="906">
    <w:name w:val="正文首行缩进"/>
    <w:basedOn w:val="883"/>
    <w:next w:val="873"/>
    <w:link w:val="873"/>
    <w:qFormat/>
    <w:pPr>
      <w:ind w:left="420" w:firstLine="3748"/>
    </w:pPr>
  </w:style>
  <w:style w:type="paragraph" w:styleId="907">
    <w:name w:val="正文首行缩进 2"/>
    <w:basedOn w:val="885"/>
    <w:next w:val="907"/>
    <w:link w:val="873"/>
    <w:unhideWhenUsed/>
    <w:qFormat/>
    <w:pPr>
      <w:ind w:firstLine="420"/>
    </w:pPr>
  </w:style>
  <w:style w:type="table" w:styleId="908">
    <w:name w:val="网格型"/>
    <w:basedOn w:val="877"/>
    <w:next w:val="908"/>
    <w:link w:val="873"/>
    <w:uiPriority w:val="59"/>
    <w:qFormat/>
    <w:tblPr/>
  </w:style>
  <w:style w:type="character" w:styleId="909">
    <w:name w:val="要点"/>
    <w:next w:val="909"/>
    <w:link w:val="873"/>
    <w:uiPriority w:val="22"/>
    <w:qFormat/>
    <w:rPr>
      <w:b/>
    </w:rPr>
  </w:style>
  <w:style w:type="character" w:styleId="910">
    <w:name w:val="页码"/>
    <w:next w:val="910"/>
    <w:link w:val="873"/>
    <w:uiPriority w:val="99"/>
    <w:unhideWhenUsed/>
  </w:style>
  <w:style w:type="character" w:styleId="911">
    <w:name w:val="已访问的超链接"/>
    <w:next w:val="911"/>
    <w:link w:val="873"/>
    <w:uiPriority w:val="99"/>
    <w:unhideWhenUsed/>
    <w:rPr>
      <w:color w:val="333333"/>
      <w:u w:val="none"/>
    </w:rPr>
  </w:style>
  <w:style w:type="character" w:styleId="912">
    <w:name w:val="强调"/>
    <w:next w:val="912"/>
    <w:link w:val="873"/>
    <w:uiPriority w:val="20"/>
    <w:qFormat/>
    <w:rPr>
      <w:i w:val="0"/>
      <w:iCs w:val="0"/>
    </w:rPr>
  </w:style>
  <w:style w:type="character" w:styleId="913">
    <w:name w:val="超链接"/>
    <w:next w:val="913"/>
    <w:link w:val="873"/>
    <w:uiPriority w:val="99"/>
    <w:unhideWhenUsed/>
    <w:qFormat/>
    <w:rPr>
      <w:color w:val="333333"/>
      <w:u w:val="none"/>
    </w:rPr>
  </w:style>
  <w:style w:type="character" w:styleId="914">
    <w:name w:val="批注引用"/>
    <w:next w:val="914"/>
    <w:link w:val="873"/>
    <w:uiPriority w:val="99"/>
    <w:unhideWhenUsed/>
    <w:qFormat/>
    <w:rPr>
      <w:sz w:val="21"/>
      <w:szCs w:val="21"/>
    </w:rPr>
  </w:style>
  <w:style w:type="character" w:styleId="915">
    <w:name w:val="font51"/>
    <w:next w:val="915"/>
    <w:link w:val="873"/>
    <w:qFormat/>
    <w:rPr>
      <w:sz w:val="21"/>
      <w:szCs w:val="22"/>
      <w:lang w:val="en-US" w:eastAsia="zh-CN" w:bidi="ar-SA"/>
    </w:rPr>
  </w:style>
  <w:style w:type="paragraph" w:styleId="916">
    <w:name w:val="正文首行缩进 21"/>
    <w:basedOn w:val="917"/>
    <w:next w:val="916"/>
    <w:link w:val="873"/>
    <w:qFormat/>
    <w:pPr>
      <w:ind w:left="420" w:firstLine="420"/>
      <w:spacing w:after="120" w:line="240" w:lineRule="auto"/>
    </w:pPr>
    <w:rPr>
      <w:rFonts w:ascii="Times New Roman" w:hAnsi="Times New Roman" w:eastAsia="楷体_GB2312"/>
      <w:sz w:val="26"/>
    </w:rPr>
  </w:style>
  <w:style w:type="paragraph" w:styleId="917">
    <w:name w:val="正文文本缩进1"/>
    <w:basedOn w:val="873"/>
    <w:next w:val="873"/>
    <w:link w:val="873"/>
    <w:uiPriority w:val="99"/>
    <w:qFormat/>
    <w:pPr>
      <w:ind w:left="570"/>
      <w:spacing w:line="520" w:lineRule="exact"/>
    </w:pPr>
    <w:rPr>
      <w:rFonts w:ascii="方正仿宋简体" w:hAnsi="创艺简仿宋" w:eastAsia="方正仿宋简体"/>
      <w:sz w:val="24"/>
    </w:rPr>
  </w:style>
  <w:style w:type="paragraph" w:styleId="918">
    <w:name w:val="段"/>
    <w:next w:val="873"/>
    <w:link w:val="873"/>
    <w:qFormat/>
    <w:pPr>
      <w:ind w:firstLine="200"/>
      <w:jc w:val="both"/>
    </w:pPr>
    <w:rPr>
      <w:rFonts w:ascii="宋体" w:eastAsia="Times New Roman"/>
      <w:sz w:val="21"/>
      <w:szCs w:val="22"/>
      <w:lang w:val="en-US" w:eastAsia="zh-CN" w:bidi="ar-SA"/>
    </w:rPr>
  </w:style>
  <w:style w:type="paragraph" w:styleId="919">
    <w:name w:val="首行缩进"/>
    <w:next w:val="919"/>
    <w:link w:val="873"/>
    <w:qFormat/>
    <w:pPr>
      <w:ind w:firstLine="480"/>
      <w:jc w:val="both"/>
      <w:widowControl w:val="off"/>
    </w:pPr>
    <w:rPr>
      <w:sz w:val="21"/>
      <w:lang w:val="zh-CN" w:eastAsia="zh-CN" w:bidi="ar-SA"/>
    </w:rPr>
  </w:style>
  <w:style w:type="paragraph" w:styleId="920">
    <w:name w:val="正文文本1"/>
    <w:basedOn w:val="873"/>
    <w:next w:val="920"/>
    <w:link w:val="873"/>
    <w:qFormat/>
    <w:pPr>
      <w:jc w:val="center"/>
    </w:pPr>
    <w:rPr>
      <w:rFonts w:ascii="方正大黑简体" w:hAnsi="Tahoma" w:eastAsia="方正大黑简体" w:cs="Times New Roman"/>
      <w:position w:val="6"/>
      <w:sz w:val="30"/>
      <w:szCs w:val="20"/>
      <w:lang w:eastAsia="en-US"/>
    </w:rPr>
  </w:style>
  <w:style w:type="character" w:styleId="921">
    <w:name w:val="正文文本缩进 3 Char1"/>
    <w:next w:val="921"/>
    <w:link w:val="873"/>
    <w:uiPriority w:val="99"/>
    <w:semiHidden/>
    <w:qFormat/>
    <w:rPr>
      <w:sz w:val="16"/>
      <w:szCs w:val="16"/>
    </w:rPr>
  </w:style>
  <w:style w:type="character" w:styleId="922">
    <w:name w:val="Plain Text Char Char"/>
    <w:next w:val="922"/>
    <w:link w:val="923"/>
    <w:qFormat/>
    <w:rPr>
      <w:rFonts w:ascii="宋体" w:hAnsi="Courier New" w:eastAsia="楷体_GB2312"/>
      <w:sz w:val="28"/>
    </w:rPr>
  </w:style>
  <w:style w:type="paragraph" w:styleId="923">
    <w:name w:val="纯文本2"/>
    <w:basedOn w:val="873"/>
    <w:next w:val="923"/>
    <w:link w:val="922"/>
    <w:qFormat/>
    <w:rPr>
      <w:rFonts w:ascii="宋体" w:hAnsi="Courier New" w:eastAsia="楷体_GB2312"/>
      <w:sz w:val="28"/>
      <w:szCs w:val="20"/>
    </w:rPr>
  </w:style>
  <w:style w:type="paragraph" w:styleId="924">
    <w:name w:val="一级条标题"/>
    <w:basedOn w:val="925"/>
    <w:next w:val="918"/>
    <w:link w:val="873"/>
    <w:qFormat/>
    <w:pPr>
      <w:ind w:left="420"/>
      <w:spacing w:line="240" w:lineRule="auto"/>
      <w:outlineLvl w:val="2"/>
    </w:pPr>
  </w:style>
  <w:style w:type="paragraph" w:styleId="925">
    <w:name w:val="章标题"/>
    <w:next w:val="873"/>
    <w:link w:val="873"/>
    <w:qFormat/>
    <w:pPr>
      <w:jc w:val="both"/>
      <w:spacing w:line="360" w:lineRule="auto"/>
      <w:outlineLvl w:val="1"/>
    </w:pPr>
    <w:rPr>
      <w:rFonts w:ascii="黑体" w:eastAsia="黑体" w:cs="黑体"/>
      <w:sz w:val="21"/>
      <w:szCs w:val="21"/>
      <w:lang w:val="en-US" w:eastAsia="zh-CN" w:bidi="ar-SA"/>
    </w:rPr>
  </w:style>
  <w:style w:type="paragraph" w:styleId="926">
    <w:name w:val="正文1"/>
    <w:basedOn w:val="873"/>
    <w:next w:val="873"/>
    <w:link w:val="873"/>
    <w:qFormat/>
    <w:pPr>
      <w:ind w:left="420" w:firstLine="527"/>
      <w:spacing w:before="120" w:after="100" w:afterAutospacing="1" w:line="360" w:lineRule="auto"/>
    </w:pPr>
    <w:rPr>
      <w:rFonts w:ascii="宋体" w:hAnsi="宋体" w:cs="宋体"/>
      <w:szCs w:val="21"/>
    </w:rPr>
  </w:style>
  <w:style w:type="paragraph" w:styleId="927">
    <w:name w:val="+正文"/>
    <w:basedOn w:val="873"/>
    <w:next w:val="927"/>
    <w:link w:val="873"/>
    <w:qFormat/>
    <w:pPr>
      <w:ind w:firstLine="200"/>
      <w:spacing w:line="360" w:lineRule="auto"/>
    </w:pPr>
    <w:rPr>
      <w:rFonts w:ascii="Calibri" w:hAnsi="Calibri" w:eastAsia="宋体" w:cs="宋体"/>
      <w:szCs w:val="21"/>
    </w:rPr>
  </w:style>
  <w:style w:type="paragraph" w:styleId="928">
    <w:name w:val="Plain Text"/>
    <w:next w:val="928"/>
    <w:link w:val="873"/>
    <w:qFormat/>
    <w:pPr>
      <w:jc w:val="both"/>
      <w:widowControl w:val="off"/>
    </w:pPr>
    <w:rPr>
      <w:rFonts w:hint="eastAsia" w:ascii="宋体" w:hAnsi="Courier New" w:eastAsia="楷体_GB2312"/>
      <w:sz w:val="28"/>
      <w:lang w:val="en-US" w:eastAsia="zh-CN" w:bidi="ar-SA"/>
    </w:rPr>
  </w:style>
  <w:style w:type="paragraph" w:styleId="929">
    <w:name w:val="p1"/>
    <w:basedOn w:val="873"/>
    <w:next w:val="929"/>
    <w:link w:val="873"/>
    <w:qFormat/>
    <w:pPr>
      <w:jc w:val="left"/>
      <w:spacing w:before="100" w:beforeAutospacing="1" w:after="100" w:afterAutospacing="1"/>
      <w:widowControl/>
    </w:pPr>
    <w:rPr>
      <w:rFonts w:ascii="宋体" w:hAnsi="宋体" w:cs="宋体"/>
      <w:sz w:val="24"/>
      <w:szCs w:val="24"/>
    </w:rPr>
  </w:style>
  <w:style w:type="paragraph" w:styleId="930">
    <w:name w:val="_Style 21"/>
    <w:basedOn w:val="874"/>
    <w:next w:val="873"/>
    <w:link w:val="873"/>
    <w:uiPriority w:val="39"/>
    <w:qFormat/>
    <w:pPr>
      <w:jc w:val="left"/>
      <w:spacing w:before="480" w:after="0" w:line="276" w:lineRule="auto"/>
      <w:widowControl/>
      <w:outlineLvl w:val="9"/>
    </w:pPr>
    <w:rPr>
      <w:rFonts w:ascii="Cambria" w:hAnsi="Cambria" w:eastAsia="宋体" w:cs="Times New Roman"/>
      <w:color w:val="365f91"/>
      <w:sz w:val="28"/>
      <w:szCs w:val="28"/>
    </w:rPr>
  </w:style>
  <w:style w:type="paragraph" w:styleId="931">
    <w:name w:val="纯文本3"/>
    <w:basedOn w:val="873"/>
    <w:next w:val="931"/>
    <w:link w:val="873"/>
    <w:qFormat/>
    <w:rPr>
      <w:rFonts w:hAnsi="Courier New" w:eastAsia="楷体_GB2312"/>
      <w:sz w:val="26"/>
      <w:szCs w:val="20"/>
    </w:rPr>
  </w:style>
  <w:style w:type="paragraph" w:styleId="932">
    <w:name w:val="列出段落"/>
    <w:basedOn w:val="873"/>
    <w:next w:val="932"/>
    <w:link w:val="873"/>
    <w:uiPriority w:val="34"/>
    <w:qFormat/>
    <w:pPr>
      <w:ind w:firstLine="420"/>
    </w:pPr>
  </w:style>
  <w:style w:type="paragraph" w:styleId="933">
    <w:name w:val="纯文本1"/>
    <w:basedOn w:val="873"/>
    <w:next w:val="933"/>
    <w:link w:val="873"/>
    <w:qFormat/>
    <w:rPr>
      <w:rFonts w:ascii="宋体" w:hAnsi="Courier New" w:eastAsia="楷体_GB2312"/>
      <w:sz w:val="26"/>
      <w:szCs w:val="20"/>
    </w:rPr>
  </w:style>
  <w:style w:type="paragraph" w:styleId="934">
    <w:name w:val="无间隔"/>
    <w:next w:val="934"/>
    <w:link w:val="873"/>
    <w:uiPriority w:val="1"/>
    <w:qFormat/>
    <w:pPr>
      <w:ind w:firstLine="200"/>
      <w:jc w:val="both"/>
      <w:spacing w:line="360" w:lineRule="auto"/>
      <w:widowControl w:val="off"/>
    </w:pPr>
    <w:rPr>
      <w:sz w:val="24"/>
      <w:szCs w:val="24"/>
      <w:lang w:val="en-US" w:eastAsia="zh-CN" w:bidi="ar-SA"/>
    </w:rPr>
  </w:style>
  <w:style w:type="paragraph" w:styleId="935">
    <w:name w:val="正文 A"/>
    <w:next w:val="935"/>
    <w:link w:val="873"/>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936">
    <w:name w:val="目录 51"/>
    <w:next w:val="873"/>
    <w:link w:val="873"/>
    <w:qFormat/>
    <w:pPr>
      <w:ind w:left="1275"/>
      <w:jc w:val="both"/>
    </w:pPr>
    <w:rPr>
      <w:sz w:val="21"/>
      <w:lang w:val="en-US" w:eastAsia="zh-CN" w:bidi="ar-SA"/>
    </w:rPr>
  </w:style>
  <w:style w:type="paragraph" w:styleId="937">
    <w:name w:val="Plain Text1"/>
    <w:basedOn w:val="873"/>
    <w:next w:val="937"/>
    <w:link w:val="873"/>
    <w:qFormat/>
    <w:rPr>
      <w:rFonts w:hint="eastAsia" w:hAnsi="Courier New" w:eastAsia="楷体_GB2312"/>
      <w:sz w:val="28"/>
    </w:rPr>
  </w:style>
  <w:style w:type="paragraph" w:styleId="938">
    <w:name w:val="Char1"/>
    <w:basedOn w:val="873"/>
    <w:next w:val="938"/>
    <w:link w:val="873"/>
    <w:qFormat/>
    <w:pPr>
      <w:numPr>
        <w:ilvl w:val="0"/>
        <w:numId w:val="1"/>
      </w:numPr>
      <w:tabs>
        <w:tab w:val="left" w:pos="360" w:leader="none"/>
        <w:tab w:val="left" w:pos="600" w:leader="none"/>
      </w:tabs>
    </w:pPr>
    <w:rPr>
      <w:rFonts w:ascii="Times New Roman" w:hAnsi="Times New Roman"/>
      <w:szCs w:val="20"/>
    </w:rPr>
  </w:style>
  <w:style w:type="paragraph" w:styleId="939">
    <w:name w:val="无间隔1"/>
    <w:next w:val="939"/>
    <w:link w:val="873"/>
    <w:uiPriority w:val="1"/>
    <w:qFormat/>
    <w:pPr>
      <w:jc w:val="both"/>
      <w:spacing w:line="360" w:lineRule="auto"/>
      <w:widowControl w:val="off"/>
    </w:pPr>
    <w:rPr>
      <w:sz w:val="24"/>
      <w:szCs w:val="22"/>
      <w:lang w:val="en-US" w:eastAsia="zh-CN" w:bidi="ar-SA"/>
    </w:rPr>
  </w:style>
  <w:style w:type="paragraph" w:styleId="940">
    <w:name w:val="Table Text"/>
    <w:basedOn w:val="873"/>
    <w:next w:val="940"/>
    <w:link w:val="873"/>
    <w:semiHidden/>
    <w:qFormat/>
    <w:rPr>
      <w:rFonts w:ascii="宋体" w:hAnsi="宋体" w:eastAsia="宋体" w:cs="宋体"/>
      <w:sz w:val="19"/>
      <w:szCs w:val="19"/>
    </w:rPr>
  </w:style>
  <w:style w:type="character" w:styleId="941" w:default="1">
    <w:name w:val="Default Paragraph Font"/>
    <w:uiPriority w:val="1"/>
    <w:semiHidden/>
    <w:unhideWhenUsed/>
  </w:style>
  <w:style w:type="numbering" w:styleId="942" w:default="1">
    <w:name w:val="No List"/>
    <w:uiPriority w:val="99"/>
    <w:semiHidden/>
    <w:unhideWhenUsed/>
  </w:style>
  <w:style w:type="table" w:styleId="9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dc:creator>
  <cp:lastModifiedBy>浦沁</cp:lastModifiedBy>
  <cp:revision>8</cp:revision>
  <dcterms:created xsi:type="dcterms:W3CDTF">2023-12-15T00:38:00Z</dcterms:created>
  <dcterms:modified xsi:type="dcterms:W3CDTF">2026-06-05T03:10:19Z</dcterms:modified>
</cp:coreProperties>
</file>